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54" w:rsidRPr="002A269A" w:rsidRDefault="00123554" w:rsidP="001235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69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23554" w:rsidRPr="002A269A" w:rsidRDefault="00123554" w:rsidP="001235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69A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123554" w:rsidRPr="002A269A" w:rsidRDefault="00123554" w:rsidP="001235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3554" w:rsidRPr="002A269A" w:rsidRDefault="00123554" w:rsidP="00123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69A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F569B4" w:rsidRPr="002A269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A269A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F569B4" w:rsidRPr="002A269A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F569B4" w:rsidRPr="002A269A">
        <w:rPr>
          <w:rFonts w:ascii="Times New Roman" w:hAnsi="Times New Roman" w:cs="Times New Roman"/>
          <w:sz w:val="28"/>
          <w:szCs w:val="28"/>
          <w:u w:val="single"/>
          <w:lang w:val="uk-UA"/>
        </w:rPr>
        <w:t>філософії</w:t>
      </w:r>
      <w:r w:rsidRPr="002A269A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123554" w:rsidRPr="002A269A" w:rsidRDefault="00123554" w:rsidP="00123554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2A269A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123554" w:rsidRPr="002A269A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Pr="002A269A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554" w:rsidRPr="00042C26" w:rsidRDefault="00123554" w:rsidP="001235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123554" w:rsidRDefault="00123554" w:rsidP="001235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23554" w:rsidRPr="00036CD1" w:rsidRDefault="00123554" w:rsidP="001235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69B4">
        <w:rPr>
          <w:rFonts w:ascii="Times New Roman" w:hAnsi="Times New Roman" w:cs="Times New Roman"/>
          <w:bCs/>
          <w:sz w:val="28"/>
          <w:szCs w:val="28"/>
          <w:lang w:val="uk-UA"/>
        </w:rPr>
        <w:t>_________________</w:t>
      </w:r>
      <w:r w:rsidRPr="0012355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ІНТЕЛЕКТУАЛЬНА </w:t>
      </w:r>
      <w:r w:rsidR="00F569B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</w:t>
      </w:r>
      <w:r w:rsidRPr="0012355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БЕЗПЕКА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123554" w:rsidRPr="00721D66" w:rsidRDefault="00123554" w:rsidP="0012355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123554" w:rsidRPr="002B0109" w:rsidRDefault="00123554" w:rsidP="00123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Pr="002B0109" w:rsidRDefault="00123554" w:rsidP="001235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Маркетинг</w:t>
      </w:r>
      <w:r w:rsidRPr="002B0109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:rsidR="00123554" w:rsidRPr="00721D66" w:rsidRDefault="00123554" w:rsidP="00123554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123554" w:rsidRPr="002B0109" w:rsidRDefault="00123554" w:rsidP="00123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554" w:rsidRDefault="00123554" w:rsidP="001235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Спеціальність: ________________________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075 - Маркетинг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:rsidR="00123554" w:rsidRPr="00721D66" w:rsidRDefault="00123554" w:rsidP="00123554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123554" w:rsidRDefault="00123554" w:rsidP="00123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Галузь знань: __________________</w:t>
      </w:r>
      <w:r w:rsidRPr="00123554">
        <w:rPr>
          <w:rFonts w:ascii="Times New Roman" w:hAnsi="Times New Roman"/>
          <w:sz w:val="24"/>
          <w:szCs w:val="24"/>
          <w:u w:val="single"/>
          <w:lang w:val="uk-UA"/>
        </w:rPr>
        <w:t>07 Управління та адміністрування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</w:t>
      </w:r>
    </w:p>
    <w:p w:rsidR="00123554" w:rsidRPr="00721D66" w:rsidRDefault="00123554" w:rsidP="00123554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123554" w:rsidRDefault="00123554" w:rsidP="00123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_____________________</w:t>
      </w:r>
      <w:r w:rsidRPr="00123554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23554" w:rsidRPr="00721D66" w:rsidRDefault="00123554" w:rsidP="00123554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123554" w:rsidRDefault="00123554" w:rsidP="00123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23554" w:rsidTr="005C3E00">
        <w:tc>
          <w:tcPr>
            <w:tcW w:w="4785" w:type="dxa"/>
          </w:tcPr>
          <w:p w:rsidR="00123554" w:rsidRDefault="00123554" w:rsidP="005C3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23554" w:rsidRDefault="00123554" w:rsidP="005C3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123554" w:rsidRPr="002B0109" w:rsidRDefault="00516685" w:rsidP="005C3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</w:t>
            </w:r>
            <w:r w:rsidR="00123554"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51668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123554" w:rsidRPr="0051668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</w:t>
            </w:r>
            <w:r w:rsidR="00123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123554" w:rsidRPr="002B0109" w:rsidRDefault="00123554" w:rsidP="005C3E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123554" w:rsidRDefault="00123554" w:rsidP="005C3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3554" w:rsidRDefault="00123554" w:rsidP="005C3E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554" w:rsidRDefault="00123554" w:rsidP="001235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Запоріжжя </w:t>
      </w:r>
      <w:r w:rsidR="00516685">
        <w:rPr>
          <w:rFonts w:ascii="Times New Roman" w:hAnsi="Times New Roman" w:cs="Times New Roman"/>
          <w:sz w:val="24"/>
          <w:szCs w:val="24"/>
          <w:lang w:val="uk-UA"/>
        </w:rPr>
        <w:t>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2847"/>
        <w:gridCol w:w="2237"/>
        <w:gridCol w:w="1377"/>
      </w:tblGrid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123554" w:rsidRPr="00123554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:rsidR="00123554" w:rsidRPr="004130ED" w:rsidRDefault="00516685" w:rsidP="005166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«Інтелектуальна безпека» </w:t>
            </w:r>
            <w:r w:rsidR="00123554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характеристика навчальної дисципліни (вибіркова)</w:t>
            </w:r>
          </w:p>
        </w:tc>
      </w:tr>
      <w:tr w:rsidR="00123554" w:rsidRPr="008D13E8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:rsidR="00123554" w:rsidRPr="004130ED" w:rsidRDefault="00123554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Перший (бакалаврський) рівень</w:t>
            </w:r>
          </w:p>
          <w:p w:rsidR="00123554" w:rsidRPr="004130ED" w:rsidRDefault="00123554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23554" w:rsidRPr="008D13E8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:rsidR="00123554" w:rsidRPr="004130ED" w:rsidRDefault="00516685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Бондаревич Ірина Миколаївна канд.. філос.. наук, доцент, доцент кафедри філософії НУ»Запорізька політехніка»</w:t>
            </w:r>
            <w:r w:rsidR="00123554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</w:tc>
      </w:tr>
      <w:tr w:rsidR="00123554" w:rsidRPr="008D13E8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:rsidR="00123554" w:rsidRPr="004130ED" w:rsidRDefault="00516685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+380617698285, </w:t>
            </w:r>
            <w:r w:rsidRPr="002A26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</w:t>
            </w:r>
            <w:r w:rsidRPr="002A269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A26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net</w:t>
            </w:r>
          </w:p>
        </w:tc>
      </w:tr>
      <w:tr w:rsidR="00123554" w:rsidRPr="008D13E8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:rsidR="00123554" w:rsidRPr="004130ED" w:rsidRDefault="00516685" w:rsidP="005166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Корпус 5, ауд. 547а</w:t>
            </w:r>
          </w:p>
        </w:tc>
      </w:tr>
      <w:tr w:rsidR="00123554" w:rsidRPr="00123554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:rsidR="00123554" w:rsidRPr="004130ED" w:rsidRDefault="00516685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90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3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 лекції,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семінарськ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их занять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- 56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індивідуальні заняття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6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), вид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</w:p>
        </w:tc>
      </w:tr>
      <w:tr w:rsidR="00123554" w:rsidRPr="008D13E8" w:rsidTr="005C3E00">
        <w:tc>
          <w:tcPr>
            <w:tcW w:w="2883" w:type="dxa"/>
            <w:gridSpan w:val="2"/>
          </w:tcPr>
          <w:p w:rsidR="00123554" w:rsidRPr="004130ED" w:rsidRDefault="00123554" w:rsidP="005C3E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:rsidR="00123554" w:rsidRPr="004130ED" w:rsidRDefault="00123554" w:rsidP="005C3E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C07420" w:rsidP="00C074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вивчення яких має передувати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вивченню дисципліни «Інтелектуальна безпека»: </w:t>
            </w:r>
            <w:r w:rsidR="0051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Історія української культури, Історія України, Психологія торгівлі,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Дисципліни</w:t>
            </w:r>
            <w:r w:rsidR="0051668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знання, здобуті при вивченні дисципліни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«Інтелектуальна безпека»: </w:t>
            </w:r>
            <w:r w:rsidR="0051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Філософія, Статистичний аналіз, Політологія</w:t>
            </w:r>
            <w:r w:rsidR="00123554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C07420" w:rsidRPr="004130ED" w:rsidRDefault="00C07420" w:rsidP="00C074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Сучасні фахівці різного рівня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постійно знаходяться в ситуаціях, що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вимагають навичок вирішенн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я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проблем, аналіз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у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спірних питань і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обізнаності щодо технології 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прийнятт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я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рішень.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Система </w:t>
            </w:r>
            <w:r>
              <w:rPr>
                <w:rFonts w:ascii="inherit" w:hAnsi="inherit" w:hint="eastAsia"/>
                <w:color w:val="222222"/>
                <w:sz w:val="26"/>
                <w:szCs w:val="26"/>
                <w:lang w:val="uk-UA"/>
              </w:rPr>
              <w:t>«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науков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ого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управління»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, яка панувала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ще 30 років тому, передбачала жорсткий розподіл керуючої і виконавчої функцій. І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нформаційни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й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вибух, революці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я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в комунікаційних технологіях і розвиток</w:t>
            </w:r>
            <w:r w:rsidRPr="00BD5F0C"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 xml:space="preserve"> глобальної економіки </w:t>
            </w:r>
            <w:r>
              <w:rPr>
                <w:rFonts w:ascii="inherit" w:hAnsi="inherit"/>
                <w:color w:val="222222"/>
                <w:sz w:val="26"/>
                <w:szCs w:val="26"/>
                <w:lang w:val="uk-UA"/>
              </w:rPr>
              <w:t>докорінно змінили ситуацію. Дослідницькі можливості врази розширили інформаційну базу, яка зростає з кожним роком в геометричній прогресії. В зазначеній ситуації нагальним постає питання розвитку креативних здібностей, опанування навичок керування мисленєвим процесом та прийомами креативного мислення.</w:t>
            </w:r>
          </w:p>
          <w:p w:rsidR="00C07420" w:rsidRPr="004130ED" w:rsidRDefault="00C07420" w:rsidP="00C074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перелік компетентностей, яких набуває студент при вивченні.</w:t>
            </w:r>
          </w:p>
          <w:p w:rsidR="00C07420" w:rsidRDefault="00C07420" w:rsidP="00C074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C07420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ЗК3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Здатність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абстрактного мислення, аналізу і синтезу;</w:t>
            </w:r>
          </w:p>
          <w:p w:rsidR="00C07420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ЗК4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Здатність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вчитися і оволодівати сучасними знаннями;</w:t>
            </w:r>
          </w:p>
          <w:p w:rsidR="00C07420" w:rsidRPr="00BE298F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ЗК5 Визначеність і наполегливість щодо поставлених завдань і взятих обов’</w:t>
            </w:r>
            <w:proofErr w:type="spellStart"/>
            <w:r w:rsidRPr="004A4EBF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07420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ЗК6 Знання та розуміння предметної області і розуміння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професійної діяльності; </w:t>
            </w:r>
          </w:p>
          <w:p w:rsidR="00C07420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ЗК7 Здатність застосовувати знання у практичних ситуаціях;</w:t>
            </w:r>
          </w:p>
          <w:p w:rsidR="00C07420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ЗК11 Здатність працювати в команді;</w:t>
            </w:r>
          </w:p>
          <w:p w:rsidR="00C07420" w:rsidRPr="00172062" w:rsidRDefault="00C07420" w:rsidP="00C074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ЗК12 Здатність спілкуватись з представниками інших професійних груп різного рівня. </w:t>
            </w:r>
          </w:p>
          <w:p w:rsidR="00453EBE" w:rsidRPr="008E3C96" w:rsidRDefault="00453EBE" w:rsidP="00453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C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E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«Інтелектуальна безпека» студент повинен </w:t>
            </w:r>
            <w:r w:rsidRPr="008E3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знати: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зміст сучасних концепцій світу та наукових парадигм;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зміст понять «загроза» і «безпека» по відношенню до систем «природа», «суспільство», «людина»;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 зміст понять «інтелектуальна безпека» і «інтелектуальний захист»; 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 засади правового забезпечення інтелектуальної безпеки в Україні;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 складові, функції, критерії, рівні та умови інтелектуальної безпеки;</w:t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функції окремих рівнів інтелектуального захисту; </w:t>
            </w:r>
          </w:p>
          <w:p w:rsidR="00453EBE" w:rsidRPr="008E3C96" w:rsidRDefault="00453EBE" w:rsidP="00453EBE">
            <w:pPr>
              <w:pStyle w:val="a6"/>
              <w:tabs>
                <w:tab w:val="left" w:pos="7799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 способи та методи збереження інтелектуальної безпеки;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</w:r>
          </w:p>
          <w:p w:rsidR="00453EBE" w:rsidRPr="008E3C96" w:rsidRDefault="00453EBE" w:rsidP="00453EB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особливості організації інтелектуально безпечного середовища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53EBE" w:rsidRPr="008E3C96" w:rsidRDefault="00453EBE" w:rsidP="00453EBE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«Інтелектуальна безпека» студент повинен </w:t>
            </w:r>
            <w:r w:rsidRPr="008E3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вміти: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розрізняти світоглядний, науковий, соціальний і особистісний аспекти проблем;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будувати системний погляд на об’єкт і предмет дослідження, використовуючи міждисциплінарні методи і підходи;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використовувати законодавчу базу для підтримки інтелектуально безпечного середовища;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проводити моніторинг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ризиків, виявляти порушення інтелектуальної безпеки;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оцінювати доцільність тих чи інших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способів інтелектуального захисту;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кладати алгоритм вирішення завдання уникнення інтелектуальних ризиків;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реалізовувати можливості самоуправління, самовиховання; 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проектувати траєкторії власного особистісного і професійного розвитку;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вирішувати комунікативні завдання різного ступеня складності.</w:t>
            </w:r>
          </w:p>
          <w:p w:rsidR="00453EBE" w:rsidRPr="008E3C96" w:rsidRDefault="00453EBE" w:rsidP="00453EBE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«Інтелектуальна безпека» студент повинен </w:t>
            </w:r>
            <w:r w:rsidRPr="008E3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володіти: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культурою мислення, дослідницькими навичками;</w:t>
            </w:r>
          </w:p>
          <w:p w:rsidR="00453EBE" w:rsidRPr="008E3C96" w:rsidRDefault="00453EBE" w:rsidP="00453EB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теоретичними засадами самоаналізу;</w:t>
            </w:r>
          </w:p>
          <w:p w:rsidR="00453EBE" w:rsidRPr="008E3C96" w:rsidRDefault="00453EBE" w:rsidP="00453EB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знаннями з управління власним психічним станом;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навичками оцінки способів і методів  інтелектуального самозахисту;</w:t>
            </w:r>
          </w:p>
          <w:p w:rsidR="00453EBE" w:rsidRPr="008E3C96" w:rsidRDefault="00453EBE" w:rsidP="00453E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стратегіями ефективного розв’</w:t>
            </w:r>
            <w:proofErr w:type="spellStart"/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>язання</w:t>
            </w:r>
            <w:proofErr w:type="spellEnd"/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>конфліктних</w:t>
            </w:r>
            <w:proofErr w:type="spellEnd"/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>ситуацій</w:t>
            </w:r>
            <w:proofErr w:type="spellEnd"/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навичками соціальної взаємодії</w:t>
            </w:r>
            <w:r w:rsidRPr="008E3C9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8E3C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123554" w:rsidRPr="004130ED" w:rsidRDefault="00453EBE" w:rsidP="00453EB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3C96">
              <w:rPr>
                <w:rFonts w:ascii="Times New Roman" w:hAnsi="Times New Roman"/>
                <w:sz w:val="24"/>
                <w:szCs w:val="24"/>
                <w:lang w:val="uk-UA"/>
              </w:rPr>
              <w:t>- способами формування інтелектуально комфортних умов життєдіяльності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597376" w:rsidP="005C3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Метою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дисципліни «Інтелектуальна безпека» є розвиток когнітивних компетенцій студентів, формування у них інтелектуальної мобільності шляхом опанування різних стилів мислення і розвитку здатності до успішної психологічної адаптації; виховання смаку до організаційної, дослідної, управлінської діяльності з урахуванням потреб її учасників в самореалізації та особистісному зростанню.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597376" w:rsidRPr="00172062" w:rsidRDefault="00597376" w:rsidP="00597376">
            <w:pPr>
              <w:pStyle w:val="a6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Завданням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«Інтелектуальна безпека» є:</w:t>
            </w:r>
          </w:p>
          <w:p w:rsidR="00597376" w:rsidRPr="00172062" w:rsidRDefault="00597376" w:rsidP="0059737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ознайомлення студентів з суб’єктами, об’єктами, </w:t>
            </w:r>
            <w:r w:rsidRPr="00172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рівнями, критеріями і умовами  інтелектуальної безпеки, її місцем в системі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національної безпеки;</w:t>
            </w:r>
          </w:p>
          <w:p w:rsidR="00597376" w:rsidRPr="00172062" w:rsidRDefault="00597376" w:rsidP="0059737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- опанування методів і засобів створення інтелектуально безпечного середовища;</w:t>
            </w:r>
          </w:p>
          <w:p w:rsidR="00123554" w:rsidRPr="004130ED" w:rsidRDefault="00597376" w:rsidP="0059737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- розвиток здатності передбачувати та запобігати інтелектуальним ризикам на ранніх стадіях їх розгортання, проектувати системи профілактичних заходів тощо.</w:t>
            </w:r>
          </w:p>
        </w:tc>
      </w:tr>
      <w:tr w:rsidR="00123554" w:rsidRPr="008D13E8" w:rsidTr="005C3E00">
        <w:tc>
          <w:tcPr>
            <w:tcW w:w="9344" w:type="dxa"/>
            <w:gridSpan w:val="5"/>
          </w:tcPr>
          <w:p w:rsidR="00123554" w:rsidRPr="004130ED" w:rsidRDefault="0012355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597376" w:rsidRPr="008D13E8" w:rsidTr="005C3E00">
        <w:tc>
          <w:tcPr>
            <w:tcW w:w="9344" w:type="dxa"/>
            <w:gridSpan w:val="5"/>
          </w:tcPr>
          <w:p w:rsidR="002A269A" w:rsidRDefault="00597376" w:rsidP="00597376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A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навчальної дисципліни «Інтелектуальна безпека» структурован</w:t>
            </w:r>
            <w:r w:rsidR="00453EBE" w:rsidRPr="002A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2A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двома змістовними модулями теоретичного і практичного характеру відповідно</w:t>
            </w:r>
            <w:r w:rsidR="002A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A26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A269A" w:rsidRDefault="00597376" w:rsidP="0059737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6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Змістовний модуль 1 – </w:t>
            </w:r>
            <w:r w:rsidRPr="002A269A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Інтелектуальна безпека: теоретичний аспект. Інтелектуальні ризики в постіндустріальних суспільствах</w:t>
            </w:r>
            <w:r w:rsidR="002A26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597376" w:rsidRPr="002A269A" w:rsidRDefault="00597376" w:rsidP="002A269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269A">
              <w:rPr>
                <w:rFonts w:ascii="Times New Roman" w:hAnsi="Times New Roman" w:cs="Times New Roman"/>
                <w:bCs/>
                <w:sz w:val="24"/>
                <w:szCs w:val="24"/>
              </w:rPr>
              <w:t>Змістовний</w:t>
            </w:r>
            <w:proofErr w:type="spellEnd"/>
            <w:r w:rsidRPr="002A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 2</w:t>
            </w:r>
            <w:r w:rsidRPr="002A26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2A269A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Інтелектуальна безпека: практичний аспект. С</w:t>
            </w:r>
            <w:r w:rsidRPr="002A269A">
              <w:rPr>
                <w:rFonts w:ascii="Times New Roman" w:hAnsi="Times New Roman"/>
                <w:sz w:val="24"/>
                <w:szCs w:val="24"/>
              </w:rPr>
              <w:t xml:space="preserve">пособи, </w:t>
            </w:r>
            <w:proofErr w:type="spellStart"/>
            <w:r w:rsidRPr="002A269A">
              <w:rPr>
                <w:rFonts w:ascii="Times New Roman" w:hAnsi="Times New Roman"/>
                <w:sz w:val="24"/>
                <w:szCs w:val="24"/>
              </w:rPr>
              <w:t>методи</w:t>
            </w:r>
            <w:proofErr w:type="spellEnd"/>
            <w:r w:rsidRPr="002A269A">
              <w:rPr>
                <w:rFonts w:ascii="Times New Roman" w:hAnsi="Times New Roman"/>
                <w:sz w:val="24"/>
                <w:szCs w:val="24"/>
              </w:rPr>
              <w:t xml:space="preserve"> та с</w:t>
            </w:r>
            <w:r w:rsidRPr="002A269A">
              <w:rPr>
                <w:rFonts w:ascii="Times New Roman" w:hAnsi="Times New Roman"/>
                <w:sz w:val="24"/>
                <w:szCs w:val="24"/>
                <w:lang w:val="uk-UA"/>
              </w:rPr>
              <w:t>тратегії захисту</w:t>
            </w:r>
            <w:r w:rsidR="002A269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97376" w:rsidRPr="008D13E8" w:rsidTr="005C3E00">
        <w:tc>
          <w:tcPr>
            <w:tcW w:w="9344" w:type="dxa"/>
            <w:gridSpan w:val="5"/>
          </w:tcPr>
          <w:p w:rsidR="00597376" w:rsidRPr="004130ED" w:rsidRDefault="00597376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597376" w:rsidRPr="008D13E8" w:rsidTr="005C3E00">
        <w:tc>
          <w:tcPr>
            <w:tcW w:w="915" w:type="dxa"/>
          </w:tcPr>
          <w:p w:rsidR="00597376" w:rsidRPr="002A269A" w:rsidRDefault="00597376" w:rsidP="005C3E0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2A269A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  <w:gridSpan w:val="2"/>
          </w:tcPr>
          <w:p w:rsidR="00597376" w:rsidRPr="002A269A" w:rsidRDefault="00597376" w:rsidP="005C3E0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2A269A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597376" w:rsidRPr="002A269A" w:rsidTr="005C3E00">
              <w:trPr>
                <w:trHeight w:val="109"/>
              </w:trPr>
              <w:tc>
                <w:tcPr>
                  <w:tcW w:w="0" w:type="auto"/>
                </w:tcPr>
                <w:p w:rsidR="00597376" w:rsidRPr="002A269A" w:rsidRDefault="00597376" w:rsidP="005C3E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2A269A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597376" w:rsidRPr="002A269A" w:rsidRDefault="00597376" w:rsidP="005C3E0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597376" w:rsidRPr="002A269A" w:rsidRDefault="00597376" w:rsidP="005C3E0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2A269A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597376" w:rsidRPr="008D13E8" w:rsidTr="005C3E00">
        <w:tc>
          <w:tcPr>
            <w:tcW w:w="915" w:type="dxa"/>
          </w:tcPr>
          <w:p w:rsidR="00597376" w:rsidRPr="004130ED" w:rsidRDefault="00597376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1F488E" w:rsidRPr="001F488E" w:rsidRDefault="001F488E" w:rsidP="001F488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Змістовний модуль І </w:t>
            </w:r>
          </w:p>
          <w:p w:rsidR="00597376" w:rsidRPr="001F488E" w:rsidRDefault="00597376" w:rsidP="005C3E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>Поняття «безпеки».</w:t>
            </w:r>
          </w:p>
        </w:tc>
        <w:tc>
          <w:tcPr>
            <w:tcW w:w="2237" w:type="dxa"/>
          </w:tcPr>
          <w:p w:rsidR="00597376" w:rsidRPr="004130ED" w:rsidRDefault="001F488E" w:rsidP="005C3E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лек/сем/сам.робота</w:t>
            </w:r>
          </w:p>
        </w:tc>
        <w:tc>
          <w:tcPr>
            <w:tcW w:w="1377" w:type="dxa"/>
          </w:tcPr>
          <w:p w:rsidR="00597376" w:rsidRPr="004130ED" w:rsidRDefault="001F488E" w:rsidP="005C3E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2/1/5</w:t>
            </w:r>
          </w:p>
        </w:tc>
      </w:tr>
      <w:tr w:rsidR="00597376" w:rsidRPr="008D13E8" w:rsidTr="005C3E00">
        <w:tc>
          <w:tcPr>
            <w:tcW w:w="915" w:type="dxa"/>
          </w:tcPr>
          <w:p w:rsidR="00597376" w:rsidRPr="004130ED" w:rsidRDefault="00597376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597376" w:rsidRPr="001F488E" w:rsidRDefault="00597376" w:rsidP="0059737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>Загальносвітові тенденції трансформації суспільств як джерело нових проявів соціальних і індивідуальних ризиків</w:t>
            </w:r>
          </w:p>
        </w:tc>
        <w:tc>
          <w:tcPr>
            <w:tcW w:w="2237" w:type="dxa"/>
          </w:tcPr>
          <w:p w:rsidR="00597376" w:rsidRPr="004130ED" w:rsidRDefault="001F488E" w:rsidP="005C3E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597376" w:rsidRPr="004130ED" w:rsidRDefault="001F488E" w:rsidP="005C3E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2/2/6</w:t>
            </w:r>
          </w:p>
        </w:tc>
      </w:tr>
      <w:tr w:rsidR="001F488E" w:rsidRPr="008D13E8" w:rsidTr="005C3E00">
        <w:tc>
          <w:tcPr>
            <w:tcW w:w="915" w:type="dxa"/>
          </w:tcPr>
          <w:p w:rsidR="001F488E" w:rsidRPr="004130ED" w:rsidRDefault="001F488E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1F488E" w:rsidRPr="001F488E" w:rsidRDefault="001F488E" w:rsidP="001F4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Інтелектуальні ризики в суспільстві перехідного типу: трансформація цінностей </w:t>
            </w:r>
          </w:p>
        </w:tc>
        <w:tc>
          <w:tcPr>
            <w:tcW w:w="2237" w:type="dxa"/>
          </w:tcPr>
          <w:p w:rsidR="001F488E" w:rsidRDefault="001F488E">
            <w:r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1F488E" w:rsidRPr="004130ED" w:rsidRDefault="00EA155B" w:rsidP="005C3E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3/2/7</w:t>
            </w:r>
          </w:p>
        </w:tc>
      </w:tr>
      <w:tr w:rsidR="001F488E" w:rsidRPr="001F488E" w:rsidTr="005C3E00">
        <w:tc>
          <w:tcPr>
            <w:tcW w:w="915" w:type="dxa"/>
          </w:tcPr>
          <w:p w:rsidR="001F488E" w:rsidRPr="004130ED" w:rsidRDefault="001F488E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1F488E" w:rsidRPr="001F488E" w:rsidRDefault="00483BD4" w:rsidP="00483B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Інтелектуальні ризики в суспільстві перехідного типу: агресивний менеджмент</w:t>
            </w:r>
            <w:r w:rsidRPr="00172062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uk-UA"/>
              </w:rPr>
              <w:t xml:space="preserve"> сприйняття як спосіб формування змісту масової свідомості</w:t>
            </w:r>
          </w:p>
        </w:tc>
        <w:tc>
          <w:tcPr>
            <w:tcW w:w="2237" w:type="dxa"/>
          </w:tcPr>
          <w:p w:rsidR="001F488E" w:rsidRDefault="00EA155B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F488E"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сем./ сам.раб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/інд</w:t>
            </w:r>
          </w:p>
        </w:tc>
        <w:tc>
          <w:tcPr>
            <w:tcW w:w="1377" w:type="dxa"/>
          </w:tcPr>
          <w:p w:rsidR="001F488E" w:rsidRPr="004130ED" w:rsidRDefault="00EA155B" w:rsidP="00EA15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-/2/8/2</w:t>
            </w:r>
          </w:p>
        </w:tc>
      </w:tr>
      <w:tr w:rsidR="00483BD4" w:rsidRPr="001F488E" w:rsidTr="005C3E00">
        <w:tc>
          <w:tcPr>
            <w:tcW w:w="915" w:type="dxa"/>
          </w:tcPr>
          <w:p w:rsidR="00483BD4" w:rsidRPr="004130ED" w:rsidRDefault="00483BD4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483BD4" w:rsidRPr="001F488E" w:rsidRDefault="00483BD4" w:rsidP="00483B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Змістовний модуль ІІ. </w:t>
            </w:r>
          </w:p>
          <w:p w:rsidR="00483BD4" w:rsidRPr="001F488E" w:rsidRDefault="00483BD4" w:rsidP="00D823B9">
            <w:pPr>
              <w:pStyle w:val="a7"/>
              <w:rPr>
                <w:sz w:val="24"/>
                <w:szCs w:val="24"/>
              </w:rPr>
            </w:pPr>
            <w:r w:rsidRPr="001F488E">
              <w:rPr>
                <w:sz w:val="24"/>
                <w:szCs w:val="24"/>
              </w:rPr>
              <w:t>Психологічний самозахист як підгрунття інтелектуальної безпеки</w:t>
            </w:r>
          </w:p>
        </w:tc>
        <w:tc>
          <w:tcPr>
            <w:tcW w:w="2237" w:type="dxa"/>
          </w:tcPr>
          <w:p w:rsidR="00483BD4" w:rsidRDefault="00483BD4">
            <w:r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/інд</w:t>
            </w:r>
          </w:p>
        </w:tc>
        <w:tc>
          <w:tcPr>
            <w:tcW w:w="1377" w:type="dxa"/>
          </w:tcPr>
          <w:p w:rsidR="00483BD4" w:rsidRPr="004130ED" w:rsidRDefault="00483BD4" w:rsidP="00EA15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2/1/7/2</w:t>
            </w:r>
          </w:p>
        </w:tc>
      </w:tr>
      <w:tr w:rsidR="00483BD4" w:rsidRPr="001F488E" w:rsidTr="005C3E00">
        <w:tc>
          <w:tcPr>
            <w:tcW w:w="915" w:type="dxa"/>
          </w:tcPr>
          <w:p w:rsidR="00483BD4" w:rsidRPr="004130ED" w:rsidRDefault="00483BD4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483BD4" w:rsidRPr="001F488E" w:rsidRDefault="00483BD4" w:rsidP="0066309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Інтелектуальна активність як стратегія самозахисту</w:t>
            </w:r>
          </w:p>
        </w:tc>
        <w:tc>
          <w:tcPr>
            <w:tcW w:w="2237" w:type="dxa"/>
          </w:tcPr>
          <w:p w:rsidR="00483BD4" w:rsidRDefault="00483BD4">
            <w:r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/інд</w:t>
            </w:r>
          </w:p>
        </w:tc>
        <w:tc>
          <w:tcPr>
            <w:tcW w:w="1377" w:type="dxa"/>
          </w:tcPr>
          <w:p w:rsidR="00483BD4" w:rsidRPr="004130ED" w:rsidRDefault="00483BD4" w:rsidP="00483B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2/2/8/2</w:t>
            </w:r>
          </w:p>
        </w:tc>
      </w:tr>
      <w:tr w:rsidR="00483BD4" w:rsidRPr="001F488E" w:rsidTr="005C3E00">
        <w:tc>
          <w:tcPr>
            <w:tcW w:w="915" w:type="dxa"/>
          </w:tcPr>
          <w:p w:rsidR="00483BD4" w:rsidRPr="004130ED" w:rsidRDefault="00483BD4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483BD4" w:rsidRPr="001F488E" w:rsidRDefault="00483BD4" w:rsidP="00507E3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>Ідентифікація і самоідентифікація як соціальна і індивідуальна практики самозахисту</w:t>
            </w:r>
          </w:p>
        </w:tc>
        <w:tc>
          <w:tcPr>
            <w:tcW w:w="2237" w:type="dxa"/>
          </w:tcPr>
          <w:p w:rsidR="00483BD4" w:rsidRDefault="00483BD4">
            <w:r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483BD4" w:rsidRPr="004130ED" w:rsidRDefault="00483BD4" w:rsidP="00483B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1/2/7</w:t>
            </w:r>
          </w:p>
        </w:tc>
      </w:tr>
      <w:tr w:rsidR="00483BD4" w:rsidRPr="001F488E" w:rsidTr="005C3E00">
        <w:tc>
          <w:tcPr>
            <w:tcW w:w="915" w:type="dxa"/>
          </w:tcPr>
          <w:p w:rsidR="00483BD4" w:rsidRPr="004130ED" w:rsidRDefault="00483BD4" w:rsidP="001F48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  <w:gridSpan w:val="2"/>
          </w:tcPr>
          <w:p w:rsidR="00483BD4" w:rsidRPr="001F488E" w:rsidRDefault="00483BD4" w:rsidP="00FA1B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88E"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 як стратегія інтелектуальної безпеки</w:t>
            </w:r>
          </w:p>
        </w:tc>
        <w:tc>
          <w:tcPr>
            <w:tcW w:w="2237" w:type="dxa"/>
          </w:tcPr>
          <w:p w:rsidR="00483BD4" w:rsidRDefault="00483BD4">
            <w:r w:rsidRPr="00CB4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483BD4" w:rsidRPr="004130ED" w:rsidRDefault="00483BD4" w:rsidP="00483BD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2/2/8</w:t>
            </w:r>
          </w:p>
        </w:tc>
      </w:tr>
      <w:tr w:rsidR="00483BD4" w:rsidRPr="008D13E8" w:rsidTr="005C3E00">
        <w:tc>
          <w:tcPr>
            <w:tcW w:w="9344" w:type="dxa"/>
            <w:gridSpan w:val="5"/>
          </w:tcPr>
          <w:p w:rsidR="00483BD4" w:rsidRPr="004130ED" w:rsidRDefault="00483BD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83BD4" w:rsidRPr="008D13E8" w:rsidTr="005C3E00">
        <w:tc>
          <w:tcPr>
            <w:tcW w:w="9344" w:type="dxa"/>
            <w:gridSpan w:val="5"/>
          </w:tcPr>
          <w:p w:rsidR="00F569B4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щотижневе виконання наступних видів самостійної роботи:</w:t>
            </w:r>
          </w:p>
          <w:p w:rsidR="00F569B4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-опанування теоретичного матеріалу;</w:t>
            </w:r>
          </w:p>
          <w:p w:rsidR="00F569B4" w:rsidRPr="00590CB7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-виконання практичних завдань (розв’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69B4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підготовка індивідуальних завдань;</w:t>
            </w:r>
          </w:p>
          <w:p w:rsidR="00483BD4" w:rsidRPr="004130ED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консультації за графіком; </w:t>
            </w:r>
          </w:p>
        </w:tc>
      </w:tr>
      <w:tr w:rsidR="00483BD4" w:rsidRPr="008D13E8" w:rsidTr="005C3E00">
        <w:tc>
          <w:tcPr>
            <w:tcW w:w="9344" w:type="dxa"/>
            <w:gridSpan w:val="5"/>
          </w:tcPr>
          <w:p w:rsidR="00483BD4" w:rsidRPr="004130ED" w:rsidRDefault="00483BD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F569B4" w:rsidRPr="008D13E8" w:rsidTr="005C3E00">
        <w:tc>
          <w:tcPr>
            <w:tcW w:w="9344" w:type="dxa"/>
            <w:gridSpan w:val="5"/>
          </w:tcPr>
          <w:p w:rsidR="002A269A" w:rsidRDefault="00F569B4" w:rsidP="002A269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F569B4" w:rsidRPr="004130ED" w:rsidRDefault="00F569B4" w:rsidP="002A2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483BD4" w:rsidRPr="008D13E8" w:rsidTr="005C3E00">
        <w:tc>
          <w:tcPr>
            <w:tcW w:w="9344" w:type="dxa"/>
            <w:gridSpan w:val="5"/>
          </w:tcPr>
          <w:p w:rsidR="00483BD4" w:rsidRPr="004130ED" w:rsidRDefault="00483BD4" w:rsidP="005C3E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483BD4" w:rsidRPr="008D13E8" w:rsidTr="005C3E00">
        <w:tc>
          <w:tcPr>
            <w:tcW w:w="9344" w:type="dxa"/>
            <w:gridSpan w:val="5"/>
          </w:tcPr>
          <w:p w:rsidR="00F569B4" w:rsidRPr="00BD5F0C" w:rsidRDefault="00F569B4" w:rsidP="00F56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студента при вивченні дисципліни</w:t>
            </w:r>
            <w:r w:rsidR="00453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«Інтелектуальна безпека»</w:t>
            </w: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569B4" w:rsidRPr="00BD5F0C" w:rsidRDefault="00F569B4" w:rsidP="00F56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-відвідування занять;</w:t>
            </w:r>
          </w:p>
          <w:p w:rsidR="00F569B4" w:rsidRPr="00BD5F0C" w:rsidRDefault="00F569B4" w:rsidP="00F56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процесі опанування теоретичного матеріалу складати стислий схематичний конспект;</w:t>
            </w:r>
          </w:p>
          <w:p w:rsidR="00F569B4" w:rsidRPr="00BD5F0C" w:rsidRDefault="00F569B4" w:rsidP="00F5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-вчасно виконувати практичні завдання (розв’</w:t>
            </w:r>
            <w:proofErr w:type="spellStart"/>
            <w:r w:rsidRPr="00BD5F0C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BD5F0C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F569B4" w:rsidRPr="00BD5F0C" w:rsidRDefault="00F569B4" w:rsidP="00F56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 першого рубіжного контролю виконати індивідуальне завдання.</w:t>
            </w:r>
          </w:p>
          <w:p w:rsidR="00483BD4" w:rsidRPr="004130ED" w:rsidRDefault="00F569B4" w:rsidP="00F569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повинен виконувати всі види практичних робіт і індивідуальних завдань дотримуючись правил академічної доброчесності. У разі виявлення ознак плагіату будь-який вид робіт не зараховується.</w:t>
            </w:r>
          </w:p>
        </w:tc>
      </w:tr>
    </w:tbl>
    <w:p w:rsidR="00123554" w:rsidRDefault="00123554" w:rsidP="002A2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A269A" w:rsidRDefault="002A269A" w:rsidP="002A2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A269A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5D7B"/>
    <w:multiLevelType w:val="hybridMultilevel"/>
    <w:tmpl w:val="DF72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0281"/>
    <w:multiLevelType w:val="hybridMultilevel"/>
    <w:tmpl w:val="85D8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554"/>
    <w:rsid w:val="00123554"/>
    <w:rsid w:val="001F488E"/>
    <w:rsid w:val="002A269A"/>
    <w:rsid w:val="00453EBE"/>
    <w:rsid w:val="00483BD4"/>
    <w:rsid w:val="00516685"/>
    <w:rsid w:val="00597376"/>
    <w:rsid w:val="00914962"/>
    <w:rsid w:val="00B70EB1"/>
    <w:rsid w:val="00B9404B"/>
    <w:rsid w:val="00C07420"/>
    <w:rsid w:val="00EA155B"/>
    <w:rsid w:val="00F5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554"/>
    <w:pPr>
      <w:ind w:left="720"/>
      <w:contextualSpacing/>
    </w:pPr>
  </w:style>
  <w:style w:type="paragraph" w:customStyle="1" w:styleId="Default">
    <w:name w:val="Default"/>
    <w:rsid w:val="00123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16685"/>
    <w:rPr>
      <w:color w:val="0000FF" w:themeColor="hyperlink"/>
      <w:u w:val="single"/>
    </w:rPr>
  </w:style>
  <w:style w:type="paragraph" w:styleId="a6">
    <w:name w:val="No Spacing"/>
    <w:qFormat/>
    <w:rsid w:val="00597376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7">
    <w:name w:val="Body Text"/>
    <w:basedOn w:val="a"/>
    <w:link w:val="a8"/>
    <w:rsid w:val="001F48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1F488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Olga</cp:lastModifiedBy>
  <cp:revision>5</cp:revision>
  <dcterms:created xsi:type="dcterms:W3CDTF">2020-07-09T14:40:00Z</dcterms:created>
  <dcterms:modified xsi:type="dcterms:W3CDTF">2020-08-19T16:27:00Z</dcterms:modified>
</cp:coreProperties>
</file>