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C0505D" w:rsidRDefault="008C6154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Психологія творчої особистості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3D10F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022 Дизайн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освітня програма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Дизайн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промисловий дизайн)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дизайн середовища)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графічний дизайн)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фізико-технічний інститут,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факультет будівництва, архітектури та дизайну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C0505D" w:rsidRPr="00C0505D" w:rsidRDefault="00C0505D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Default="00C0505D" w:rsidP="003D1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C0505D" w:rsidRPr="0018424F" w:rsidRDefault="00C0505D" w:rsidP="003D10FF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C0505D" w:rsidRDefault="00C0505D" w:rsidP="003D10FF">
      <w:pPr>
        <w:jc w:val="center"/>
        <w:rPr>
          <w:lang w:val="uk-UA"/>
        </w:rPr>
      </w:pPr>
    </w:p>
    <w:p w:rsidR="002B0109" w:rsidRPr="00C0505D" w:rsidRDefault="00C0505D" w:rsidP="003D10F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  <w:r w:rsidRPr="00C0505D">
        <w:rPr>
          <w:rFonts w:ascii="Times New Roman" w:hAnsi="Times New Roman" w:cs="Times New Roman"/>
          <w:sz w:val="24"/>
          <w:u w:val="single"/>
          <w:lang w:val="uk-UA"/>
        </w:rPr>
        <w:t>українська</w:t>
      </w:r>
    </w:p>
    <w:p w:rsidR="002B0109" w:rsidRDefault="002B0109" w:rsidP="003D1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3D10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F01B6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8C6154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творчої особистості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3D1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A1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14 / 14/ 2 / 60, </w:t>
            </w:r>
            <w:r w:rsidR="00A1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AA3EC3" w:rsidRPr="00AA3EC3" w:rsidRDefault="004C2FFC" w:rsidP="00FB32B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/>
                <w:sz w:val="24"/>
                <w:szCs w:val="24"/>
                <w:lang w:val="uk-UA"/>
              </w:rPr>
              <w:t>Філософія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941987" w:rsidTr="00196A23">
        <w:tc>
          <w:tcPr>
            <w:tcW w:w="9344" w:type="dxa"/>
            <w:gridSpan w:val="8"/>
          </w:tcPr>
          <w:p w:rsidR="00AA3EC3" w:rsidRDefault="00AA3EC3" w:rsidP="003D10FF">
            <w:pPr>
              <w:pStyle w:val="a9"/>
              <w:tabs>
                <w:tab w:val="left" w:pos="-5670"/>
              </w:tabs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80432">
              <w:rPr>
                <w:lang w:val="uk-UA"/>
              </w:rPr>
              <w:t xml:space="preserve">авчальна </w:t>
            </w:r>
            <w:r w:rsidR="008C6154">
              <w:rPr>
                <w:lang w:val="uk-UA"/>
              </w:rPr>
              <w:t>дисципліна «Психологія творчої особистості</w:t>
            </w:r>
            <w:r w:rsidRPr="00780432">
              <w:rPr>
                <w:lang w:val="uk-UA"/>
              </w:rPr>
              <w:t>» – це одна із психологічних дисциплін, що передбачає систематизацію розширення та поглиблення знань студентів, одержаних у ВНЗ під час вивчення предметів гуманітарного циклу.</w:t>
            </w:r>
          </w:p>
          <w:p w:rsidR="008C6154" w:rsidRPr="008C6154" w:rsidRDefault="008C6154" w:rsidP="003D10FF">
            <w:pPr>
              <w:tabs>
                <w:tab w:val="left" w:pos="-5670"/>
                <w:tab w:val="left" w:pos="-5529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працювати в команді;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ділових комунікацій у професійній сфері, знання основ ділового спілкування, навички роботи в команді;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та дотримуватися морально-етичних норм поведінки;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письмової та усної комунікації державною й</w:t>
            </w: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іноземною (- ними) мовами;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цінувати і поважати національну своєрідність та</w:t>
            </w: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мультикультурність;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зіставляти різні авторські концепції особистості та творчості, та застосовувати дані й положення теорій особистості для аналізу конкретних феноменів і проявів особистості конкретної людини;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аналізу засадних категорій психології творчості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теоретичного і практичного дослідження творчого процесу з точки зору психології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застосування загальноприйнятих методик діагностики креативності та розвитку творчих здібностей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сутність ціннісно-смислову специфіку творчості</w:t>
            </w:r>
          </w:p>
          <w:p w:rsidR="008C6154" w:rsidRPr="008C6154" w:rsidRDefault="008C6154" w:rsidP="003D10FF">
            <w:pPr>
              <w:tabs>
                <w:tab w:val="left" w:pos="-5529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й уміння, спрямовані на досягнення успіху в професійній кар’єрі; вміти розробляти та представляти візуальні презентації, портфоліо власних творів;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надбання практичних знань з особливостей емоційного та психологічного впливу об'єктів дизайну на людину;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психологічні аспекти організації предметно просторового середовища;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впровадження когнітивної психології для комплексного дизайн-проектування об’ємно-просторових форм та їх комплексів;</w:t>
            </w:r>
          </w:p>
          <w:p w:rsidR="008C6154" w:rsidRPr="003D10FF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3D10FF">
              <w:rPr>
                <w:rStyle w:val="fontstyle01"/>
                <w:lang w:val="uk-UA"/>
              </w:rPr>
              <w:t>володіння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навичками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сприйняття, уявлення та творчого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мислення в пошуках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принципово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нових об’ємно-просторових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форм з вдосконаленими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функціонально-ергономічними</w:t>
            </w:r>
            <w:r w:rsidR="003D10FF" w:rsidRPr="003D10FF">
              <w:rPr>
                <w:rStyle w:val="fontstyle01"/>
                <w:lang w:val="uk-UA"/>
              </w:rPr>
              <w:t xml:space="preserve"> </w:t>
            </w:r>
            <w:r w:rsidRPr="003D10FF">
              <w:rPr>
                <w:rStyle w:val="fontstyle01"/>
                <w:lang w:val="uk-UA"/>
              </w:rPr>
              <w:t>якостями;</w:t>
            </w:r>
          </w:p>
          <w:p w:rsidR="008C6154" w:rsidRPr="008C6154" w:rsidRDefault="003D10FF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C6154"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 культури процесів проектування (прогресивноїтехнології, раціональної організації праці, діловогоспілкування, діловодства тощо)</w:t>
            </w:r>
            <w:r w:rsidR="008C6154" w:rsidRPr="003D1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володіти знаннями аналізу та дослідження проблем творчості і її </w:t>
            </w: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концептуалізації;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методологічної орієнтації щодо феноменів творчості та креативності;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діагностувати творчий потенціал особистості, підбирати методики та технології щодо його розвитку, планувати практичні заходи щодо розвитку творчих здібностей;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апробувати посильний досвід творчої діяльності як професійний ресурс;</w:t>
            </w:r>
          </w:p>
          <w:p w:rsidR="008C6154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апробувати елементарний дискурсивний досвід з інтерпретації артефактів;</w:t>
            </w:r>
          </w:p>
          <w:p w:rsidR="000328D3" w:rsidRPr="008C6154" w:rsidRDefault="008C6154" w:rsidP="003D10FF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спрямованість та організаційну структуру навчання художній творчості та арт-терапії.</w:t>
            </w:r>
          </w:p>
          <w:p w:rsidR="00034DCB" w:rsidRPr="000C0005" w:rsidRDefault="00034DCB" w:rsidP="007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00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0C0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C0505D" w:rsidRDefault="00F47758" w:rsidP="00C050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0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результаті вивчення дисципліни «</w:t>
            </w:r>
            <w:r w:rsidR="00101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творчої особистості</w:t>
            </w:r>
            <w:bookmarkStart w:id="0" w:name="_GoBack"/>
            <w:bookmarkEnd w:id="0"/>
            <w:r w:rsidRPr="000C00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 –</w:t>
            </w:r>
          </w:p>
          <w:p w:rsidR="0004085B" w:rsidRPr="0004085B" w:rsidRDefault="0004085B" w:rsidP="003D10FF">
            <w:pPr>
              <w:tabs>
                <w:tab w:val="left" w:pos="-5670"/>
                <w:tab w:val="left" w:pos="-5529"/>
              </w:tabs>
              <w:ind w:firstLine="567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04085B">
              <w:rPr>
                <w:rFonts w:ascii="Times New Roman" w:hAnsi="Times New Roman" w:cs="Times New Roman"/>
                <w:i/>
                <w:lang w:val="uk-UA"/>
              </w:rPr>
              <w:t>знати:</w:t>
            </w:r>
          </w:p>
          <w:p w:rsidR="0004085B" w:rsidRPr="0004085B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04085B">
              <w:rPr>
                <w:rStyle w:val="fontstyle01"/>
                <w:lang w:val="uk-UA"/>
              </w:rPr>
              <w:t>основні понятя і категорії психології особистості;</w:t>
            </w:r>
          </w:p>
          <w:p w:rsidR="0004085B" w:rsidRPr="0004085B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04085B">
              <w:rPr>
                <w:rStyle w:val="fontstyle01"/>
                <w:lang w:val="uk-UA"/>
              </w:rPr>
              <w:t>основні положення провідних зарубіжних (психоаналітичних, диспозиційних, гуманістичних, феноменологічних) та вітчизняних (С.Л.Рубінштейна, О.М.Леонтьєва, С.Д</w:t>
            </w:r>
            <w:r w:rsidR="00941987">
              <w:rPr>
                <w:rStyle w:val="fontstyle01"/>
                <w:lang w:val="uk-UA"/>
              </w:rPr>
              <w:t>.Максименка, В.В.</w:t>
            </w:r>
            <w:r w:rsidRPr="0004085B">
              <w:rPr>
                <w:rStyle w:val="fontstyle01"/>
                <w:lang w:val="uk-UA"/>
              </w:rPr>
              <w:t>Рибалка) теорій особистості;</w:t>
            </w:r>
          </w:p>
          <w:p w:rsidR="0004085B" w:rsidRPr="00941987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Style w:val="fontstyle01"/>
                <w:lang w:val="uk-UA"/>
              </w:rPr>
              <w:t>предметне поле та спрямованість</w:t>
            </w:r>
            <w:r w:rsidR="00941987" w:rsidRP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психології</w:t>
            </w:r>
            <w:r w:rsidR="00941987" w:rsidRP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творчості;</w:t>
            </w:r>
          </w:p>
          <w:p w:rsidR="0004085B" w:rsidRPr="00941987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Style w:val="fontstyle01"/>
                <w:lang w:val="uk-UA"/>
              </w:rPr>
              <w:t>сутність та визначення основних понять: творчість, інтуїція, інсайт, творча особистість, обдарованість, талант, геніальність,тощо;</w:t>
            </w:r>
          </w:p>
          <w:p w:rsidR="0004085B" w:rsidRPr="00941987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Style w:val="fontstyle01"/>
                <w:lang w:val="uk-UA"/>
              </w:rPr>
              <w:t>основні психологічні теорії обдарованості та геніальності;</w:t>
            </w:r>
          </w:p>
          <w:p w:rsidR="0004085B" w:rsidRPr="00941987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Style w:val="fontstyle01"/>
                <w:lang w:val="uk-UA"/>
              </w:rPr>
              <w:t>методи психологічної</w:t>
            </w:r>
            <w:r w:rsidR="00941987" w:rsidRP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діагностики та розвитку творчих здібностей;</w:t>
            </w:r>
          </w:p>
          <w:p w:rsidR="0004085B" w:rsidRPr="00941987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Style w:val="fontstyle01"/>
                <w:lang w:val="uk-UA"/>
              </w:rPr>
              <w:t>моделі навчання креативності;</w:t>
            </w:r>
          </w:p>
          <w:p w:rsidR="0004085B" w:rsidRPr="0004085B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04085B">
              <w:rPr>
                <w:rStyle w:val="fontstyle01"/>
                <w:lang w:val="uk-UA"/>
              </w:rPr>
              <w:t>особливості творчого потенціалу талановитої особистості</w:t>
            </w:r>
            <w:r w:rsidRPr="0004085B">
              <w:rPr>
                <w:rStyle w:val="fontstyle01"/>
              </w:rPr>
              <w:t>.</w:t>
            </w:r>
          </w:p>
          <w:p w:rsidR="0004085B" w:rsidRPr="0004085B" w:rsidRDefault="0004085B" w:rsidP="00941987">
            <w:pPr>
              <w:tabs>
                <w:tab w:val="left" w:pos="-5670"/>
                <w:tab w:val="left" w:pos="-5529"/>
                <w:tab w:val="left" w:pos="-4962"/>
              </w:tabs>
              <w:ind w:firstLine="567"/>
              <w:jc w:val="both"/>
              <w:rPr>
                <w:rStyle w:val="fontstyle01"/>
                <w:i/>
                <w:lang w:val="uk-UA"/>
              </w:rPr>
            </w:pPr>
            <w:r w:rsidRPr="0004085B">
              <w:rPr>
                <w:rStyle w:val="fontstyle01"/>
                <w:i/>
                <w:lang w:val="uk-UA"/>
              </w:rPr>
              <w:t>вміти:</w:t>
            </w:r>
          </w:p>
          <w:p w:rsidR="0004085B" w:rsidRPr="0004085B" w:rsidRDefault="0004085B" w:rsidP="003D10FF">
            <w:pPr>
              <w:numPr>
                <w:ilvl w:val="0"/>
                <w:numId w:val="18"/>
              </w:numPr>
              <w:tabs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85B">
              <w:rPr>
                <w:rStyle w:val="fontstyle01"/>
                <w:lang w:val="uk-UA"/>
              </w:rPr>
              <w:t>застосовувати знання з психології особистості у життєвому спілкуванні та для самоаналізу;</w:t>
            </w:r>
          </w:p>
          <w:p w:rsidR="0004085B" w:rsidRPr="00941987" w:rsidRDefault="0004085B" w:rsidP="00941987">
            <w:pPr>
              <w:numPr>
                <w:ilvl w:val="0"/>
                <w:numId w:val="17"/>
              </w:numPr>
              <w:tabs>
                <w:tab w:val="clear" w:pos="1080"/>
                <w:tab w:val="num" w:pos="-5529"/>
                <w:tab w:val="left" w:pos="-4962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мету, завдання та етапи проектування, сприяти оптимальним соціально-психологічним умовам для якісного виконання роботи;</w:t>
            </w:r>
          </w:p>
          <w:p w:rsidR="0004085B" w:rsidRPr="0004085B" w:rsidRDefault="0004085B" w:rsidP="00941987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Style w:val="fontstyle01"/>
                <w:lang w:val="uk-UA"/>
              </w:rPr>
              <w:t>виділяти й проаналізувати авторські уявлення</w:t>
            </w:r>
            <w:r w:rsidRPr="0004085B">
              <w:rPr>
                <w:rStyle w:val="fontstyle01"/>
                <w:lang w:val="uk-UA"/>
              </w:rPr>
              <w:t xml:space="preserve"> про поняття особистості, її структуру, обумовленість, рушійні сили та критерії періодизації розвитку;</w:t>
            </w:r>
          </w:p>
          <w:p w:rsidR="0004085B" w:rsidRPr="0004085B" w:rsidRDefault="0004085B" w:rsidP="00941987">
            <w:pPr>
              <w:numPr>
                <w:ilvl w:val="0"/>
                <w:numId w:val="17"/>
              </w:numPr>
              <w:tabs>
                <w:tab w:val="clear" w:pos="1080"/>
                <w:tab w:val="num" w:pos="-5670"/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04085B">
              <w:rPr>
                <w:rStyle w:val="fontstyle01"/>
                <w:lang w:val="uk-UA"/>
              </w:rPr>
              <w:t xml:space="preserve">аналітично зіставляти різні авторські концепції, подібні за формулюванням та змістом поняття </w:t>
            </w:r>
            <w:r w:rsidR="00941987">
              <w:rPr>
                <w:rStyle w:val="fontstyle01"/>
                <w:lang w:val="uk-UA"/>
              </w:rPr>
              <w:t>–</w:t>
            </w:r>
            <w:r w:rsidRPr="0004085B">
              <w:rPr>
                <w:rStyle w:val="fontstyle01"/>
                <w:lang w:val="uk-UA"/>
              </w:rPr>
              <w:t xml:space="preserve"> вміння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04085B">
              <w:rPr>
                <w:rStyle w:val="fontstyle01"/>
                <w:lang w:val="uk-UA"/>
              </w:rPr>
              <w:t xml:space="preserve">застосовувати дані й положення теорій особистості для аналізу конкретних феноменів і проявів особистості конкретної людини; 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розкривати зміст основних понять навчальної дисципліни;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і оцінювати основні підходи до визначення понять обдарованість, талант, геніальність;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психодіагностику когнітивно-емоційної сфери творчої особистості;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складати тренінгові програми розвитку творчих здібностей особистості;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 підходити до організації власної професійної діяльності та самореалізації;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 у професійній діяльності методики навчання та розвитку творчості.</w:t>
            </w:r>
          </w:p>
          <w:p w:rsidR="0004085B" w:rsidRPr="00941987" w:rsidRDefault="0004085B" w:rsidP="003D10FF">
            <w:pPr>
              <w:tabs>
                <w:tab w:val="left" w:pos="-5529"/>
                <w:tab w:val="left" w:pos="-4962"/>
                <w:tab w:val="left" w:pos="1134"/>
                <w:tab w:val="num" w:pos="1418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4085B" w:rsidRPr="00941987" w:rsidRDefault="0004085B" w:rsidP="003D10FF">
            <w:pPr>
              <w:numPr>
                <w:ilvl w:val="0"/>
                <w:numId w:val="17"/>
              </w:numPr>
              <w:tabs>
                <w:tab w:val="clear" w:pos="1080"/>
                <w:tab w:val="left" w:pos="-5529"/>
                <w:tab w:val="left" w:pos="-4962"/>
                <w:tab w:val="left" w:pos="1134"/>
                <w:tab w:val="num" w:pos="1418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розуміти психологічні особливості творчої особистості у контесті процесі</w:t>
            </w:r>
            <w:r w:rsidRPr="00941987">
              <w:rPr>
                <w:rStyle w:val="fontstyle01"/>
                <w:lang w:val="uk-UA"/>
              </w:rPr>
              <w:t xml:space="preserve"> навчання, спілкування та професійної діяльності; </w:t>
            </w:r>
          </w:p>
          <w:p w:rsidR="00F47758" w:rsidRPr="00941987" w:rsidRDefault="0004085B" w:rsidP="00941987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-4962"/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941987">
              <w:rPr>
                <w:rStyle w:val="fontstyle01"/>
                <w:lang w:val="uk-UA"/>
              </w:rPr>
              <w:t>розуміти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важливість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виконання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своєї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частини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роботи в команді; визначати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пріоритети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професійної</w:t>
            </w:r>
            <w:r w:rsidR="00941987">
              <w:rPr>
                <w:rStyle w:val="fontstyle01"/>
                <w:lang w:val="uk-UA"/>
              </w:rPr>
              <w:t xml:space="preserve"> </w:t>
            </w:r>
            <w:r w:rsidRPr="00941987">
              <w:rPr>
                <w:rStyle w:val="fontstyle01"/>
                <w:lang w:val="uk-UA"/>
              </w:rPr>
              <w:t>діяльності.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196A23">
        <w:tc>
          <w:tcPr>
            <w:tcW w:w="9344" w:type="dxa"/>
            <w:gridSpan w:val="8"/>
          </w:tcPr>
          <w:p w:rsidR="00F47758" w:rsidRPr="00941987" w:rsidRDefault="00947CF8" w:rsidP="009419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 дисципліни «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творчої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особистості» полягає в формуванні у студентів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знань про природу особистісних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явищ в сфері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опроцесу, наданні студентам теоретико-методологічних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психології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творчості, закономірностей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перебігу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творчого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талановитих та геніальних людей, характеристик особистості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творчих людей та їх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душевні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особливості, умов і закономірностей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творчого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потенціалу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особистості, а також у формуванні та реалізації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інтегративних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інтелектуальних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умінь і практичних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навичок у майбутній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професійній</w:t>
            </w:r>
            <w:r w:rsidR="00941987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Завдання вивчення дисципліни</w:t>
            </w:r>
          </w:p>
        </w:tc>
      </w:tr>
      <w:tr w:rsidR="00F92B58" w:rsidRPr="00A04A35" w:rsidTr="00196A23">
        <w:tc>
          <w:tcPr>
            <w:tcW w:w="9344" w:type="dxa"/>
            <w:gridSpan w:val="8"/>
          </w:tcPr>
          <w:p w:rsidR="0065239B" w:rsidRPr="00941987" w:rsidRDefault="00A05A02" w:rsidP="00941987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Завдання </w:t>
            </w: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навчальної дисципліни</w:t>
            </w:r>
            <w:r w:rsidR="0065239B"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5239B" w:rsidRPr="00941987" w:rsidRDefault="0065239B" w:rsidP="00941987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знання сучасної психологічної науки стосовно вивчення та дослідження творчої діяльності;</w:t>
            </w:r>
          </w:p>
          <w:p w:rsidR="0065239B" w:rsidRPr="00941987" w:rsidRDefault="0065239B" w:rsidP="00941987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добирати діагностичний матеріал відповідно до мети психологічного дослідження творчості;</w:t>
            </w:r>
          </w:p>
          <w:p w:rsidR="0065239B" w:rsidRPr="00941987" w:rsidRDefault="0065239B" w:rsidP="00941987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 експериментальні методи дослідження продуктів творчої діяльності;</w:t>
            </w:r>
          </w:p>
          <w:p w:rsidR="0065239B" w:rsidRPr="00941987" w:rsidRDefault="0065239B" w:rsidP="00941987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сучасні психологічні концепції та теорії творчості, виходячи з доцільності використання їх у практичній навчально-науковій діяльності;</w:t>
            </w:r>
          </w:p>
          <w:p w:rsidR="0065239B" w:rsidRPr="00941987" w:rsidRDefault="0065239B" w:rsidP="00941987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 технологією проведення психологічного тренінгу як засобу стимуляції творчості;</w:t>
            </w:r>
          </w:p>
          <w:p w:rsidR="00A05A02" w:rsidRPr="0065239B" w:rsidRDefault="0065239B" w:rsidP="00941987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користуватися психологічними джерелами із психології творчості та іншою допоміжною довідковою літературою.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5567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Етика та естетика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B2223C" w:rsidRPr="00B2223C" w:rsidRDefault="00B2223C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та теорія психології творчої особистості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B2223C" w:rsidRDefault="00B2223C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Творча особистість в контексті психічних явищ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3C1A50" w:rsidRPr="008D13E8" w:rsidTr="00D70363">
        <w:tc>
          <w:tcPr>
            <w:tcW w:w="915" w:type="dxa"/>
            <w:vAlign w:val="center"/>
          </w:tcPr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9" w:type="dxa"/>
            <w:gridSpan w:val="3"/>
          </w:tcPr>
          <w:p w:rsidR="003C1A50" w:rsidRPr="00941987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3C1A50" w:rsidRPr="00941987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Особистість як психічне</w:t>
            </w:r>
            <w:r w:rsidR="00941987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явище</w:t>
            </w:r>
          </w:p>
        </w:tc>
        <w:tc>
          <w:tcPr>
            <w:tcW w:w="1842" w:type="dxa"/>
            <w:gridSpan w:val="3"/>
            <w:vAlign w:val="center"/>
          </w:tcPr>
          <w:p w:rsidR="003C1A50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C1A50" w:rsidRPr="008D13E8" w:rsidTr="00D70363">
        <w:tc>
          <w:tcPr>
            <w:tcW w:w="915" w:type="dxa"/>
            <w:vAlign w:val="center"/>
          </w:tcPr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89" w:type="dxa"/>
            <w:gridSpan w:val="3"/>
          </w:tcPr>
          <w:p w:rsidR="003C1A50" w:rsidRPr="00941987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3C1A50" w:rsidRPr="00941987" w:rsidRDefault="003C1A50" w:rsidP="00941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Психологічні</w:t>
            </w:r>
            <w:r w:rsidR="00941987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основи</w:t>
            </w:r>
            <w:r w:rsidR="00941987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творчості та історія</w:t>
            </w:r>
            <w:r w:rsidR="00941987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їх</w:t>
            </w:r>
            <w:r w:rsidR="00941987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842" w:type="dxa"/>
            <w:gridSpan w:val="3"/>
            <w:vAlign w:val="center"/>
          </w:tcPr>
          <w:p w:rsidR="003C1A50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C1A50" w:rsidRPr="008D13E8" w:rsidTr="00D70363">
        <w:tc>
          <w:tcPr>
            <w:tcW w:w="915" w:type="dxa"/>
            <w:vAlign w:val="center"/>
          </w:tcPr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89" w:type="dxa"/>
            <w:gridSpan w:val="3"/>
          </w:tcPr>
          <w:p w:rsidR="003C1A50" w:rsidRPr="00941987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1.3. </w:t>
            </w:r>
          </w:p>
          <w:p w:rsidR="003C1A50" w:rsidRPr="00941987" w:rsidRDefault="00CB7F04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Структура креативності</w:t>
            </w:r>
          </w:p>
        </w:tc>
        <w:tc>
          <w:tcPr>
            <w:tcW w:w="1842" w:type="dxa"/>
            <w:gridSpan w:val="3"/>
            <w:vAlign w:val="center"/>
          </w:tcPr>
          <w:p w:rsidR="003C1A50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C1A50" w:rsidRPr="004130ED" w:rsidRDefault="003C1A50" w:rsidP="003C1A5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32163" w:rsidRPr="008D13E8" w:rsidTr="009A5BB5">
        <w:tc>
          <w:tcPr>
            <w:tcW w:w="915" w:type="dxa"/>
            <w:vAlign w:val="center"/>
          </w:tcPr>
          <w:p w:rsidR="00F32163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</w:t>
            </w:r>
          </w:p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89" w:type="dxa"/>
            <w:gridSpan w:val="3"/>
          </w:tcPr>
          <w:p w:rsidR="00F32163" w:rsidRPr="00941987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F32163" w:rsidRPr="00941987" w:rsidRDefault="00F32163" w:rsidP="00941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 механізми творчості, структура і природа творчих здібностей</w:t>
            </w: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F32163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32163" w:rsidRPr="008D13E8" w:rsidTr="00B013AE">
        <w:tc>
          <w:tcPr>
            <w:tcW w:w="915" w:type="dxa"/>
            <w:vAlign w:val="center"/>
          </w:tcPr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11, 12</w:t>
            </w:r>
          </w:p>
        </w:tc>
        <w:tc>
          <w:tcPr>
            <w:tcW w:w="5289" w:type="dxa"/>
            <w:gridSpan w:val="3"/>
          </w:tcPr>
          <w:p w:rsidR="00F32163" w:rsidRPr="00941987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F32163" w:rsidRPr="00941987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Вікові особливості розвитку творчих здібностей</w:t>
            </w:r>
          </w:p>
        </w:tc>
        <w:tc>
          <w:tcPr>
            <w:tcW w:w="1842" w:type="dxa"/>
            <w:gridSpan w:val="3"/>
            <w:vAlign w:val="center"/>
          </w:tcPr>
          <w:p w:rsidR="00F32163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32163" w:rsidRPr="008D13E8" w:rsidTr="00B013AE">
        <w:tc>
          <w:tcPr>
            <w:tcW w:w="915" w:type="dxa"/>
            <w:vAlign w:val="center"/>
          </w:tcPr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F32163" w:rsidRPr="00941987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F32163" w:rsidRPr="00941987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творчої діяльності людини</w:t>
            </w:r>
          </w:p>
        </w:tc>
        <w:tc>
          <w:tcPr>
            <w:tcW w:w="1842" w:type="dxa"/>
            <w:gridSpan w:val="3"/>
            <w:vAlign w:val="center"/>
          </w:tcPr>
          <w:p w:rsidR="00F32163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F32163" w:rsidRPr="004130ED" w:rsidRDefault="00F32163" w:rsidP="00F321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196A23">
        <w:tc>
          <w:tcPr>
            <w:tcW w:w="9344" w:type="dxa"/>
            <w:gridSpan w:val="8"/>
          </w:tcPr>
          <w:p w:rsidR="00182E8E" w:rsidRPr="004130ED" w:rsidRDefault="00182E8E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392A" w:rsidRPr="00156AF0" w:rsidTr="00C17BEE">
        <w:tc>
          <w:tcPr>
            <w:tcW w:w="3510" w:type="dxa"/>
            <w:gridSpan w:val="3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36392A" w:rsidRPr="00156AF0" w:rsidRDefault="0036392A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1" w:type="dxa"/>
            <w:gridSpan w:val="2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3C1A50" w:rsidRPr="00156AF0" w:rsidTr="00536C54">
        <w:tc>
          <w:tcPr>
            <w:tcW w:w="3510" w:type="dxa"/>
            <w:gridSpan w:val="3"/>
          </w:tcPr>
          <w:p w:rsidR="003C1A50" w:rsidRPr="003C1A50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3C1A50" w:rsidRPr="003C1A50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Особистість</w:t>
            </w:r>
            <w:proofErr w:type="spellEnd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психічне</w:t>
            </w:r>
            <w:proofErr w:type="spellEnd"/>
            <w:r w:rsid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явище</w:t>
            </w:r>
            <w:proofErr w:type="spellEnd"/>
          </w:p>
        </w:tc>
        <w:tc>
          <w:tcPr>
            <w:tcW w:w="3066" w:type="dxa"/>
            <w:gridSpan w:val="2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581" w:type="dxa"/>
            <w:gridSpan w:val="2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C1A50" w:rsidRPr="00156AF0" w:rsidTr="00536C54">
        <w:tc>
          <w:tcPr>
            <w:tcW w:w="3510" w:type="dxa"/>
            <w:gridSpan w:val="3"/>
          </w:tcPr>
          <w:p w:rsidR="003C1A50" w:rsidRPr="003C1A50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3C1A50" w:rsidRPr="003C1A50" w:rsidRDefault="003C1A50" w:rsidP="00941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Психологічні</w:t>
            </w:r>
            <w:proofErr w:type="spellEnd"/>
            <w:r w:rsid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основи</w:t>
            </w:r>
            <w:proofErr w:type="spellEnd"/>
            <w:r w:rsid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творчості</w:t>
            </w:r>
            <w:proofErr w:type="spellEnd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</w:t>
            </w:r>
            <w:proofErr w:type="spellEnd"/>
            <w:r w:rsid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їх</w:t>
            </w:r>
            <w:proofErr w:type="spellEnd"/>
            <w:r w:rsid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дослідження</w:t>
            </w:r>
            <w:proofErr w:type="spellEnd"/>
          </w:p>
        </w:tc>
        <w:tc>
          <w:tcPr>
            <w:tcW w:w="3066" w:type="dxa"/>
            <w:gridSpan w:val="2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C1A50" w:rsidRPr="00156AF0" w:rsidTr="00536C54">
        <w:tc>
          <w:tcPr>
            <w:tcW w:w="3510" w:type="dxa"/>
            <w:gridSpan w:val="3"/>
          </w:tcPr>
          <w:p w:rsidR="003C1A50" w:rsidRPr="003C1A50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1.3. </w:t>
            </w:r>
          </w:p>
          <w:p w:rsidR="003C1A50" w:rsidRPr="003C1A50" w:rsidRDefault="003C1A50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</w:t>
            </w:r>
            <w:proofErr w:type="spellStart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креативності</w:t>
            </w:r>
            <w:proofErr w:type="spellEnd"/>
            <w:r w:rsidRPr="003C1A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66" w:type="dxa"/>
            <w:gridSpan w:val="2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3C1A50" w:rsidRPr="00156AF0" w:rsidRDefault="003C1A50" w:rsidP="003C1A5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32163" w:rsidRPr="00156AF0" w:rsidTr="00405F03">
        <w:tc>
          <w:tcPr>
            <w:tcW w:w="3510" w:type="dxa"/>
            <w:gridSpan w:val="3"/>
          </w:tcPr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2.1. </w:t>
            </w:r>
          </w:p>
          <w:p w:rsidR="00F32163" w:rsidRPr="00F32163" w:rsidRDefault="00F32163" w:rsidP="00941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 механізми творчості, структура і природа творчих здібностей</w:t>
            </w: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32163" w:rsidRPr="00156AF0" w:rsidTr="00405F03">
        <w:trPr>
          <w:trHeight w:val="930"/>
        </w:trPr>
        <w:tc>
          <w:tcPr>
            <w:tcW w:w="3510" w:type="dxa"/>
            <w:gridSpan w:val="3"/>
          </w:tcPr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Вікові особливості розвитку творчих здібностей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32163" w:rsidRPr="00156AF0" w:rsidTr="00580A77">
        <w:tc>
          <w:tcPr>
            <w:tcW w:w="3510" w:type="dxa"/>
            <w:gridSpan w:val="3"/>
          </w:tcPr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творчої діяльності людини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32163" w:rsidRPr="00156AF0" w:rsidTr="00580A77">
        <w:tc>
          <w:tcPr>
            <w:tcW w:w="3510" w:type="dxa"/>
            <w:gridSpan w:val="3"/>
          </w:tcPr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2.4. </w:t>
            </w:r>
          </w:p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дослідження творчої діяльності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32163" w:rsidRPr="008D13E8" w:rsidTr="00580A77">
        <w:tc>
          <w:tcPr>
            <w:tcW w:w="3510" w:type="dxa"/>
            <w:gridSpan w:val="3"/>
          </w:tcPr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2.5. </w:t>
            </w:r>
          </w:p>
          <w:p w:rsidR="00F32163" w:rsidRPr="00F32163" w:rsidRDefault="00F32163" w:rsidP="009419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стимулювання творчої активності: індивідуальні та групові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BE43D2" w:rsidRDefault="00BE43D2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032DE" w:rsidRPr="004130ED" w:rsidRDefault="00BE43D2" w:rsidP="00C13C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3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9032DE" w:rsidRPr="003D10FF" w:rsidTr="00196A23">
        <w:tc>
          <w:tcPr>
            <w:tcW w:w="9344" w:type="dxa"/>
            <w:gridSpan w:val="8"/>
          </w:tcPr>
          <w:p w:rsidR="009032DE" w:rsidRPr="004130ED" w:rsidRDefault="009032DE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9032DE" w:rsidRPr="004130ED" w:rsidRDefault="00BE43D2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0B3"/>
    <w:multiLevelType w:val="hybridMultilevel"/>
    <w:tmpl w:val="63F07B8A"/>
    <w:lvl w:ilvl="0" w:tplc="76FCF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3604B5"/>
    <w:multiLevelType w:val="hybridMultilevel"/>
    <w:tmpl w:val="91F05238"/>
    <w:lvl w:ilvl="0" w:tplc="83721B7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7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63737"/>
    <w:multiLevelType w:val="hybridMultilevel"/>
    <w:tmpl w:val="2E061D86"/>
    <w:lvl w:ilvl="0" w:tplc="0890C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43168E"/>
    <w:multiLevelType w:val="hybridMultilevel"/>
    <w:tmpl w:val="035422C8"/>
    <w:lvl w:ilvl="0" w:tplc="83721B7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15"/>
  </w:num>
  <w:num w:numId="10">
    <w:abstractNumId w:val="9"/>
  </w:num>
  <w:num w:numId="11">
    <w:abstractNumId w:val="4"/>
  </w:num>
  <w:num w:numId="12">
    <w:abstractNumId w:val="11"/>
  </w:num>
  <w:num w:numId="13">
    <w:abstractNumId w:val="1"/>
  </w:num>
  <w:num w:numId="14">
    <w:abstractNumId w:val="13"/>
  </w:num>
  <w:num w:numId="15">
    <w:abstractNumId w:val="14"/>
  </w:num>
  <w:num w:numId="16">
    <w:abstractNumId w:val="6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03D67"/>
    <w:rsid w:val="000328D3"/>
    <w:rsid w:val="00034DCB"/>
    <w:rsid w:val="00036CD1"/>
    <w:rsid w:val="0004085B"/>
    <w:rsid w:val="00042C26"/>
    <w:rsid w:val="0006503F"/>
    <w:rsid w:val="000826E6"/>
    <w:rsid w:val="00086275"/>
    <w:rsid w:val="000C0005"/>
    <w:rsid w:val="000F2495"/>
    <w:rsid w:val="000F4B4F"/>
    <w:rsid w:val="0010198D"/>
    <w:rsid w:val="00132747"/>
    <w:rsid w:val="00150361"/>
    <w:rsid w:val="00156AF0"/>
    <w:rsid w:val="00161824"/>
    <w:rsid w:val="00172845"/>
    <w:rsid w:val="00182E8E"/>
    <w:rsid w:val="0018424F"/>
    <w:rsid w:val="0018684E"/>
    <w:rsid w:val="001967CA"/>
    <w:rsid w:val="00196A23"/>
    <w:rsid w:val="0021592F"/>
    <w:rsid w:val="002B0109"/>
    <w:rsid w:val="0036392A"/>
    <w:rsid w:val="00365D23"/>
    <w:rsid w:val="003A120B"/>
    <w:rsid w:val="003C1A50"/>
    <w:rsid w:val="003D10FF"/>
    <w:rsid w:val="004130ED"/>
    <w:rsid w:val="004277CC"/>
    <w:rsid w:val="00460094"/>
    <w:rsid w:val="004C2FFC"/>
    <w:rsid w:val="00525D3E"/>
    <w:rsid w:val="005567F4"/>
    <w:rsid w:val="00574656"/>
    <w:rsid w:val="00574812"/>
    <w:rsid w:val="005A214A"/>
    <w:rsid w:val="005E50F9"/>
    <w:rsid w:val="0065239B"/>
    <w:rsid w:val="006658D5"/>
    <w:rsid w:val="00721D66"/>
    <w:rsid w:val="007B1ED5"/>
    <w:rsid w:val="007E61B5"/>
    <w:rsid w:val="00835D09"/>
    <w:rsid w:val="00844AC7"/>
    <w:rsid w:val="00860EF1"/>
    <w:rsid w:val="0087443C"/>
    <w:rsid w:val="00885523"/>
    <w:rsid w:val="00886CC1"/>
    <w:rsid w:val="008B4905"/>
    <w:rsid w:val="008B543A"/>
    <w:rsid w:val="008C6154"/>
    <w:rsid w:val="008D13E8"/>
    <w:rsid w:val="008D73B2"/>
    <w:rsid w:val="009032DE"/>
    <w:rsid w:val="009142E6"/>
    <w:rsid w:val="00927A0C"/>
    <w:rsid w:val="00941987"/>
    <w:rsid w:val="00947CF8"/>
    <w:rsid w:val="00990DCE"/>
    <w:rsid w:val="009F6C1C"/>
    <w:rsid w:val="00A04A35"/>
    <w:rsid w:val="00A05A02"/>
    <w:rsid w:val="00A138EE"/>
    <w:rsid w:val="00A2202D"/>
    <w:rsid w:val="00A76185"/>
    <w:rsid w:val="00A81791"/>
    <w:rsid w:val="00A83296"/>
    <w:rsid w:val="00AA08DC"/>
    <w:rsid w:val="00AA3EC3"/>
    <w:rsid w:val="00AE55E6"/>
    <w:rsid w:val="00B03598"/>
    <w:rsid w:val="00B07B18"/>
    <w:rsid w:val="00B2223C"/>
    <w:rsid w:val="00B65691"/>
    <w:rsid w:val="00BC6C3D"/>
    <w:rsid w:val="00BC708D"/>
    <w:rsid w:val="00BE43D2"/>
    <w:rsid w:val="00BF58A5"/>
    <w:rsid w:val="00C0505D"/>
    <w:rsid w:val="00C13C2B"/>
    <w:rsid w:val="00C17BEE"/>
    <w:rsid w:val="00C63644"/>
    <w:rsid w:val="00C8020D"/>
    <w:rsid w:val="00C8533B"/>
    <w:rsid w:val="00CA6E58"/>
    <w:rsid w:val="00CB7F04"/>
    <w:rsid w:val="00D2309F"/>
    <w:rsid w:val="00D8629C"/>
    <w:rsid w:val="00D873C9"/>
    <w:rsid w:val="00DA1CEE"/>
    <w:rsid w:val="00DD080B"/>
    <w:rsid w:val="00E064E9"/>
    <w:rsid w:val="00E14990"/>
    <w:rsid w:val="00EA2C2A"/>
    <w:rsid w:val="00EB13B2"/>
    <w:rsid w:val="00EF7870"/>
    <w:rsid w:val="00F01B6A"/>
    <w:rsid w:val="00F32163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7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B1ED5"/>
    <w:rPr>
      <w:b/>
      <w:bCs/>
    </w:rPr>
  </w:style>
  <w:style w:type="character" w:customStyle="1" w:styleId="fontstyle01">
    <w:name w:val="fontstyle01"/>
    <w:rsid w:val="008C61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12</cp:revision>
  <cp:lastPrinted>2020-02-26T08:20:00Z</cp:lastPrinted>
  <dcterms:created xsi:type="dcterms:W3CDTF">2020-08-20T17:00:00Z</dcterms:created>
  <dcterms:modified xsi:type="dcterms:W3CDTF">2020-08-22T13:20:00Z</dcterms:modified>
</cp:coreProperties>
</file>