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3B22" w14:textId="5333169C" w:rsidR="00C55E3C" w:rsidRDefault="00B34C4A" w:rsidP="00B34C4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ОПИТУВАННЯ  СТУДЕНТІВ</w:t>
      </w:r>
    </w:p>
    <w:p w14:paraId="40D61D82" w14:textId="77777777" w:rsidR="00B34C4A" w:rsidRPr="00B34C4A" w:rsidRDefault="00B34C4A" w:rsidP="00B34C4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B3B3AE" w14:textId="7CE51A9F" w:rsidR="003E5FBF" w:rsidRDefault="00B34C4A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3E5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ротягом тижня з 26.02.2024 по 03.03.2024 на кафедрі «Фізична терапія та ерготерапія було проведено анонімне соціологічне опитування студентів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3E5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ругого (магістерського) рівня вищої освіти щодо якості освітнього процесу, дотримання принципів академічної доброчесності, конфліктних ситуацій, утисків, тощо.</w:t>
      </w:r>
    </w:p>
    <w:p w14:paraId="460A1AA1" w14:textId="77777777" w:rsidR="003E5FBF" w:rsidRDefault="003E5FBF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5C5A037" w14:textId="64E732B7" w:rsidR="00C55E3C" w:rsidRPr="00C55E3C" w:rsidRDefault="003E5FBF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Загальна кількість студентів, які прийняли участь в опитуванні – 12 чоловік (100 % студентів, які навчаються на 1 курсі магістратури). </w:t>
      </w:r>
    </w:p>
    <w:p w14:paraId="2AF08711" w14:textId="77777777" w:rsidR="003E5FBF" w:rsidRDefault="003E5FBF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10252E4" w14:textId="4999AB8A" w:rsidR="00C55E3C" w:rsidRDefault="003E5FBF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100% </w:t>
      </w:r>
      <w:r w:rsidR="00506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опитаних зазначили, що 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освітній процес </w:t>
      </w:r>
      <w:r w:rsidR="00506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забезпечується державною мовою із дотриманням </w:t>
      </w:r>
      <w:r w:rsidR="005060B5" w:rsidRPr="00C55E3C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proofErr w:type="spellStart"/>
      <w:r w:rsidR="005060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 w:rsidR="005060B5" w:rsidRPr="00C55E3C">
        <w:rPr>
          <w:rFonts w:ascii="Times New Roman" w:hAnsi="Times New Roman" w:cs="Times New Roman"/>
          <w:color w:val="000000"/>
          <w:sz w:val="28"/>
          <w:szCs w:val="28"/>
        </w:rPr>
        <w:t xml:space="preserve"> академічної доброчесності, що впроваджені в університеті</w:t>
      </w:r>
      <w:r w:rsidR="005060B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3C61F51" w14:textId="77777777" w:rsidR="005060B5" w:rsidRDefault="005060B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123D50" w14:textId="77777777" w:rsidR="005060B5" w:rsidRDefault="005060B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Оцінка якості 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освіти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ОПП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44E52D9" w14:textId="77777777" w:rsidR="005060B5" w:rsidRDefault="005060B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9C912B5" w14:textId="35B9FC0C" w:rsidR="005060B5" w:rsidRDefault="005060B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drawing>
          <wp:inline distT="0" distB="0" distL="0" distR="0" wp14:anchorId="3B07357F" wp14:editId="138153B1">
            <wp:extent cx="5486400" cy="3200400"/>
            <wp:effectExtent l="0" t="0" r="12700" b="12700"/>
            <wp:docPr id="106740910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939FF3B" w14:textId="77777777" w:rsidR="00C55E3C" w:rsidRDefault="00C55E3C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59442BB" w14:textId="5847EDF6" w:rsidR="005060B5" w:rsidRPr="00C55E3C" w:rsidRDefault="005060B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Один зі студентів </w:t>
      </w:r>
      <w:r w:rsidR="00A11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 опитуванні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зазначив, що </w:t>
      </w:r>
      <w:r w:rsidR="00A11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має намір змінити профіль своєї діяльності.</w:t>
      </w:r>
    </w:p>
    <w:p w14:paraId="762E2B19" w14:textId="79FCD08C" w:rsidR="00C55E3C" w:rsidRDefault="00A114E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Виходячи з відповідей респондентів студентам була надана 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можливість обирати навчальні дисципліни обсягом не менше 25% від загального обсягу освітньої програми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EE3C1E3" w14:textId="5BF5F9FD" w:rsidR="00C55E3C" w:rsidRPr="00A114E5" w:rsidRDefault="00A114E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Всі опитані студенти (100%) зазначили, що були заздалегідь 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проінформовані про систему оцінювання дисциплін, 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 вивчаються.</w:t>
      </w:r>
    </w:p>
    <w:p w14:paraId="1AE61045" w14:textId="77777777" w:rsidR="00C55E3C" w:rsidRPr="00C55E3C" w:rsidRDefault="00C55E3C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E51137" w14:textId="48A2684F" w:rsidR="00C55E3C" w:rsidRPr="00A114E5" w:rsidRDefault="00A114E5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Лише 9</w:t>
      </w:r>
      <w:r w:rsidR="00D81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(75%)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студентів вказали, що вони </w:t>
      </w:r>
      <w:r w:rsidR="00C55E3C"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ознайомлені з роботою органів студентського самоврядування та можливістю впливати на освітній процес через ці структури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У зв’язку з чим </w:t>
      </w:r>
      <w:r w:rsidR="00D81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07.03.2024р.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було проведено позачергове інформування студентів другого (магістерського) рівня щодо цієї можливості та порядку її здійснення.</w:t>
      </w:r>
    </w:p>
    <w:p w14:paraId="5A0972C2" w14:textId="77777777" w:rsidR="00D813CA" w:rsidRDefault="00D813CA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1392F9" w14:textId="63321AA5" w:rsidR="00D813CA" w:rsidRDefault="00D813CA" w:rsidP="00D813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Студенти </w:t>
      </w:r>
      <w:r w:rsidRPr="0094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отримують </w:t>
      </w:r>
      <w:r w:rsidRPr="00C55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необхідну інформацію з сайтів та соціальних мереж університету</w:t>
      </w:r>
      <w:r w:rsidR="0094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91.7%.</w:t>
      </w:r>
    </w:p>
    <w:p w14:paraId="074CE798" w14:textId="70EE37D2" w:rsidR="00D813CA" w:rsidRDefault="00D813CA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Студенти зазначили, що отримують необхідну інформацію щодо змін у освітньому процесі з сайту університету (66.7%), Освітнього порталу (100%), від куратора групи (91.7%), з інших джерел (33.3%). </w:t>
      </w:r>
    </w:p>
    <w:p w14:paraId="7A617A9A" w14:textId="77777777" w:rsidR="00FF28D0" w:rsidRDefault="00FF28D0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2B289BD" w14:textId="0C1D3416" w:rsidR="009408A6" w:rsidRDefault="009408A6" w:rsidP="00A114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drawing>
          <wp:inline distT="0" distB="0" distL="0" distR="0" wp14:anchorId="5763E929" wp14:editId="0180F9E6">
            <wp:extent cx="5486400" cy="3200400"/>
            <wp:effectExtent l="0" t="0" r="12700" b="12700"/>
            <wp:docPr id="83863366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60AD46" w14:textId="55E92D15" w:rsidR="00C55E3C" w:rsidRDefault="00C55E3C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6514A" w14:textId="21447F23" w:rsidR="00FF28D0" w:rsidRDefault="00FF28D0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Студенти висловили побажання щодо зміни логістики сторінки кафедри «Фізична терапія та ерготерапія»  на сайті НУ «Запорізька політехніка» та додавання додаткових розділів інформування студентів та абітурієнтів, що і було здійснено протягом тижня.</w:t>
      </w:r>
    </w:p>
    <w:p w14:paraId="11203BA7" w14:textId="77777777" w:rsidR="00FF28D0" w:rsidRDefault="00FF28D0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02728" w14:textId="22FD1E6D" w:rsidR="00FF28D0" w:rsidRDefault="00FF28D0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Порушень прав студентів, конфліктних ситуацій та фактів корупції на кафедрі «Фізична терапія та ерготерапія» не зафіксовано.</w:t>
      </w:r>
    </w:p>
    <w:p w14:paraId="0C3308BD" w14:textId="0FF90420" w:rsidR="00FF28D0" w:rsidRDefault="00FF28D0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1636FC" w14:textId="77777777" w:rsidR="00B34C4A" w:rsidRPr="003E5FBF" w:rsidRDefault="00B34C4A" w:rsidP="00B34C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3C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незначний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%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опитування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воно не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 повніймірі та з абсолютною достовірністю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відображати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всю ситуацію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кафедрі «Фізична терапія та ерготерапія». Треба враховувати що дане опитування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кафедри, як будь</w:t>
      </w:r>
      <w:r w:rsidRPr="00C55E3C">
        <w:rPr>
          <w:rFonts w:ascii="Times New Roman" w:hAnsi="Times New Roman" w:cs="Times New Roman"/>
          <w:sz w:val="28"/>
          <w:szCs w:val="28"/>
        </w:rPr>
        <w:t xml:space="preserve"> яке соціологічне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опитування суттєво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залежить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від настроїв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респондентів, від їх уважностіта ставлення. Воно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має статистичну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lastRenderedPageBreak/>
        <w:t>похибку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вибірки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55E3C">
        <w:rPr>
          <w:rFonts w:ascii="Times New Roman" w:hAnsi="Times New Roman" w:cs="Times New Roman"/>
          <w:sz w:val="28"/>
          <w:szCs w:val="28"/>
        </w:rPr>
        <w:t>загалом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максимальні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допустимі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похибкив опитуваннях громадської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думки часто становлять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3C">
        <w:rPr>
          <w:rFonts w:ascii="Times New Roman" w:hAnsi="Times New Roman" w:cs="Times New Roman"/>
          <w:sz w:val="28"/>
          <w:szCs w:val="28"/>
        </w:rPr>
        <w:t>&gt;2%, але &lt;5%)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552FC3" w14:textId="77777777" w:rsidR="00B34C4A" w:rsidRPr="00C55E3C" w:rsidRDefault="00B34C4A" w:rsidP="00A114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4C4A" w:rsidRPr="00C5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3C"/>
    <w:rsid w:val="003E5FBF"/>
    <w:rsid w:val="005060B5"/>
    <w:rsid w:val="009408A6"/>
    <w:rsid w:val="00A114E5"/>
    <w:rsid w:val="00AE53FF"/>
    <w:rsid w:val="00B34C4A"/>
    <w:rsid w:val="00C55E3C"/>
    <w:rsid w:val="00CC70AA"/>
    <w:rsid w:val="00CF6CBE"/>
    <w:rsid w:val="00D813CA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DFBC9"/>
  <w15:chartTrackingRefBased/>
  <w15:docId w15:val="{E7CDC353-A2C1-394E-B755-97092B69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Я отримую якісну освіту</c:v>
                </c:pt>
                <c:pt idx="1">
                  <c:v>Я отримую швидше якісну освіту, ніж неякісну</c:v>
                </c:pt>
                <c:pt idx="2">
                  <c:v>Якість освіти, яку я отримую, є посередньою</c:v>
                </c:pt>
                <c:pt idx="3">
                  <c:v>Я отримую швидше неякісну освіту, ніж якісну</c:v>
                </c:pt>
                <c:pt idx="4">
                  <c:v>Я отримую неякісну освіту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C0-6B4B-B245-FF9DF94C4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5868735"/>
        <c:axId val="1595642607"/>
      </c:barChart>
      <c:catAx>
        <c:axId val="1985868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595642607"/>
        <c:crosses val="autoZero"/>
        <c:auto val="1"/>
        <c:lblAlgn val="ctr"/>
        <c:lblOffset val="100"/>
        <c:noMultiLvlLbl val="0"/>
      </c:catAx>
      <c:valAx>
        <c:axId val="1595642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985868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Сайту НУ "Запорізька політехніка"</c:v>
                </c:pt>
                <c:pt idx="1">
                  <c:v>Освітній портал</c:v>
                </c:pt>
                <c:pt idx="2">
                  <c:v>Від куратора групи</c:v>
                </c:pt>
                <c:pt idx="3">
                  <c:v>З інших джерел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6-3649-9CBB-0E5D35E00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9101567"/>
        <c:axId val="1987151599"/>
      </c:barChart>
      <c:catAx>
        <c:axId val="1589101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987151599"/>
        <c:crosses val="autoZero"/>
        <c:auto val="1"/>
        <c:lblAlgn val="ctr"/>
        <c:lblOffset val="100"/>
        <c:noMultiLvlLbl val="0"/>
      </c:catAx>
      <c:valAx>
        <c:axId val="1987151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589101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2</cp:revision>
  <dcterms:created xsi:type="dcterms:W3CDTF">2024-04-07T22:19:00Z</dcterms:created>
  <dcterms:modified xsi:type="dcterms:W3CDTF">2024-04-08T23:47:00Z</dcterms:modified>
</cp:coreProperties>
</file>