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5074" w:rsidRPr="00346047" w:rsidRDefault="00BD5074" w:rsidP="00BD5074">
      <w:pPr>
        <w:jc w:val="center"/>
        <w:rPr>
          <w:rFonts w:ascii="Times New Roman" w:hAnsi="Times New Roman" w:cs="Times New Roman"/>
          <w:b/>
          <w:sz w:val="28"/>
          <w:szCs w:val="28"/>
        </w:rPr>
      </w:pPr>
      <w:r w:rsidRPr="00346047">
        <w:rPr>
          <w:rFonts w:ascii="Times New Roman" w:hAnsi="Times New Roman" w:cs="Times New Roman"/>
          <w:b/>
          <w:sz w:val="28"/>
          <w:szCs w:val="28"/>
        </w:rPr>
        <w:t>НАЦІОНАЛЬНИЙ УНІВЕРСИТЕТ «ЗАПОРІЗЬКА ПОЛІТЕХНІКА»</w:t>
      </w:r>
    </w:p>
    <w:p w:rsidR="00BD5074" w:rsidRPr="00346047" w:rsidRDefault="00BD5074" w:rsidP="00BD5074">
      <w:pPr>
        <w:spacing w:after="0" w:line="100" w:lineRule="atLeast"/>
        <w:jc w:val="center"/>
        <w:rPr>
          <w:rFonts w:ascii="Times New Roman" w:hAnsi="Times New Roman" w:cs="Times New Roman"/>
          <w:bCs/>
          <w:sz w:val="14"/>
          <w:szCs w:val="14"/>
        </w:rPr>
      </w:pPr>
      <w:r w:rsidRPr="00346047">
        <w:rPr>
          <w:rFonts w:ascii="Times New Roman" w:hAnsi="Times New Roman" w:cs="Times New Roman"/>
          <w:b/>
          <w:sz w:val="28"/>
          <w:szCs w:val="28"/>
        </w:rPr>
        <w:t>Кафедра</w:t>
      </w:r>
      <w:r w:rsidRPr="00346047">
        <w:rPr>
          <w:rFonts w:ascii="Times New Roman" w:hAnsi="Times New Roman" w:cs="Times New Roman"/>
          <w:sz w:val="28"/>
          <w:szCs w:val="28"/>
        </w:rPr>
        <w:t xml:space="preserve"> </w:t>
      </w:r>
      <w:r w:rsidRPr="00346047">
        <w:rPr>
          <w:rFonts w:ascii="Times New Roman" w:hAnsi="Times New Roman" w:cs="Times New Roman"/>
          <w:b/>
          <w:bCs/>
          <w:sz w:val="28"/>
          <w:szCs w:val="28"/>
          <w:u w:val="single"/>
        </w:rPr>
        <w:t>К</w:t>
      </w:r>
      <w:r w:rsidRPr="00346047">
        <w:rPr>
          <w:rFonts w:ascii="Times New Roman" w:hAnsi="Times New Roman" w:cs="Times New Roman"/>
          <w:b/>
          <w:sz w:val="28"/>
          <w:szCs w:val="28"/>
          <w:u w:val="single"/>
        </w:rPr>
        <w:t>онституційного, адміністративного та трудового права</w:t>
      </w:r>
    </w:p>
    <w:p w:rsidR="00BD5074" w:rsidRPr="00346047" w:rsidRDefault="00BD5074" w:rsidP="00BD5074">
      <w:pPr>
        <w:spacing w:after="0" w:line="100" w:lineRule="atLeast"/>
        <w:ind w:left="1276" w:right="-2"/>
        <w:jc w:val="center"/>
        <w:rPr>
          <w:rFonts w:ascii="Times New Roman" w:hAnsi="Times New Roman" w:cs="Times New Roman"/>
          <w:sz w:val="24"/>
          <w:szCs w:val="24"/>
        </w:rPr>
      </w:pPr>
      <w:r w:rsidRPr="00346047">
        <w:rPr>
          <w:rFonts w:ascii="Times New Roman" w:hAnsi="Times New Roman" w:cs="Times New Roman"/>
          <w:bCs/>
          <w:sz w:val="14"/>
          <w:szCs w:val="14"/>
        </w:rPr>
        <w:t>(найменування кафедри)</w:t>
      </w:r>
    </w:p>
    <w:p w:rsidR="00BD5074" w:rsidRPr="00346047" w:rsidRDefault="00BD5074" w:rsidP="00BD5074">
      <w:pPr>
        <w:rPr>
          <w:rFonts w:ascii="Times New Roman" w:hAnsi="Times New Roman" w:cs="Times New Roman"/>
          <w:sz w:val="24"/>
          <w:szCs w:val="24"/>
        </w:rPr>
      </w:pPr>
    </w:p>
    <w:p w:rsidR="00BD5074" w:rsidRPr="00346047" w:rsidRDefault="00BD5074" w:rsidP="00BD5074">
      <w:pPr>
        <w:jc w:val="center"/>
        <w:rPr>
          <w:rFonts w:ascii="Times New Roman" w:hAnsi="Times New Roman" w:cs="Times New Roman"/>
          <w:b/>
          <w:sz w:val="28"/>
          <w:szCs w:val="28"/>
        </w:rPr>
      </w:pPr>
      <w:r w:rsidRPr="00346047">
        <w:rPr>
          <w:noProof/>
        </w:rPr>
        <w:drawing>
          <wp:inline distT="0" distB="0" distL="0" distR="0" wp14:anchorId="7646882F" wp14:editId="0AE37095">
            <wp:extent cx="2603500" cy="1803400"/>
            <wp:effectExtent l="0" t="0" r="0" b="0"/>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3500" cy="1803400"/>
                    </a:xfrm>
                    <a:prstGeom prst="rect">
                      <a:avLst/>
                    </a:prstGeom>
                    <a:solidFill>
                      <a:srgbClr val="FFFFFF">
                        <a:alpha val="0"/>
                      </a:srgbClr>
                    </a:solidFill>
                    <a:ln>
                      <a:noFill/>
                    </a:ln>
                  </pic:spPr>
                </pic:pic>
              </a:graphicData>
            </a:graphic>
          </wp:inline>
        </w:drawing>
      </w:r>
      <w:r w:rsidRPr="00346047">
        <w:rPr>
          <w:rFonts w:ascii="Times New Roman" w:hAnsi="Times New Roman" w:cs="Times New Roman"/>
          <w:sz w:val="24"/>
          <w:szCs w:val="24"/>
        </w:rPr>
        <w:t xml:space="preserve">                          </w:t>
      </w:r>
      <w:r w:rsidRPr="00346047">
        <w:rPr>
          <w:rFonts w:ascii="Times New Roman" w:hAnsi="Times New Roman" w:cs="Times New Roman"/>
          <w:b/>
          <w:noProof/>
          <w:sz w:val="28"/>
          <w:szCs w:val="28"/>
        </w:rPr>
        <w:drawing>
          <wp:inline distT="0" distB="0" distL="0" distR="0" wp14:anchorId="5262C132" wp14:editId="319A766E">
            <wp:extent cx="1670050" cy="2226733"/>
            <wp:effectExtent l="0" t="0" r="0" b="0"/>
            <wp:docPr id="4"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Рисунок 2"/>
                    <pic:cNvPicPr>
                      <a:picLock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70050" cy="2226733"/>
                    </a:xfrm>
                    <a:prstGeom prst="rect">
                      <a:avLst/>
                    </a:prstGeom>
                    <a:solidFill>
                      <a:srgbClr val="FFFFFF">
                        <a:alpha val="0"/>
                      </a:srgbClr>
                    </a:solidFill>
                    <a:ln>
                      <a:noFill/>
                    </a:ln>
                  </pic:spPr>
                </pic:pic>
              </a:graphicData>
            </a:graphic>
          </wp:inline>
        </w:drawing>
      </w:r>
    </w:p>
    <w:p w:rsidR="00BD5074" w:rsidRPr="00346047" w:rsidRDefault="00BD5074" w:rsidP="00BD5074">
      <w:pPr>
        <w:rPr>
          <w:rFonts w:ascii="Times New Roman" w:hAnsi="Times New Roman" w:cs="Times New Roman"/>
          <w:sz w:val="24"/>
          <w:szCs w:val="24"/>
        </w:rPr>
      </w:pPr>
    </w:p>
    <w:p w:rsidR="00BD5074" w:rsidRPr="00346047" w:rsidRDefault="00BD5074" w:rsidP="00BD5074">
      <w:pPr>
        <w:jc w:val="center"/>
        <w:rPr>
          <w:rFonts w:ascii="Times New Roman" w:hAnsi="Times New Roman" w:cs="Times New Roman"/>
          <w:b/>
          <w:sz w:val="28"/>
          <w:szCs w:val="28"/>
        </w:rPr>
      </w:pPr>
    </w:p>
    <w:p w:rsidR="00BD5074" w:rsidRPr="00346047" w:rsidRDefault="00BD5074" w:rsidP="00BD5074">
      <w:pPr>
        <w:jc w:val="center"/>
        <w:rPr>
          <w:rFonts w:ascii="Times New Roman" w:hAnsi="Times New Roman" w:cs="Times New Roman"/>
          <w:b/>
          <w:sz w:val="28"/>
          <w:szCs w:val="28"/>
        </w:rPr>
      </w:pPr>
      <w:r w:rsidRPr="00346047">
        <w:rPr>
          <w:rFonts w:ascii="Times New Roman" w:hAnsi="Times New Roman" w:cs="Times New Roman"/>
          <w:b/>
          <w:sz w:val="28"/>
          <w:szCs w:val="28"/>
        </w:rPr>
        <w:t>СИЛАБУС НАВЧАЛЬНОЇ ДИСЦИПЛІНИ</w:t>
      </w:r>
    </w:p>
    <w:p w:rsidR="00BD5074" w:rsidRPr="00346047" w:rsidRDefault="00C1200B" w:rsidP="00BD5074">
      <w:pPr>
        <w:spacing w:after="0" w:line="240" w:lineRule="auto"/>
        <w:jc w:val="center"/>
        <w:rPr>
          <w:rFonts w:ascii="Times New Roman" w:hAnsi="Times New Roman" w:cs="Times New Roman"/>
          <w:b/>
          <w:bCs/>
          <w:sz w:val="28"/>
          <w:szCs w:val="28"/>
          <w:u w:val="single"/>
        </w:rPr>
      </w:pPr>
      <w:r w:rsidRPr="00346047">
        <w:rPr>
          <w:rFonts w:ascii="Times New Roman" w:hAnsi="Times New Roman" w:cs="Times New Roman"/>
          <w:b/>
          <w:bCs/>
          <w:sz w:val="28"/>
          <w:szCs w:val="28"/>
          <w:u w:val="single"/>
        </w:rPr>
        <w:t>Нормотворча діяльність</w:t>
      </w:r>
    </w:p>
    <w:p w:rsidR="00BD5074" w:rsidRPr="00346047" w:rsidRDefault="00BD5074" w:rsidP="00BD5074">
      <w:pPr>
        <w:spacing w:after="0" w:line="240" w:lineRule="auto"/>
        <w:ind w:left="567" w:right="565"/>
        <w:jc w:val="center"/>
        <w:rPr>
          <w:rFonts w:ascii="Times New Roman" w:hAnsi="Times New Roman" w:cs="Times New Roman"/>
          <w:bCs/>
          <w:sz w:val="14"/>
          <w:szCs w:val="14"/>
        </w:rPr>
      </w:pPr>
      <w:r w:rsidRPr="00346047">
        <w:rPr>
          <w:rFonts w:ascii="Times New Roman" w:hAnsi="Times New Roman" w:cs="Times New Roman"/>
          <w:bCs/>
          <w:sz w:val="14"/>
          <w:szCs w:val="14"/>
        </w:rPr>
        <w:t>(назва навчальної дисципліни)</w:t>
      </w:r>
    </w:p>
    <w:p w:rsidR="00BD5074" w:rsidRPr="00346047" w:rsidRDefault="00BD5074" w:rsidP="00BD5074">
      <w:pPr>
        <w:spacing w:after="0" w:line="240" w:lineRule="auto"/>
        <w:jc w:val="center"/>
        <w:rPr>
          <w:rFonts w:ascii="Times New Roman" w:hAnsi="Times New Roman" w:cs="Times New Roman"/>
          <w:sz w:val="24"/>
          <w:szCs w:val="24"/>
        </w:rPr>
      </w:pPr>
    </w:p>
    <w:p w:rsidR="00BD5074" w:rsidRPr="00346047" w:rsidRDefault="00BD5074" w:rsidP="00BD5074">
      <w:pPr>
        <w:spacing w:after="0" w:line="240" w:lineRule="auto"/>
        <w:rPr>
          <w:rFonts w:ascii="Times New Roman" w:hAnsi="Times New Roman" w:cs="Times New Roman"/>
          <w:sz w:val="24"/>
          <w:szCs w:val="24"/>
        </w:rPr>
      </w:pPr>
      <w:r w:rsidRPr="00346047">
        <w:rPr>
          <w:rFonts w:ascii="Times New Roman" w:hAnsi="Times New Roman" w:cs="Times New Roman"/>
          <w:sz w:val="24"/>
          <w:szCs w:val="24"/>
        </w:rPr>
        <w:t>Освітня програма</w:t>
      </w:r>
      <w:r w:rsidRPr="00346047">
        <w:rPr>
          <w:rFonts w:ascii="Times New Roman" w:hAnsi="Times New Roman" w:cs="Times New Roman"/>
          <w:sz w:val="28"/>
          <w:szCs w:val="28"/>
        </w:rPr>
        <w:t xml:space="preserve">: </w:t>
      </w:r>
      <w:r w:rsidRPr="00346047">
        <w:rPr>
          <w:rFonts w:ascii="Times New Roman" w:hAnsi="Times New Roman" w:cs="Times New Roman"/>
          <w:color w:val="000000" w:themeColor="text1"/>
          <w:sz w:val="28"/>
          <w:szCs w:val="28"/>
          <w:u w:val="single"/>
          <w:lang w:eastAsia="ru-RU"/>
        </w:rPr>
        <w:t>                            Правоохоронна діяльність</w:t>
      </w:r>
      <w:r w:rsidRPr="00346047">
        <w:rPr>
          <w:color w:val="7030A0"/>
          <w:sz w:val="24"/>
          <w:szCs w:val="24"/>
          <w:u w:val="single"/>
          <w:lang w:eastAsia="ru-RU"/>
        </w:rPr>
        <w:t>                                             </w:t>
      </w:r>
    </w:p>
    <w:p w:rsidR="00BD5074" w:rsidRPr="00346047" w:rsidRDefault="00BD5074" w:rsidP="00BD5074">
      <w:pPr>
        <w:spacing w:after="0" w:line="240" w:lineRule="auto"/>
        <w:ind w:left="2410" w:right="565"/>
        <w:jc w:val="center"/>
        <w:rPr>
          <w:rFonts w:ascii="Times New Roman" w:hAnsi="Times New Roman" w:cs="Times New Roman"/>
          <w:bCs/>
          <w:sz w:val="14"/>
          <w:szCs w:val="14"/>
        </w:rPr>
      </w:pPr>
      <w:r w:rsidRPr="00346047">
        <w:rPr>
          <w:rFonts w:ascii="Times New Roman" w:hAnsi="Times New Roman" w:cs="Times New Roman"/>
          <w:bCs/>
          <w:sz w:val="14"/>
          <w:szCs w:val="14"/>
        </w:rPr>
        <w:t>(назва освітньої програми)</w:t>
      </w:r>
    </w:p>
    <w:p w:rsidR="00BD5074" w:rsidRPr="00346047" w:rsidRDefault="00BD5074" w:rsidP="00BD5074">
      <w:pPr>
        <w:spacing w:after="0" w:line="240" w:lineRule="auto"/>
        <w:jc w:val="center"/>
        <w:rPr>
          <w:rFonts w:ascii="Times New Roman" w:hAnsi="Times New Roman" w:cs="Times New Roman"/>
          <w:sz w:val="24"/>
          <w:szCs w:val="24"/>
        </w:rPr>
      </w:pPr>
    </w:p>
    <w:p w:rsidR="00BD5074" w:rsidRPr="00346047" w:rsidRDefault="00BD5074" w:rsidP="00BD5074">
      <w:pPr>
        <w:spacing w:after="0" w:line="240" w:lineRule="auto"/>
        <w:rPr>
          <w:rFonts w:ascii="Times New Roman" w:hAnsi="Times New Roman" w:cs="Times New Roman"/>
          <w:sz w:val="24"/>
          <w:szCs w:val="24"/>
        </w:rPr>
      </w:pPr>
      <w:r w:rsidRPr="00346047">
        <w:rPr>
          <w:rFonts w:ascii="Times New Roman" w:hAnsi="Times New Roman" w:cs="Times New Roman"/>
          <w:sz w:val="24"/>
          <w:szCs w:val="24"/>
        </w:rPr>
        <w:t xml:space="preserve">Спеціальність:  </w:t>
      </w:r>
      <w:r w:rsidRPr="00346047">
        <w:rPr>
          <w:rFonts w:ascii="Times New Roman" w:hAnsi="Times New Roman" w:cs="Times New Roman"/>
          <w:sz w:val="28"/>
          <w:szCs w:val="28"/>
          <w:u w:val="single"/>
          <w:lang w:eastAsia="ru-RU"/>
        </w:rPr>
        <w:t xml:space="preserve">          262 – «Правоохоронна діяльність»                                            </w:t>
      </w:r>
    </w:p>
    <w:p w:rsidR="00BD5074" w:rsidRPr="00346047" w:rsidRDefault="00BD5074" w:rsidP="00BD5074">
      <w:pPr>
        <w:spacing w:after="0" w:line="240" w:lineRule="auto"/>
        <w:ind w:left="1985" w:right="-2"/>
        <w:jc w:val="center"/>
        <w:rPr>
          <w:rFonts w:ascii="Times New Roman" w:hAnsi="Times New Roman" w:cs="Times New Roman"/>
          <w:bCs/>
          <w:sz w:val="14"/>
          <w:szCs w:val="14"/>
        </w:rPr>
      </w:pPr>
      <w:r w:rsidRPr="00346047">
        <w:rPr>
          <w:rFonts w:ascii="Times New Roman" w:hAnsi="Times New Roman" w:cs="Times New Roman"/>
          <w:bCs/>
          <w:sz w:val="14"/>
          <w:szCs w:val="14"/>
        </w:rPr>
        <w:t>(найменування спеціальності)</w:t>
      </w:r>
    </w:p>
    <w:p w:rsidR="00BD5074" w:rsidRPr="00346047" w:rsidRDefault="00BD5074" w:rsidP="00BD5074">
      <w:pPr>
        <w:spacing w:after="0" w:line="240" w:lineRule="auto"/>
        <w:jc w:val="center"/>
        <w:rPr>
          <w:rFonts w:ascii="Times New Roman" w:hAnsi="Times New Roman" w:cs="Times New Roman"/>
          <w:sz w:val="24"/>
          <w:szCs w:val="24"/>
        </w:rPr>
      </w:pPr>
    </w:p>
    <w:p w:rsidR="00BD5074" w:rsidRPr="00346047" w:rsidRDefault="00BD5074" w:rsidP="00BD5074">
      <w:pPr>
        <w:spacing w:after="0" w:line="240" w:lineRule="auto"/>
        <w:rPr>
          <w:rFonts w:ascii="Times New Roman" w:hAnsi="Times New Roman" w:cs="Times New Roman"/>
          <w:sz w:val="24"/>
          <w:szCs w:val="24"/>
        </w:rPr>
      </w:pPr>
      <w:r w:rsidRPr="00346047">
        <w:rPr>
          <w:rFonts w:ascii="Times New Roman" w:hAnsi="Times New Roman" w:cs="Times New Roman"/>
          <w:sz w:val="24"/>
          <w:szCs w:val="24"/>
        </w:rPr>
        <w:t xml:space="preserve">Галузь знань: </w:t>
      </w:r>
      <w:r w:rsidRPr="00346047">
        <w:rPr>
          <w:rFonts w:ascii="Times New Roman" w:hAnsi="Times New Roman" w:cs="Times New Roman"/>
          <w:sz w:val="28"/>
          <w:szCs w:val="28"/>
          <w:u w:val="single"/>
          <w:lang w:eastAsia="ru-RU"/>
        </w:rPr>
        <w:t xml:space="preserve">          26 – «Цивільна безпека»                                                                  </w:t>
      </w:r>
    </w:p>
    <w:p w:rsidR="00BD5074" w:rsidRPr="00346047" w:rsidRDefault="00BD5074" w:rsidP="00BD5074">
      <w:pPr>
        <w:spacing w:after="0" w:line="240" w:lineRule="auto"/>
        <w:ind w:left="1985" w:right="-2"/>
        <w:jc w:val="center"/>
        <w:rPr>
          <w:rFonts w:ascii="Times New Roman" w:hAnsi="Times New Roman" w:cs="Times New Roman"/>
          <w:bCs/>
          <w:sz w:val="14"/>
          <w:szCs w:val="14"/>
        </w:rPr>
      </w:pPr>
      <w:r w:rsidRPr="00346047">
        <w:rPr>
          <w:rFonts w:ascii="Times New Roman" w:hAnsi="Times New Roman" w:cs="Times New Roman"/>
          <w:bCs/>
          <w:sz w:val="14"/>
          <w:szCs w:val="14"/>
        </w:rPr>
        <w:t>(найменування галузі знань)</w:t>
      </w:r>
    </w:p>
    <w:p w:rsidR="00BD5074" w:rsidRPr="00346047" w:rsidRDefault="00BD5074" w:rsidP="00BD5074">
      <w:pPr>
        <w:spacing w:after="0" w:line="240" w:lineRule="auto"/>
        <w:jc w:val="center"/>
        <w:rPr>
          <w:rFonts w:ascii="Times New Roman" w:hAnsi="Times New Roman" w:cs="Times New Roman"/>
          <w:sz w:val="24"/>
          <w:szCs w:val="24"/>
        </w:rPr>
      </w:pPr>
    </w:p>
    <w:p w:rsidR="00BD5074" w:rsidRPr="00346047" w:rsidRDefault="00BD5074" w:rsidP="00BD5074">
      <w:pPr>
        <w:spacing w:after="0" w:line="240" w:lineRule="auto"/>
        <w:rPr>
          <w:rFonts w:ascii="Times New Roman" w:hAnsi="Times New Roman" w:cs="Times New Roman"/>
          <w:sz w:val="24"/>
          <w:szCs w:val="24"/>
        </w:rPr>
      </w:pPr>
      <w:r w:rsidRPr="00346047">
        <w:rPr>
          <w:rFonts w:ascii="Times New Roman" w:hAnsi="Times New Roman" w:cs="Times New Roman"/>
          <w:sz w:val="24"/>
          <w:szCs w:val="24"/>
        </w:rPr>
        <w:t xml:space="preserve">Ступінь вищої освіти: </w:t>
      </w:r>
      <w:r w:rsidRPr="00346047">
        <w:rPr>
          <w:rFonts w:ascii="Times New Roman" w:hAnsi="Times New Roman" w:cs="Times New Roman"/>
          <w:sz w:val="28"/>
          <w:szCs w:val="28"/>
          <w:u w:val="single"/>
          <w:lang w:eastAsia="ru-RU"/>
        </w:rPr>
        <w:t xml:space="preserve">               «Бакалавр»                                                                      </w:t>
      </w:r>
    </w:p>
    <w:p w:rsidR="00BD5074" w:rsidRPr="00346047" w:rsidRDefault="00BD5074" w:rsidP="00BD5074">
      <w:pPr>
        <w:spacing w:after="0" w:line="240" w:lineRule="auto"/>
        <w:ind w:left="1985" w:right="-2"/>
        <w:jc w:val="center"/>
        <w:rPr>
          <w:rFonts w:ascii="Times New Roman" w:hAnsi="Times New Roman" w:cs="Times New Roman"/>
          <w:bCs/>
          <w:sz w:val="14"/>
          <w:szCs w:val="14"/>
        </w:rPr>
      </w:pPr>
      <w:r w:rsidRPr="00346047">
        <w:rPr>
          <w:rFonts w:ascii="Times New Roman" w:hAnsi="Times New Roman" w:cs="Times New Roman"/>
          <w:bCs/>
          <w:sz w:val="14"/>
          <w:szCs w:val="14"/>
        </w:rPr>
        <w:t>(назва ступеня вищої освіти)</w:t>
      </w:r>
    </w:p>
    <w:p w:rsidR="00BD5074" w:rsidRPr="00346047" w:rsidRDefault="00BD5074" w:rsidP="00BD5074">
      <w:pPr>
        <w:spacing w:after="0" w:line="240" w:lineRule="auto"/>
        <w:jc w:val="center"/>
        <w:rPr>
          <w:rFonts w:ascii="Times New Roman" w:hAnsi="Times New Roman" w:cs="Times New Roman"/>
          <w:sz w:val="24"/>
          <w:szCs w:val="24"/>
        </w:rPr>
      </w:pPr>
    </w:p>
    <w:p w:rsidR="00BD5074" w:rsidRPr="00346047" w:rsidRDefault="00BD5074" w:rsidP="00BD5074">
      <w:pPr>
        <w:rPr>
          <w:rFonts w:ascii="Times New Roman" w:hAnsi="Times New Roman" w:cs="Times New Roman"/>
          <w:sz w:val="24"/>
          <w:szCs w:val="24"/>
        </w:rPr>
      </w:pPr>
    </w:p>
    <w:p w:rsidR="00BD5074" w:rsidRPr="00346047" w:rsidRDefault="00BD5074" w:rsidP="00BD5074">
      <w:pPr>
        <w:rPr>
          <w:rFonts w:ascii="Times New Roman" w:hAnsi="Times New Roman" w:cs="Times New Roman"/>
          <w:sz w:val="24"/>
          <w:szCs w:val="24"/>
        </w:rPr>
      </w:pPr>
    </w:p>
    <w:p w:rsidR="00BD5074" w:rsidRPr="00346047" w:rsidRDefault="00BD5074" w:rsidP="00BD5074">
      <w:pPr>
        <w:rPr>
          <w:rFonts w:ascii="Times New Roman" w:hAnsi="Times New Roman" w:cs="Times New Roman"/>
          <w:sz w:val="24"/>
          <w:szCs w:val="24"/>
        </w:rPr>
      </w:pPr>
    </w:p>
    <w:p w:rsidR="00BD5074" w:rsidRPr="00346047" w:rsidRDefault="00BD5074" w:rsidP="00BD5074">
      <w:pP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BD5074" w:rsidRPr="00346047" w:rsidTr="00461652">
        <w:tc>
          <w:tcPr>
            <w:tcW w:w="4785" w:type="dxa"/>
          </w:tcPr>
          <w:p w:rsidR="00BD5074" w:rsidRPr="00346047" w:rsidRDefault="00BD5074" w:rsidP="00461652">
            <w:pPr>
              <w:rPr>
                <w:rFonts w:ascii="Times New Roman" w:hAnsi="Times New Roman" w:cs="Times New Roman"/>
                <w:sz w:val="24"/>
                <w:szCs w:val="24"/>
              </w:rPr>
            </w:pPr>
          </w:p>
        </w:tc>
      </w:tr>
    </w:tbl>
    <w:p w:rsidR="00BD5074" w:rsidRPr="00346047" w:rsidRDefault="00BD5074" w:rsidP="00BD5074">
      <w:pPr>
        <w:rPr>
          <w:rFonts w:ascii="Times New Roman" w:hAnsi="Times New Roman" w:cs="Times New Roman"/>
          <w:sz w:val="24"/>
          <w:szCs w:val="24"/>
        </w:rPr>
      </w:pPr>
    </w:p>
    <w:p w:rsidR="00BD5074" w:rsidRPr="00346047" w:rsidRDefault="00BD5074" w:rsidP="00BD5074">
      <w:pPr>
        <w:rPr>
          <w:rFonts w:ascii="Times New Roman" w:hAnsi="Times New Roman" w:cs="Times New Roman"/>
          <w:sz w:val="24"/>
          <w:szCs w:val="24"/>
        </w:rPr>
      </w:pPr>
    </w:p>
    <w:p w:rsidR="00BD5074" w:rsidRPr="00346047" w:rsidRDefault="00BD5074" w:rsidP="00BD5074">
      <w:pPr>
        <w:rPr>
          <w:rFonts w:ascii="Times New Roman" w:hAnsi="Times New Roman" w:cs="Times New Roman"/>
          <w:sz w:val="24"/>
          <w:szCs w:val="24"/>
        </w:rPr>
      </w:pPr>
    </w:p>
    <w:p w:rsidR="00BD5074" w:rsidRPr="00346047" w:rsidRDefault="00BD5074" w:rsidP="00BD5074">
      <w:pPr>
        <w:jc w:val="center"/>
        <w:rPr>
          <w:rFonts w:ascii="Times New Roman" w:hAnsi="Times New Roman" w:cs="Times New Roman"/>
          <w:b/>
          <w:sz w:val="28"/>
          <w:szCs w:val="28"/>
        </w:rPr>
      </w:pPr>
      <w:r w:rsidRPr="00346047">
        <w:rPr>
          <w:rFonts w:ascii="Times New Roman" w:hAnsi="Times New Roman" w:cs="Times New Roman"/>
          <w:sz w:val="24"/>
          <w:szCs w:val="24"/>
        </w:rPr>
        <w:t>м. Запоріжжя 2022</w:t>
      </w:r>
      <w:r w:rsidRPr="00346047">
        <w:rPr>
          <w:rFonts w:ascii="Times New Roman" w:hAnsi="Times New Roman" w:cs="Times New Roman"/>
          <w:b/>
          <w:sz w:val="28"/>
          <w:szCs w:val="28"/>
        </w:rPr>
        <w:t xml:space="preserve"> </w:t>
      </w:r>
      <w:r w:rsidRPr="00346047">
        <w:rPr>
          <w:rFonts w:ascii="Times New Roman" w:hAnsi="Times New Roman" w:cs="Times New Roman"/>
          <w:b/>
          <w:sz w:val="28"/>
          <w:szCs w:val="28"/>
        </w:rPr>
        <w:br w:type="page"/>
      </w:r>
    </w:p>
    <w:tbl>
      <w:tblPr>
        <w:tblStyle w:val="a3"/>
        <w:tblW w:w="0" w:type="auto"/>
        <w:tblLook w:val="04A0" w:firstRow="1" w:lastRow="0" w:firstColumn="1" w:lastColumn="0" w:noHBand="0" w:noVBand="1"/>
      </w:tblPr>
      <w:tblGrid>
        <w:gridCol w:w="1671"/>
        <w:gridCol w:w="811"/>
        <w:gridCol w:w="1072"/>
        <w:gridCol w:w="3506"/>
        <w:gridCol w:w="2851"/>
      </w:tblGrid>
      <w:tr w:rsidR="00BD5074" w:rsidRPr="00346047" w:rsidTr="00461652">
        <w:tc>
          <w:tcPr>
            <w:tcW w:w="9911" w:type="dxa"/>
            <w:gridSpan w:val="5"/>
          </w:tcPr>
          <w:p w:rsidR="00BD5074" w:rsidRPr="00346047" w:rsidRDefault="00BD5074" w:rsidP="00461652">
            <w:pPr>
              <w:pStyle w:val="a4"/>
              <w:numPr>
                <w:ilvl w:val="0"/>
                <w:numId w:val="1"/>
              </w:numPr>
              <w:spacing w:after="0" w:line="240" w:lineRule="auto"/>
              <w:jc w:val="center"/>
              <w:rPr>
                <w:rFonts w:ascii="Times New Roman" w:hAnsi="Times New Roman" w:cs="Times New Roman"/>
                <w:b/>
                <w:sz w:val="24"/>
                <w:szCs w:val="24"/>
              </w:rPr>
            </w:pPr>
            <w:r w:rsidRPr="00346047">
              <w:rPr>
                <w:rFonts w:ascii="Times New Roman" w:hAnsi="Times New Roman" w:cs="Times New Roman"/>
                <w:b/>
                <w:sz w:val="24"/>
                <w:szCs w:val="24"/>
              </w:rPr>
              <w:lastRenderedPageBreak/>
              <w:t>Загальна інформація</w:t>
            </w:r>
          </w:p>
        </w:tc>
      </w:tr>
      <w:tr w:rsidR="008227AC" w:rsidRPr="00346047" w:rsidTr="00FB5463">
        <w:tc>
          <w:tcPr>
            <w:tcW w:w="2504" w:type="dxa"/>
            <w:gridSpan w:val="2"/>
          </w:tcPr>
          <w:p w:rsidR="00BD5074" w:rsidRPr="00346047" w:rsidRDefault="00BD5074" w:rsidP="00461652">
            <w:pPr>
              <w:rPr>
                <w:rFonts w:ascii="Times New Roman" w:hAnsi="Times New Roman" w:cs="Times New Roman"/>
                <w:b/>
                <w:sz w:val="24"/>
                <w:szCs w:val="24"/>
              </w:rPr>
            </w:pPr>
            <w:r w:rsidRPr="00346047">
              <w:rPr>
                <w:rFonts w:ascii="Times New Roman" w:hAnsi="Times New Roman" w:cs="Times New Roman"/>
                <w:b/>
                <w:sz w:val="24"/>
                <w:szCs w:val="24"/>
              </w:rPr>
              <w:t>Назва дисципліни</w:t>
            </w:r>
          </w:p>
        </w:tc>
        <w:tc>
          <w:tcPr>
            <w:tcW w:w="7407" w:type="dxa"/>
            <w:gridSpan w:val="3"/>
          </w:tcPr>
          <w:p w:rsidR="00BD5074" w:rsidRPr="00346047" w:rsidRDefault="00516471" w:rsidP="00461652">
            <w:pPr>
              <w:jc w:val="both"/>
              <w:rPr>
                <w:rFonts w:ascii="Times New Roman" w:hAnsi="Times New Roman" w:cs="Times New Roman"/>
                <w:i/>
                <w:sz w:val="24"/>
                <w:szCs w:val="24"/>
              </w:rPr>
            </w:pPr>
            <w:r w:rsidRPr="00346047">
              <w:rPr>
                <w:rFonts w:ascii="Times New Roman" w:hAnsi="Times New Roman" w:cs="Times New Roman"/>
                <w:i/>
                <w:sz w:val="24"/>
                <w:szCs w:val="24"/>
              </w:rPr>
              <w:t>Нормотворча діяльність,</w:t>
            </w:r>
            <w:r w:rsidRPr="00346047">
              <w:rPr>
                <w:rFonts w:ascii="Times New Roman" w:hAnsi="Times New Roman" w:cs="Times New Roman"/>
                <w:i/>
                <w:color w:val="000000" w:themeColor="text1"/>
                <w:sz w:val="24"/>
                <w:szCs w:val="24"/>
              </w:rPr>
              <w:t xml:space="preserve"> вибіркова</w:t>
            </w:r>
          </w:p>
        </w:tc>
      </w:tr>
      <w:tr w:rsidR="008227AC" w:rsidRPr="00346047" w:rsidTr="00FB5463">
        <w:tc>
          <w:tcPr>
            <w:tcW w:w="2504" w:type="dxa"/>
            <w:gridSpan w:val="2"/>
          </w:tcPr>
          <w:p w:rsidR="00BD5074" w:rsidRPr="00346047" w:rsidRDefault="00BD5074" w:rsidP="00461652">
            <w:pPr>
              <w:rPr>
                <w:rFonts w:ascii="Times New Roman" w:hAnsi="Times New Roman" w:cs="Times New Roman"/>
                <w:b/>
                <w:sz w:val="24"/>
                <w:szCs w:val="24"/>
              </w:rPr>
            </w:pPr>
            <w:r w:rsidRPr="00346047">
              <w:rPr>
                <w:rFonts w:ascii="Times New Roman" w:hAnsi="Times New Roman" w:cs="Times New Roman"/>
                <w:b/>
                <w:sz w:val="24"/>
                <w:szCs w:val="24"/>
              </w:rPr>
              <w:t>Рівень вищої освіти</w:t>
            </w:r>
          </w:p>
        </w:tc>
        <w:tc>
          <w:tcPr>
            <w:tcW w:w="7407" w:type="dxa"/>
            <w:gridSpan w:val="3"/>
          </w:tcPr>
          <w:p w:rsidR="00BD5074" w:rsidRPr="00346047" w:rsidRDefault="00BD5074" w:rsidP="00461652">
            <w:pPr>
              <w:jc w:val="both"/>
              <w:rPr>
                <w:rFonts w:ascii="Times New Roman" w:hAnsi="Times New Roman" w:cs="Times New Roman"/>
                <w:i/>
                <w:sz w:val="24"/>
                <w:szCs w:val="24"/>
              </w:rPr>
            </w:pPr>
            <w:r w:rsidRPr="00346047">
              <w:rPr>
                <w:rFonts w:ascii="Times New Roman" w:hAnsi="Times New Roman" w:cs="Times New Roman"/>
                <w:i/>
                <w:sz w:val="24"/>
                <w:szCs w:val="24"/>
              </w:rPr>
              <w:t>Перший (бакалаврський) рівень</w:t>
            </w:r>
          </w:p>
        </w:tc>
      </w:tr>
      <w:tr w:rsidR="008227AC" w:rsidRPr="00346047" w:rsidTr="00FB5463">
        <w:tc>
          <w:tcPr>
            <w:tcW w:w="2504" w:type="dxa"/>
            <w:gridSpan w:val="2"/>
          </w:tcPr>
          <w:p w:rsidR="00BD5074" w:rsidRPr="00346047" w:rsidRDefault="00BD5074" w:rsidP="00461652">
            <w:pPr>
              <w:rPr>
                <w:rFonts w:ascii="Times New Roman" w:hAnsi="Times New Roman" w:cs="Times New Roman"/>
                <w:b/>
                <w:sz w:val="24"/>
                <w:szCs w:val="24"/>
              </w:rPr>
            </w:pPr>
            <w:r w:rsidRPr="00346047">
              <w:rPr>
                <w:rFonts w:ascii="Times New Roman" w:hAnsi="Times New Roman" w:cs="Times New Roman"/>
                <w:b/>
                <w:sz w:val="24"/>
                <w:szCs w:val="24"/>
              </w:rPr>
              <w:t>Викладач</w:t>
            </w:r>
          </w:p>
        </w:tc>
        <w:tc>
          <w:tcPr>
            <w:tcW w:w="7407" w:type="dxa"/>
            <w:gridSpan w:val="3"/>
          </w:tcPr>
          <w:p w:rsidR="00BD5074" w:rsidRPr="00346047" w:rsidRDefault="00BD5074" w:rsidP="00461652">
            <w:pPr>
              <w:jc w:val="both"/>
              <w:rPr>
                <w:rFonts w:ascii="Times New Roman" w:hAnsi="Times New Roman" w:cs="Times New Roman"/>
                <w:i/>
                <w:sz w:val="24"/>
                <w:szCs w:val="24"/>
              </w:rPr>
            </w:pPr>
            <w:proofErr w:type="spellStart"/>
            <w:r w:rsidRPr="00346047">
              <w:rPr>
                <w:rFonts w:ascii="Times New Roman" w:hAnsi="Times New Roman" w:cs="Times New Roman"/>
                <w:i/>
                <w:sz w:val="24"/>
                <w:szCs w:val="24"/>
              </w:rPr>
              <w:t>Саміло</w:t>
            </w:r>
            <w:proofErr w:type="spellEnd"/>
            <w:r w:rsidRPr="00346047">
              <w:rPr>
                <w:rFonts w:ascii="Times New Roman" w:hAnsi="Times New Roman" w:cs="Times New Roman"/>
                <w:i/>
                <w:sz w:val="24"/>
                <w:szCs w:val="24"/>
              </w:rPr>
              <w:t xml:space="preserve"> Ганна Олегівна, </w:t>
            </w:r>
            <w:proofErr w:type="spellStart"/>
            <w:r w:rsidRPr="00346047">
              <w:rPr>
                <w:rFonts w:ascii="Times New Roman" w:hAnsi="Times New Roman" w:cs="Times New Roman"/>
                <w:i/>
                <w:sz w:val="24"/>
                <w:szCs w:val="24"/>
              </w:rPr>
              <w:t>к.ю.н</w:t>
            </w:r>
            <w:proofErr w:type="spellEnd"/>
            <w:r w:rsidRPr="00346047">
              <w:rPr>
                <w:rFonts w:ascii="Times New Roman" w:hAnsi="Times New Roman" w:cs="Times New Roman"/>
                <w:i/>
                <w:sz w:val="24"/>
                <w:szCs w:val="24"/>
              </w:rPr>
              <w:t>., доцент, доцент кафедри конституційного, адміністративного та трудового права</w:t>
            </w:r>
          </w:p>
        </w:tc>
      </w:tr>
      <w:tr w:rsidR="008227AC" w:rsidRPr="00346047" w:rsidTr="00FB5463">
        <w:tc>
          <w:tcPr>
            <w:tcW w:w="2504" w:type="dxa"/>
            <w:gridSpan w:val="2"/>
          </w:tcPr>
          <w:p w:rsidR="00BD5074" w:rsidRPr="00346047" w:rsidRDefault="00BD5074" w:rsidP="00461652">
            <w:pPr>
              <w:rPr>
                <w:rFonts w:ascii="Times New Roman" w:hAnsi="Times New Roman" w:cs="Times New Roman"/>
                <w:b/>
                <w:sz w:val="24"/>
                <w:szCs w:val="24"/>
              </w:rPr>
            </w:pPr>
            <w:r w:rsidRPr="00346047">
              <w:rPr>
                <w:rFonts w:ascii="Times New Roman" w:hAnsi="Times New Roman" w:cs="Times New Roman"/>
                <w:b/>
                <w:sz w:val="24"/>
                <w:szCs w:val="24"/>
              </w:rPr>
              <w:t>Контактна інформація викладача</w:t>
            </w:r>
          </w:p>
        </w:tc>
        <w:tc>
          <w:tcPr>
            <w:tcW w:w="7407" w:type="dxa"/>
            <w:gridSpan w:val="3"/>
          </w:tcPr>
          <w:p w:rsidR="00BD5074" w:rsidRPr="00346047" w:rsidRDefault="00BD5074" w:rsidP="00461652">
            <w:pPr>
              <w:spacing w:after="0" w:line="240" w:lineRule="auto"/>
              <w:jc w:val="both"/>
              <w:rPr>
                <w:rFonts w:ascii="Times New Roman" w:hAnsi="Times New Roman" w:cs="Times New Roman"/>
                <w:i/>
                <w:iCs/>
                <w:sz w:val="24"/>
                <w:szCs w:val="24"/>
              </w:rPr>
            </w:pPr>
            <w:r w:rsidRPr="00346047">
              <w:rPr>
                <w:rFonts w:ascii="Times New Roman" w:hAnsi="Times New Roman" w:cs="Times New Roman"/>
                <w:i/>
                <w:iCs/>
                <w:color w:val="222222"/>
                <w:shd w:val="clear" w:color="auto" w:fill="FFFFFF"/>
              </w:rPr>
              <w:t>061 769 86 09</w:t>
            </w:r>
          </w:p>
          <w:p w:rsidR="00BD5074" w:rsidRPr="00346047" w:rsidRDefault="00BD5074" w:rsidP="00461652">
            <w:pPr>
              <w:spacing w:after="0" w:line="240" w:lineRule="auto"/>
              <w:jc w:val="both"/>
              <w:rPr>
                <w:rFonts w:ascii="Times New Roman" w:hAnsi="Times New Roman" w:cs="Times New Roman"/>
                <w:i/>
                <w:iCs/>
                <w:sz w:val="24"/>
                <w:szCs w:val="24"/>
              </w:rPr>
            </w:pPr>
            <w:r w:rsidRPr="00346047">
              <w:rPr>
                <w:rFonts w:ascii="Times New Roman" w:hAnsi="Times New Roman" w:cs="Times New Roman"/>
                <w:i/>
                <w:iCs/>
                <w:sz w:val="24"/>
                <w:szCs w:val="24"/>
              </w:rPr>
              <w:t>телефон викладача 0504800851,</w:t>
            </w:r>
          </w:p>
          <w:p w:rsidR="00BD5074" w:rsidRPr="00346047" w:rsidRDefault="00BD5074" w:rsidP="00461652">
            <w:pPr>
              <w:spacing w:after="0" w:line="240" w:lineRule="auto"/>
              <w:jc w:val="both"/>
              <w:rPr>
                <w:rFonts w:ascii="Times New Roman" w:hAnsi="Times New Roman" w:cs="Times New Roman"/>
                <w:i/>
                <w:sz w:val="24"/>
                <w:szCs w:val="24"/>
              </w:rPr>
            </w:pPr>
            <w:r w:rsidRPr="00346047">
              <w:rPr>
                <w:rFonts w:ascii="Times New Roman" w:hAnsi="Times New Roman" w:cs="Times New Roman"/>
                <w:i/>
                <w:iCs/>
                <w:sz w:val="24"/>
                <w:szCs w:val="24"/>
              </w:rPr>
              <w:t>E-</w:t>
            </w:r>
            <w:proofErr w:type="spellStart"/>
            <w:r w:rsidRPr="00346047">
              <w:rPr>
                <w:rFonts w:ascii="Times New Roman" w:hAnsi="Times New Roman" w:cs="Times New Roman"/>
                <w:i/>
                <w:iCs/>
                <w:sz w:val="24"/>
                <w:szCs w:val="24"/>
              </w:rPr>
              <w:t>mail</w:t>
            </w:r>
            <w:proofErr w:type="spellEnd"/>
            <w:r w:rsidRPr="00346047">
              <w:rPr>
                <w:rFonts w:ascii="Times New Roman" w:hAnsi="Times New Roman" w:cs="Times New Roman"/>
                <w:i/>
                <w:iCs/>
                <w:sz w:val="24"/>
                <w:szCs w:val="24"/>
              </w:rPr>
              <w:t xml:space="preserve"> викладача </w:t>
            </w:r>
            <w:r w:rsidRPr="00346047">
              <w:rPr>
                <w:rFonts w:ascii="Times New Roman" w:hAnsi="Times New Roman" w:cs="Times New Roman"/>
                <w:i/>
                <w:sz w:val="24"/>
                <w:szCs w:val="24"/>
              </w:rPr>
              <w:t>samiloann@gmail.com</w:t>
            </w:r>
          </w:p>
        </w:tc>
      </w:tr>
      <w:tr w:rsidR="008227AC" w:rsidRPr="00346047" w:rsidTr="00FB5463">
        <w:tc>
          <w:tcPr>
            <w:tcW w:w="2504" w:type="dxa"/>
            <w:gridSpan w:val="2"/>
          </w:tcPr>
          <w:p w:rsidR="00BD5074" w:rsidRPr="00346047" w:rsidRDefault="00BD5074" w:rsidP="00461652">
            <w:pPr>
              <w:rPr>
                <w:rFonts w:ascii="Times New Roman" w:hAnsi="Times New Roman" w:cs="Times New Roman"/>
                <w:b/>
                <w:sz w:val="24"/>
                <w:szCs w:val="24"/>
              </w:rPr>
            </w:pPr>
            <w:r w:rsidRPr="00346047">
              <w:rPr>
                <w:rFonts w:ascii="Times New Roman" w:hAnsi="Times New Roman" w:cs="Times New Roman"/>
                <w:b/>
                <w:sz w:val="24"/>
                <w:szCs w:val="24"/>
              </w:rPr>
              <w:t>Час і місце проведення навчальної дисципліни</w:t>
            </w:r>
          </w:p>
        </w:tc>
        <w:tc>
          <w:tcPr>
            <w:tcW w:w="7407" w:type="dxa"/>
            <w:gridSpan w:val="3"/>
          </w:tcPr>
          <w:p w:rsidR="00BD5074" w:rsidRPr="00346047" w:rsidRDefault="00BD5074" w:rsidP="00461652">
            <w:pPr>
              <w:jc w:val="both"/>
              <w:rPr>
                <w:rFonts w:ascii="Times New Roman" w:hAnsi="Times New Roman" w:cs="Times New Roman"/>
                <w:i/>
                <w:sz w:val="24"/>
                <w:szCs w:val="24"/>
              </w:rPr>
            </w:pPr>
            <w:r w:rsidRPr="00346047">
              <w:rPr>
                <w:rFonts w:ascii="Times New Roman" w:hAnsi="Times New Roman" w:cs="Times New Roman"/>
                <w:i/>
                <w:sz w:val="24"/>
                <w:szCs w:val="24"/>
              </w:rPr>
              <w:t xml:space="preserve">Згідно з розкладом занять </w:t>
            </w:r>
            <w:r w:rsidRPr="00346047">
              <w:rPr>
                <w:rFonts w:ascii="Times New Roman" w:hAnsi="Times New Roman" w:cs="Times New Roman"/>
                <w:sz w:val="24"/>
                <w:szCs w:val="24"/>
              </w:rPr>
              <w:t xml:space="preserve">– </w:t>
            </w:r>
            <w:hyperlink r:id="rId7" w:history="1">
              <w:r w:rsidRPr="00346047">
                <w:rPr>
                  <w:rStyle w:val="a6"/>
                  <w:rFonts w:ascii="Times New Roman" w:hAnsi="Times New Roman" w:cs="Times New Roman"/>
                  <w:i/>
                  <w:sz w:val="24"/>
                  <w:szCs w:val="24"/>
                </w:rPr>
                <w:t>https://zp.edu.ua/yurydychnyy-fakultet</w:t>
              </w:r>
            </w:hyperlink>
            <w:r w:rsidRPr="00346047">
              <w:rPr>
                <w:rFonts w:ascii="Times New Roman" w:hAnsi="Times New Roman" w:cs="Times New Roman"/>
                <w:i/>
                <w:sz w:val="24"/>
                <w:szCs w:val="24"/>
              </w:rPr>
              <w:t>;</w:t>
            </w:r>
          </w:p>
          <w:p w:rsidR="00BD5074" w:rsidRPr="00346047" w:rsidRDefault="00BD5074" w:rsidP="00461652">
            <w:pPr>
              <w:jc w:val="both"/>
              <w:rPr>
                <w:rFonts w:ascii="Times New Roman" w:hAnsi="Times New Roman" w:cs="Times New Roman"/>
                <w:i/>
                <w:iCs/>
                <w:sz w:val="24"/>
                <w:szCs w:val="24"/>
              </w:rPr>
            </w:pPr>
            <w:r w:rsidRPr="00346047">
              <w:rPr>
                <w:rFonts w:ascii="Times New Roman" w:hAnsi="Times New Roman" w:cs="Times New Roman"/>
                <w:i/>
                <w:iCs/>
                <w:sz w:val="24"/>
                <w:szCs w:val="24"/>
              </w:rPr>
              <w:t>дистанційне навчання –</w:t>
            </w:r>
            <w:hyperlink r:id="rId8" w:history="1">
              <w:r w:rsidRPr="00346047">
                <w:rPr>
                  <w:rStyle w:val="a6"/>
                  <w:rFonts w:ascii="Times New Roman" w:hAnsi="Times New Roman" w:cs="Times New Roman"/>
                  <w:i/>
                  <w:iCs/>
                  <w:sz w:val="24"/>
                  <w:szCs w:val="24"/>
                </w:rPr>
                <w:t xml:space="preserve"> https://moodle.zp.edu.ua/</w:t>
              </w:r>
            </w:hyperlink>
          </w:p>
          <w:p w:rsidR="00BD5074" w:rsidRPr="00346047" w:rsidRDefault="00BD5074" w:rsidP="00461652">
            <w:pPr>
              <w:jc w:val="both"/>
              <w:rPr>
                <w:rFonts w:ascii="Times New Roman" w:hAnsi="Times New Roman" w:cs="Times New Roman"/>
                <w:i/>
                <w:iCs/>
                <w:sz w:val="24"/>
                <w:szCs w:val="24"/>
              </w:rPr>
            </w:pPr>
            <w:r w:rsidRPr="00346047">
              <w:rPr>
                <w:rFonts w:ascii="Times New Roman" w:hAnsi="Times New Roman" w:cs="Times New Roman"/>
                <w:i/>
                <w:iCs/>
                <w:sz w:val="24"/>
                <w:szCs w:val="24"/>
              </w:rPr>
              <w:t xml:space="preserve">відеоконференції на платформі </w:t>
            </w:r>
            <w:proofErr w:type="spellStart"/>
            <w:r w:rsidRPr="00346047">
              <w:rPr>
                <w:rFonts w:ascii="Times New Roman" w:hAnsi="Times New Roman" w:cs="Times New Roman"/>
                <w:i/>
                <w:iCs/>
                <w:sz w:val="24"/>
                <w:szCs w:val="24"/>
              </w:rPr>
              <w:t>Zoom</w:t>
            </w:r>
            <w:proofErr w:type="spellEnd"/>
            <w:r w:rsidRPr="00346047">
              <w:rPr>
                <w:rFonts w:ascii="Times New Roman" w:hAnsi="Times New Roman" w:cs="Times New Roman"/>
                <w:i/>
                <w:iCs/>
                <w:sz w:val="24"/>
                <w:szCs w:val="24"/>
              </w:rPr>
              <w:t xml:space="preserve"> – Ідентифікатор конференції: </w:t>
            </w:r>
          </w:p>
          <w:p w:rsidR="00BD5074" w:rsidRPr="00346047" w:rsidRDefault="00BD5074" w:rsidP="00461652">
            <w:pPr>
              <w:jc w:val="both"/>
              <w:rPr>
                <w:rFonts w:ascii="Times New Roman" w:hAnsi="Times New Roman" w:cs="Times New Roman"/>
                <w:sz w:val="24"/>
                <w:szCs w:val="24"/>
              </w:rPr>
            </w:pPr>
            <w:r w:rsidRPr="00346047">
              <w:rPr>
                <w:rFonts w:ascii="Times New Roman" w:hAnsi="Times New Roman" w:cs="Times New Roman"/>
                <w:sz w:val="24"/>
                <w:szCs w:val="24"/>
              </w:rPr>
              <w:t>https://us04web.zoom.us/j/2421872128?pwd=SUphbFIzQzlrdUlwSGV5QjhuZnYxQT09</w:t>
            </w:r>
          </w:p>
        </w:tc>
      </w:tr>
      <w:tr w:rsidR="008227AC" w:rsidRPr="00346047" w:rsidTr="00FB5463">
        <w:tc>
          <w:tcPr>
            <w:tcW w:w="2504" w:type="dxa"/>
            <w:gridSpan w:val="2"/>
          </w:tcPr>
          <w:p w:rsidR="00BD5074" w:rsidRPr="00346047" w:rsidRDefault="00BD5074" w:rsidP="00461652">
            <w:pPr>
              <w:rPr>
                <w:rFonts w:ascii="Times New Roman" w:hAnsi="Times New Roman" w:cs="Times New Roman"/>
                <w:b/>
                <w:sz w:val="24"/>
                <w:szCs w:val="24"/>
              </w:rPr>
            </w:pPr>
            <w:r w:rsidRPr="00346047">
              <w:rPr>
                <w:rFonts w:ascii="Times New Roman" w:hAnsi="Times New Roman" w:cs="Times New Roman"/>
                <w:b/>
                <w:sz w:val="24"/>
                <w:szCs w:val="24"/>
              </w:rPr>
              <w:t>Обсяг дисципліни</w:t>
            </w:r>
          </w:p>
        </w:tc>
        <w:tc>
          <w:tcPr>
            <w:tcW w:w="7407" w:type="dxa"/>
            <w:gridSpan w:val="3"/>
          </w:tcPr>
          <w:p w:rsidR="00BD5074" w:rsidRPr="00346047" w:rsidRDefault="00BD5074" w:rsidP="00461652">
            <w:pPr>
              <w:jc w:val="both"/>
              <w:rPr>
                <w:sz w:val="26"/>
                <w:szCs w:val="26"/>
                <w:lang w:eastAsia="ru-RU"/>
              </w:rPr>
            </w:pPr>
            <w:r w:rsidRPr="00346047">
              <w:rPr>
                <w:rFonts w:ascii="Times New Roman" w:hAnsi="Times New Roman" w:cs="Times New Roman"/>
                <w:i/>
                <w:sz w:val="24"/>
                <w:szCs w:val="24"/>
              </w:rPr>
              <w:t xml:space="preserve">Кількість годин </w:t>
            </w:r>
            <w:r w:rsidRPr="00346047">
              <w:rPr>
                <w:rFonts w:ascii="Times New Roman" w:hAnsi="Times New Roman" w:cs="Times New Roman"/>
                <w:i/>
                <w:sz w:val="24"/>
                <w:szCs w:val="24"/>
              </w:rPr>
              <w:sym w:font="Symbol" w:char="F02D"/>
            </w:r>
            <w:r w:rsidRPr="00346047">
              <w:rPr>
                <w:rFonts w:ascii="Times New Roman" w:hAnsi="Times New Roman" w:cs="Times New Roman"/>
                <w:i/>
                <w:sz w:val="24"/>
                <w:szCs w:val="24"/>
              </w:rPr>
              <w:t xml:space="preserve"> </w:t>
            </w:r>
            <w:r w:rsidR="00826703">
              <w:rPr>
                <w:rFonts w:ascii="Times New Roman" w:eastAsia="Times New Roman" w:hAnsi="Times New Roman" w:cs="Times New Roman"/>
                <w:i/>
                <w:sz w:val="24"/>
                <w:szCs w:val="24"/>
                <w:lang w:eastAsia="ru-RU"/>
              </w:rPr>
              <w:t>90</w:t>
            </w:r>
            <w:r w:rsidRPr="00346047">
              <w:rPr>
                <w:rFonts w:ascii="Times New Roman" w:hAnsi="Times New Roman" w:cs="Times New Roman"/>
                <w:i/>
                <w:sz w:val="24"/>
                <w:szCs w:val="24"/>
              </w:rPr>
              <w:t xml:space="preserve">, кредитів </w:t>
            </w:r>
            <w:r w:rsidRPr="00346047">
              <w:rPr>
                <w:rFonts w:ascii="Times New Roman" w:hAnsi="Times New Roman" w:cs="Times New Roman"/>
                <w:i/>
                <w:sz w:val="24"/>
                <w:szCs w:val="24"/>
              </w:rPr>
              <w:sym w:font="Symbol" w:char="F02D"/>
            </w:r>
            <w:r w:rsidRPr="00346047">
              <w:rPr>
                <w:rFonts w:ascii="Times New Roman" w:hAnsi="Times New Roman" w:cs="Times New Roman"/>
                <w:i/>
                <w:sz w:val="24"/>
                <w:szCs w:val="24"/>
              </w:rPr>
              <w:t xml:space="preserve"> </w:t>
            </w:r>
            <w:r w:rsidR="00826703">
              <w:rPr>
                <w:rFonts w:ascii="Times New Roman" w:hAnsi="Times New Roman" w:cs="Times New Roman"/>
                <w:i/>
                <w:sz w:val="24"/>
                <w:szCs w:val="24"/>
              </w:rPr>
              <w:t>3</w:t>
            </w:r>
            <w:r w:rsidRPr="00346047">
              <w:rPr>
                <w:rFonts w:ascii="Times New Roman" w:hAnsi="Times New Roman" w:cs="Times New Roman"/>
                <w:i/>
                <w:sz w:val="24"/>
                <w:szCs w:val="24"/>
              </w:rPr>
              <w:t xml:space="preserve">, </w:t>
            </w:r>
            <w:r w:rsidRPr="00346047">
              <w:rPr>
                <w:rFonts w:ascii="Times New Roman" w:hAnsi="Times New Roman" w:cs="Times New Roman"/>
                <w:i/>
                <w:color w:val="000000" w:themeColor="text1"/>
                <w:sz w:val="24"/>
                <w:szCs w:val="24"/>
              </w:rPr>
              <w:t>розподіл годин (лекції </w:t>
            </w:r>
            <w:r w:rsidRPr="00346047">
              <w:rPr>
                <w:rFonts w:ascii="Times New Roman" w:hAnsi="Times New Roman" w:cs="Times New Roman"/>
                <w:i/>
                <w:color w:val="000000" w:themeColor="text1"/>
                <w:sz w:val="24"/>
                <w:szCs w:val="24"/>
              </w:rPr>
              <w:sym w:font="Symbol" w:char="F02D"/>
            </w:r>
            <w:r w:rsidRPr="00346047">
              <w:rPr>
                <w:rFonts w:ascii="Times New Roman" w:hAnsi="Times New Roman" w:cs="Times New Roman"/>
                <w:i/>
                <w:color w:val="000000" w:themeColor="text1"/>
                <w:sz w:val="24"/>
                <w:szCs w:val="24"/>
              </w:rPr>
              <w:t xml:space="preserve"> </w:t>
            </w:r>
            <w:r w:rsidR="00826703">
              <w:rPr>
                <w:rFonts w:ascii="Times New Roman" w:eastAsia="Times New Roman" w:hAnsi="Times New Roman" w:cs="Times New Roman"/>
                <w:i/>
                <w:color w:val="000000" w:themeColor="text1"/>
                <w:sz w:val="24"/>
                <w:szCs w:val="24"/>
                <w:lang w:eastAsia="ru-RU"/>
              </w:rPr>
              <w:t>14</w:t>
            </w:r>
            <w:r w:rsidRPr="00346047">
              <w:rPr>
                <w:rFonts w:ascii="Times New Roman" w:hAnsi="Times New Roman" w:cs="Times New Roman"/>
                <w:i/>
                <w:color w:val="000000" w:themeColor="text1"/>
                <w:sz w:val="24"/>
                <w:szCs w:val="24"/>
              </w:rPr>
              <w:t xml:space="preserve">, семінарські </w:t>
            </w:r>
            <w:r w:rsidRPr="00346047">
              <w:rPr>
                <w:rFonts w:ascii="Times New Roman" w:hAnsi="Times New Roman" w:cs="Times New Roman"/>
                <w:i/>
                <w:color w:val="000000" w:themeColor="text1"/>
                <w:sz w:val="24"/>
                <w:szCs w:val="24"/>
              </w:rPr>
              <w:sym w:font="Symbol" w:char="F02D"/>
            </w:r>
            <w:r w:rsidRPr="00346047">
              <w:rPr>
                <w:rFonts w:ascii="Times New Roman" w:hAnsi="Times New Roman" w:cs="Times New Roman"/>
                <w:i/>
                <w:color w:val="000000" w:themeColor="text1"/>
                <w:sz w:val="24"/>
                <w:szCs w:val="24"/>
              </w:rPr>
              <w:t xml:space="preserve"> </w:t>
            </w:r>
            <w:r w:rsidR="00826703">
              <w:rPr>
                <w:rFonts w:ascii="Times New Roman" w:hAnsi="Times New Roman" w:cs="Times New Roman"/>
                <w:i/>
                <w:color w:val="000000" w:themeColor="text1"/>
                <w:sz w:val="24"/>
                <w:szCs w:val="24"/>
              </w:rPr>
              <w:t>14</w:t>
            </w:r>
            <w:r w:rsidRPr="00346047">
              <w:rPr>
                <w:rFonts w:ascii="Times New Roman" w:hAnsi="Times New Roman" w:cs="Times New Roman"/>
                <w:i/>
                <w:color w:val="000000" w:themeColor="text1"/>
                <w:sz w:val="24"/>
                <w:szCs w:val="24"/>
              </w:rPr>
              <w:t xml:space="preserve">, самостійна робота </w:t>
            </w:r>
            <w:r w:rsidRPr="00346047">
              <w:rPr>
                <w:rFonts w:ascii="Times New Roman" w:hAnsi="Times New Roman" w:cs="Times New Roman"/>
                <w:i/>
                <w:color w:val="000000" w:themeColor="text1"/>
                <w:sz w:val="24"/>
                <w:szCs w:val="24"/>
              </w:rPr>
              <w:sym w:font="Symbol" w:char="F02D"/>
            </w:r>
            <w:r w:rsidRPr="00346047">
              <w:rPr>
                <w:rFonts w:ascii="Times New Roman" w:hAnsi="Times New Roman" w:cs="Times New Roman"/>
                <w:i/>
                <w:color w:val="000000" w:themeColor="text1"/>
                <w:sz w:val="24"/>
                <w:szCs w:val="24"/>
              </w:rPr>
              <w:t xml:space="preserve"> </w:t>
            </w:r>
            <w:r w:rsidR="00B62157" w:rsidRPr="00346047">
              <w:rPr>
                <w:rFonts w:ascii="Times New Roman" w:hAnsi="Times New Roman" w:cs="Times New Roman"/>
                <w:i/>
                <w:color w:val="000000" w:themeColor="text1"/>
                <w:sz w:val="24"/>
                <w:szCs w:val="24"/>
              </w:rPr>
              <w:t>6</w:t>
            </w:r>
            <w:r w:rsidR="00826703">
              <w:rPr>
                <w:rFonts w:ascii="Times New Roman" w:hAnsi="Times New Roman" w:cs="Times New Roman"/>
                <w:i/>
                <w:color w:val="000000" w:themeColor="text1"/>
                <w:sz w:val="24"/>
                <w:szCs w:val="24"/>
              </w:rPr>
              <w:t>2</w:t>
            </w:r>
            <w:r w:rsidRPr="00346047">
              <w:rPr>
                <w:rFonts w:ascii="Times New Roman" w:hAnsi="Times New Roman" w:cs="Times New Roman"/>
                <w:i/>
                <w:color w:val="000000" w:themeColor="text1"/>
                <w:sz w:val="24"/>
                <w:szCs w:val="24"/>
              </w:rPr>
              <w:t>),</w:t>
            </w:r>
            <w:r w:rsidRPr="00346047">
              <w:rPr>
                <w:rFonts w:ascii="Times New Roman" w:hAnsi="Times New Roman" w:cs="Times New Roman"/>
                <w:i/>
                <w:sz w:val="24"/>
                <w:szCs w:val="24"/>
              </w:rPr>
              <w:t xml:space="preserve"> вид контролю: </w:t>
            </w:r>
            <w:r w:rsidR="00516471" w:rsidRPr="00346047">
              <w:rPr>
                <w:rFonts w:ascii="Times New Roman" w:hAnsi="Times New Roman" w:cs="Times New Roman"/>
                <w:i/>
                <w:sz w:val="24"/>
                <w:szCs w:val="24"/>
              </w:rPr>
              <w:t>залік</w:t>
            </w:r>
          </w:p>
        </w:tc>
      </w:tr>
      <w:tr w:rsidR="008227AC" w:rsidRPr="00346047" w:rsidTr="00FB5463">
        <w:tc>
          <w:tcPr>
            <w:tcW w:w="2504" w:type="dxa"/>
            <w:gridSpan w:val="2"/>
          </w:tcPr>
          <w:p w:rsidR="00BD5074" w:rsidRPr="00346047" w:rsidRDefault="00BD5074" w:rsidP="00461652">
            <w:pPr>
              <w:rPr>
                <w:rFonts w:ascii="Times New Roman" w:hAnsi="Times New Roman" w:cs="Times New Roman"/>
                <w:b/>
                <w:sz w:val="24"/>
                <w:szCs w:val="24"/>
              </w:rPr>
            </w:pPr>
            <w:r w:rsidRPr="00346047">
              <w:rPr>
                <w:rFonts w:ascii="Times New Roman" w:hAnsi="Times New Roman" w:cs="Times New Roman"/>
                <w:b/>
                <w:sz w:val="24"/>
                <w:szCs w:val="24"/>
              </w:rPr>
              <w:t>Консультації</w:t>
            </w:r>
          </w:p>
        </w:tc>
        <w:tc>
          <w:tcPr>
            <w:tcW w:w="7407" w:type="dxa"/>
            <w:gridSpan w:val="3"/>
          </w:tcPr>
          <w:p w:rsidR="00BD5074" w:rsidRPr="00346047" w:rsidRDefault="00BD5074" w:rsidP="00461652">
            <w:pPr>
              <w:jc w:val="both"/>
              <w:rPr>
                <w:rFonts w:ascii="Times New Roman" w:hAnsi="Times New Roman" w:cs="Times New Roman"/>
                <w:i/>
                <w:sz w:val="24"/>
                <w:szCs w:val="24"/>
              </w:rPr>
            </w:pPr>
            <w:r w:rsidRPr="00346047">
              <w:rPr>
                <w:rFonts w:ascii="Times New Roman" w:hAnsi="Times New Roman" w:cs="Times New Roman"/>
                <w:i/>
                <w:sz w:val="24"/>
                <w:szCs w:val="24"/>
              </w:rPr>
              <w:t xml:space="preserve">Згідно з графіком консультацій </w:t>
            </w:r>
            <w:r w:rsidRPr="00346047">
              <w:rPr>
                <w:rFonts w:ascii="Times New Roman" w:hAnsi="Times New Roman" w:cs="Times New Roman"/>
                <w:sz w:val="24"/>
                <w:szCs w:val="24"/>
              </w:rPr>
              <w:t xml:space="preserve">– </w:t>
            </w:r>
            <w:hyperlink r:id="rId9" w:history="1">
              <w:r w:rsidRPr="00346047">
                <w:rPr>
                  <w:rStyle w:val="a6"/>
                  <w:rFonts w:ascii="Times New Roman" w:hAnsi="Times New Roman" w:cs="Times New Roman"/>
                  <w:i/>
                  <w:sz w:val="24"/>
                  <w:szCs w:val="24"/>
                </w:rPr>
                <w:t>https://zp.edu.ua/yurydychnyy-fakultet</w:t>
              </w:r>
            </w:hyperlink>
          </w:p>
        </w:tc>
      </w:tr>
      <w:tr w:rsidR="00BD5074" w:rsidRPr="00346047" w:rsidTr="00461652">
        <w:tc>
          <w:tcPr>
            <w:tcW w:w="9911" w:type="dxa"/>
            <w:gridSpan w:val="5"/>
          </w:tcPr>
          <w:p w:rsidR="00BD5074" w:rsidRPr="00346047" w:rsidRDefault="00BD5074" w:rsidP="00461652">
            <w:pPr>
              <w:pStyle w:val="a4"/>
              <w:numPr>
                <w:ilvl w:val="0"/>
                <w:numId w:val="1"/>
              </w:numPr>
              <w:autoSpaceDE w:val="0"/>
              <w:autoSpaceDN w:val="0"/>
              <w:adjustRightInd w:val="0"/>
              <w:spacing w:after="0" w:line="240" w:lineRule="auto"/>
              <w:jc w:val="center"/>
              <w:rPr>
                <w:rFonts w:ascii="Times New Roman" w:hAnsi="Times New Roman" w:cs="Times New Roman"/>
                <w:b/>
                <w:sz w:val="24"/>
                <w:szCs w:val="24"/>
              </w:rPr>
            </w:pPr>
            <w:proofErr w:type="spellStart"/>
            <w:r w:rsidRPr="00346047">
              <w:rPr>
                <w:rFonts w:ascii="Times New Roman" w:hAnsi="Times New Roman" w:cs="Times New Roman"/>
                <w:b/>
                <w:color w:val="000000"/>
                <w:sz w:val="24"/>
                <w:szCs w:val="24"/>
              </w:rPr>
              <w:t>Пререквізіти</w:t>
            </w:r>
            <w:proofErr w:type="spellEnd"/>
            <w:r w:rsidRPr="00346047">
              <w:rPr>
                <w:rFonts w:ascii="Times New Roman" w:hAnsi="Times New Roman" w:cs="Times New Roman"/>
                <w:b/>
                <w:color w:val="000000"/>
                <w:sz w:val="24"/>
                <w:szCs w:val="24"/>
              </w:rPr>
              <w:t xml:space="preserve"> і </w:t>
            </w:r>
            <w:proofErr w:type="spellStart"/>
            <w:r w:rsidRPr="00346047">
              <w:rPr>
                <w:rFonts w:ascii="Times New Roman" w:hAnsi="Times New Roman" w:cs="Times New Roman"/>
                <w:b/>
                <w:color w:val="000000"/>
                <w:sz w:val="24"/>
                <w:szCs w:val="24"/>
              </w:rPr>
              <w:t>постреквізіти</w:t>
            </w:r>
            <w:proofErr w:type="spellEnd"/>
            <w:r w:rsidRPr="00346047">
              <w:rPr>
                <w:rFonts w:ascii="Times New Roman" w:hAnsi="Times New Roman" w:cs="Times New Roman"/>
                <w:b/>
                <w:color w:val="000000"/>
                <w:sz w:val="24"/>
                <w:szCs w:val="24"/>
              </w:rPr>
              <w:t xml:space="preserve"> навчальної дисципліни</w:t>
            </w:r>
          </w:p>
        </w:tc>
      </w:tr>
      <w:tr w:rsidR="00AB70E1" w:rsidRPr="00346047" w:rsidTr="00461652">
        <w:tc>
          <w:tcPr>
            <w:tcW w:w="9911" w:type="dxa"/>
            <w:gridSpan w:val="5"/>
          </w:tcPr>
          <w:p w:rsidR="00AB70E1" w:rsidRPr="00346047" w:rsidRDefault="00AB70E1" w:rsidP="00AB70E1">
            <w:pPr>
              <w:shd w:val="clear" w:color="auto" w:fill="FFFFFF"/>
              <w:spacing w:after="0" w:line="240" w:lineRule="auto"/>
              <w:jc w:val="both"/>
              <w:rPr>
                <w:rFonts w:ascii="Times New Roman" w:hAnsi="Times New Roman" w:cs="Times New Roman"/>
                <w:bCs/>
                <w:i/>
                <w:sz w:val="24"/>
                <w:szCs w:val="24"/>
              </w:rPr>
            </w:pPr>
            <w:r w:rsidRPr="00346047">
              <w:rPr>
                <w:rFonts w:ascii="Times New Roman" w:hAnsi="Times New Roman" w:cs="Times New Roman"/>
                <w:bCs/>
                <w:i/>
                <w:sz w:val="24"/>
                <w:szCs w:val="24"/>
              </w:rPr>
              <w:t>Програма вивчення навчальної дисципліни «Нормотворча діяльність» складена відповідно до освітньо-професійної програми підготовки бакалаврів зі спеціальності 262 – «Правоохоронна діяльність». Навчальна дисципліна «Нормотворча діяльність» покликана вдосконалити та поглибити знання студентів про поняття, особливості, види юридичних документів, правила та засоби юридичної техніки, сформувати вміння і навички щодо роботи з юридичними документами, укладання та редагування управлінських, кадрових, процесуальних документів. Знання та правильне застосування засобів, правил і прийомів нормотворчої техніки дозволяє створювати грамотні, якісно оформлені нормативно-правові та індивідуальні акти, що є незамінним атрибутом сучасної професійної діяльності юриста</w:t>
            </w:r>
            <w:r w:rsidRPr="00346047">
              <w:rPr>
                <w:rFonts w:ascii="Times New Roman" w:eastAsia="Times New Roman" w:hAnsi="Times New Roman" w:cs="Times New Roman"/>
                <w:i/>
                <w:sz w:val="24"/>
                <w:szCs w:val="24"/>
                <w:lang w:eastAsia="ru-RU"/>
              </w:rPr>
              <w:t>. Вивчення предмету «</w:t>
            </w:r>
            <w:r w:rsidRPr="00346047">
              <w:rPr>
                <w:rFonts w:ascii="Times New Roman" w:hAnsi="Times New Roman" w:cs="Times New Roman"/>
                <w:bCs/>
                <w:i/>
                <w:sz w:val="24"/>
                <w:szCs w:val="24"/>
              </w:rPr>
              <w:t>Нормотворча діяльність</w:t>
            </w:r>
            <w:r w:rsidRPr="00346047">
              <w:rPr>
                <w:rFonts w:ascii="Times New Roman" w:eastAsia="Times New Roman" w:hAnsi="Times New Roman" w:cs="Times New Roman"/>
                <w:i/>
                <w:sz w:val="24"/>
                <w:szCs w:val="24"/>
                <w:lang w:eastAsia="ru-RU"/>
              </w:rPr>
              <w:t>» передбачає наявність базових знань з теорії держави і права, філософії права, міжнародного права, європейського права, галузевих юридичних наук, а також навиків у тлумаченні та реалізації права. Вивчення предмету «</w:t>
            </w:r>
            <w:r w:rsidRPr="00346047">
              <w:rPr>
                <w:rFonts w:ascii="Times New Roman" w:hAnsi="Times New Roman" w:cs="Times New Roman"/>
                <w:bCs/>
                <w:i/>
                <w:sz w:val="24"/>
                <w:szCs w:val="24"/>
              </w:rPr>
              <w:t>Нормотворча діяльність</w:t>
            </w:r>
            <w:r w:rsidRPr="00346047">
              <w:rPr>
                <w:rFonts w:ascii="Times New Roman" w:eastAsia="Times New Roman" w:hAnsi="Times New Roman" w:cs="Times New Roman"/>
                <w:i/>
                <w:sz w:val="24"/>
                <w:szCs w:val="24"/>
                <w:lang w:eastAsia="ru-RU"/>
              </w:rPr>
              <w:t xml:space="preserve">» необхідне для формування навиків вирішення професійних завдань діяльності, пов’язаних з укладанням нормативно-правових та індивідуальних актів. </w:t>
            </w:r>
          </w:p>
          <w:p w:rsidR="00AB70E1" w:rsidRPr="00346047" w:rsidRDefault="00AB70E1" w:rsidP="00AB70E1">
            <w:pPr>
              <w:shd w:val="clear" w:color="auto" w:fill="FFFFFF"/>
              <w:spacing w:after="0" w:line="240" w:lineRule="auto"/>
              <w:jc w:val="both"/>
              <w:rPr>
                <w:rFonts w:ascii="Times New Roman" w:eastAsia="Times New Roman" w:hAnsi="Times New Roman" w:cs="Times New Roman"/>
                <w:i/>
                <w:sz w:val="24"/>
                <w:szCs w:val="24"/>
                <w:lang w:eastAsia="ru-RU"/>
              </w:rPr>
            </w:pPr>
            <w:r w:rsidRPr="00346047">
              <w:rPr>
                <w:rFonts w:ascii="Times New Roman" w:hAnsi="Times New Roman" w:cs="Times New Roman"/>
                <w:i/>
                <w:sz w:val="24"/>
                <w:szCs w:val="24"/>
                <w:lang w:eastAsia="ru-RU"/>
              </w:rPr>
              <w:t>Програма навчальної дисципліни складається з таких змістовних модулів:</w:t>
            </w:r>
          </w:p>
          <w:p w:rsidR="00AB70E1" w:rsidRPr="00346047" w:rsidRDefault="00AB70E1" w:rsidP="00AB70E1">
            <w:pPr>
              <w:pStyle w:val="a5"/>
              <w:jc w:val="both"/>
              <w:rPr>
                <w:rFonts w:ascii="Times New Roman" w:hAnsi="Times New Roman" w:cs="Times New Roman"/>
                <w:bCs/>
                <w:i/>
                <w:caps/>
                <w:sz w:val="24"/>
                <w:szCs w:val="24"/>
                <w:lang w:val="uk-UA"/>
              </w:rPr>
            </w:pPr>
            <w:r w:rsidRPr="00346047">
              <w:rPr>
                <w:rFonts w:ascii="Times New Roman" w:hAnsi="Times New Roman" w:cs="Times New Roman"/>
                <w:i/>
                <w:sz w:val="24"/>
                <w:szCs w:val="24"/>
                <w:lang w:val="uk-UA"/>
              </w:rPr>
              <w:t>1</w:t>
            </w:r>
            <w:r w:rsidRPr="00346047">
              <w:rPr>
                <w:rFonts w:ascii="Times New Roman" w:hAnsi="Times New Roman" w:cs="Times New Roman"/>
                <w:bCs/>
                <w:i/>
                <w:sz w:val="24"/>
                <w:szCs w:val="24"/>
                <w:lang w:val="uk-UA"/>
              </w:rPr>
              <w:t>. </w:t>
            </w:r>
            <w:r w:rsidRPr="00346047">
              <w:rPr>
                <w:rFonts w:ascii="Times New Roman" w:hAnsi="Times New Roman" w:cs="Times New Roman"/>
                <w:i/>
                <w:sz w:val="24"/>
                <w:szCs w:val="24"/>
                <w:lang w:val="uk-UA"/>
              </w:rPr>
              <w:t>Основи нормотворчої діяльності</w:t>
            </w:r>
            <w:r w:rsidRPr="00346047">
              <w:rPr>
                <w:rFonts w:ascii="Times New Roman" w:hAnsi="Times New Roman" w:cs="Times New Roman"/>
                <w:bCs/>
                <w:i/>
                <w:sz w:val="24"/>
                <w:szCs w:val="24"/>
                <w:lang w:val="uk-UA"/>
              </w:rPr>
              <w:t xml:space="preserve">; </w:t>
            </w:r>
          </w:p>
          <w:p w:rsidR="00AB70E1" w:rsidRPr="00346047" w:rsidRDefault="00AB70E1" w:rsidP="00AB70E1">
            <w:pPr>
              <w:pStyle w:val="a5"/>
              <w:jc w:val="both"/>
              <w:rPr>
                <w:rFonts w:ascii="Times New Roman" w:hAnsi="Times New Roman" w:cs="Times New Roman"/>
                <w:bCs/>
                <w:caps/>
                <w:sz w:val="24"/>
                <w:szCs w:val="24"/>
                <w:lang w:val="uk-UA"/>
              </w:rPr>
            </w:pPr>
            <w:r w:rsidRPr="00346047">
              <w:rPr>
                <w:rFonts w:ascii="Times New Roman" w:hAnsi="Times New Roman" w:cs="Times New Roman"/>
                <w:i/>
                <w:sz w:val="24"/>
                <w:szCs w:val="24"/>
                <w:lang w:val="uk-UA"/>
              </w:rPr>
              <w:t>2. Правозастосування нормотворчого процесу.</w:t>
            </w:r>
          </w:p>
        </w:tc>
      </w:tr>
      <w:tr w:rsidR="00AB70E1" w:rsidRPr="00346047" w:rsidTr="00461652">
        <w:tc>
          <w:tcPr>
            <w:tcW w:w="9911" w:type="dxa"/>
            <w:gridSpan w:val="5"/>
          </w:tcPr>
          <w:p w:rsidR="00AB70E1" w:rsidRPr="00346047" w:rsidRDefault="00AB70E1" w:rsidP="00AB70E1">
            <w:pPr>
              <w:pStyle w:val="Default"/>
              <w:numPr>
                <w:ilvl w:val="0"/>
                <w:numId w:val="1"/>
              </w:numPr>
              <w:jc w:val="center"/>
              <w:rPr>
                <w:b/>
                <w:lang w:val="uk-UA"/>
              </w:rPr>
            </w:pPr>
            <w:r w:rsidRPr="00346047">
              <w:rPr>
                <w:b/>
                <w:lang w:val="uk-UA"/>
              </w:rPr>
              <w:t>Характеристика навчальної дисципліни</w:t>
            </w:r>
          </w:p>
        </w:tc>
      </w:tr>
      <w:tr w:rsidR="00AB70E1" w:rsidRPr="00346047" w:rsidTr="00461652">
        <w:tc>
          <w:tcPr>
            <w:tcW w:w="9911" w:type="dxa"/>
            <w:gridSpan w:val="5"/>
          </w:tcPr>
          <w:p w:rsidR="007E40E1" w:rsidRPr="00346047" w:rsidRDefault="007E40E1" w:rsidP="0019488D">
            <w:pPr>
              <w:spacing w:after="0" w:line="240" w:lineRule="auto"/>
              <w:ind w:firstLine="709"/>
              <w:jc w:val="both"/>
              <w:rPr>
                <w:rFonts w:ascii="Times New Roman" w:hAnsi="Times New Roman" w:cs="Times New Roman"/>
                <w:i/>
                <w:sz w:val="24"/>
                <w:szCs w:val="24"/>
              </w:rPr>
            </w:pPr>
            <w:r w:rsidRPr="00346047">
              <w:rPr>
                <w:rFonts w:ascii="Times New Roman" w:hAnsi="Times New Roman" w:cs="Times New Roman"/>
                <w:i/>
                <w:sz w:val="24"/>
                <w:szCs w:val="24"/>
              </w:rPr>
              <w:t xml:space="preserve">Розвиток суспільних відносин відбувається у межах визнання та гарантування основних прав та свобод людини і громадянина, визнання та застосування фундаментальних демократичних принципів, розмежування владних повноважень та інших. Правова сфера суспільства постійно оновлюється, приймаються нові законодавчі акти, вносяться зміни до діючих нормативно-правових актів, здійснюється систематизація нормативного матеріалу. Все це потребує використання засобів нормотворчої техніки як різновиду юридичної техніки. Саме дисципліна «Нормотворча діяльність» дає можливість правильно зрозуміти сутність нормотворчої техніки та правотворчості, а потім використовувати ці знання при роботі з юридичними документами, дозволяє створювати якісні нормативно-правові та індивідуально-правові акти. Завдяки знанням нормативної техніці відбувається поєднання </w:t>
            </w:r>
            <w:r w:rsidRPr="00346047">
              <w:rPr>
                <w:rFonts w:ascii="Times New Roman" w:hAnsi="Times New Roman" w:cs="Times New Roman"/>
                <w:i/>
                <w:sz w:val="24"/>
                <w:szCs w:val="24"/>
              </w:rPr>
              <w:lastRenderedPageBreak/>
              <w:t>розуміння та реалізації норм права, що впливає на стан законності у державі. Дана дисципліна сприяє вирішенню деяких проблем недосконалості сучасної правової системи України, а саме: множинність та неузгодженість актів законодавства; недоліки юридичної техніки; низький рівень правової культури українського суспільства та інші.</w:t>
            </w:r>
          </w:p>
          <w:p w:rsidR="00AB70E1" w:rsidRPr="00346047" w:rsidRDefault="00AB70E1" w:rsidP="0019488D">
            <w:pPr>
              <w:pStyle w:val="a5"/>
              <w:jc w:val="both"/>
              <w:rPr>
                <w:rFonts w:ascii="Times New Roman" w:hAnsi="Times New Roman" w:cs="Times New Roman"/>
                <w:i/>
                <w:iCs/>
                <w:color w:val="000000" w:themeColor="text1"/>
                <w:sz w:val="24"/>
                <w:szCs w:val="24"/>
                <w:lang w:val="uk-UA"/>
              </w:rPr>
            </w:pPr>
            <w:r w:rsidRPr="00346047">
              <w:rPr>
                <w:rFonts w:ascii="Times New Roman" w:hAnsi="Times New Roman" w:cs="Times New Roman"/>
                <w:b/>
                <w:bCs/>
                <w:i/>
                <w:iCs/>
                <w:sz w:val="24"/>
                <w:szCs w:val="24"/>
                <w:lang w:val="uk-UA"/>
              </w:rPr>
              <w:t>Інтегральна компетентність:</w:t>
            </w:r>
            <w:r w:rsidRPr="00346047">
              <w:rPr>
                <w:rFonts w:ascii="Times New Roman" w:hAnsi="Times New Roman" w:cs="Times New Roman"/>
                <w:i/>
                <w:iCs/>
                <w:sz w:val="24"/>
                <w:szCs w:val="24"/>
                <w:lang w:val="uk-UA"/>
              </w:rPr>
              <w:t xml:space="preserve"> Здатність вирішувати складні спеціалізовані задачі та практичні проблеми </w:t>
            </w:r>
            <w:r w:rsidRPr="00346047">
              <w:rPr>
                <w:rFonts w:ascii="Times New Roman" w:hAnsi="Times New Roman" w:cs="Times New Roman"/>
                <w:i/>
                <w:iCs/>
                <w:color w:val="000000" w:themeColor="text1"/>
                <w:sz w:val="24"/>
                <w:szCs w:val="24"/>
                <w:lang w:val="uk-UA"/>
              </w:rPr>
              <w:t>у сфері правоохоронної діяльності або у процесі навчання, що передбачає застосування певних теорій та методів правоохоронної діяльності і характеризується комплексністю та невизначеністю умов.</w:t>
            </w:r>
          </w:p>
          <w:p w:rsidR="00AB70E1" w:rsidRPr="00346047" w:rsidRDefault="00AB70E1" w:rsidP="0019488D">
            <w:pPr>
              <w:pStyle w:val="a7"/>
              <w:shd w:val="clear" w:color="auto" w:fill="FFFFFF"/>
              <w:spacing w:before="0" w:beforeAutospacing="0" w:after="0" w:afterAutospacing="0"/>
              <w:jc w:val="both"/>
              <w:rPr>
                <w:i/>
                <w:lang w:val="uk-UA"/>
              </w:rPr>
            </w:pPr>
            <w:r w:rsidRPr="00346047">
              <w:rPr>
                <w:i/>
                <w:lang w:val="uk-UA"/>
              </w:rPr>
              <w:t xml:space="preserve">У результаті вивчення навчальної дисципліни студент повинен отримати такі </w:t>
            </w:r>
            <w:r w:rsidRPr="00346047">
              <w:rPr>
                <w:b/>
                <w:i/>
                <w:lang w:val="uk-UA"/>
              </w:rPr>
              <w:t>загальні компетентності:</w:t>
            </w:r>
            <w:r w:rsidRPr="00346047">
              <w:rPr>
                <w:i/>
                <w:lang w:val="uk-UA"/>
              </w:rPr>
              <w:t xml:space="preserve"> ЗК 2. Знання та розуміння предметної області та розуміння професійної діяльності. ЗК 3. Здатність спілкуватися державною мовою як усно, так і письмово. ЗК 5. Здатність вчитися і оволодівати сучасними знаннями. </w:t>
            </w:r>
            <w:r w:rsidR="00CA70C0" w:rsidRPr="00346047">
              <w:rPr>
                <w:i/>
                <w:lang w:val="uk-UA"/>
              </w:rPr>
              <w:t xml:space="preserve">ЗК6. Усвідомлення рівних </w:t>
            </w:r>
            <w:proofErr w:type="spellStart"/>
            <w:r w:rsidR="00CA70C0" w:rsidRPr="00346047">
              <w:rPr>
                <w:i/>
                <w:lang w:val="uk-UA"/>
              </w:rPr>
              <w:t>можливостеи</w:t>
            </w:r>
            <w:proofErr w:type="spellEnd"/>
            <w:r w:rsidR="00CA70C0" w:rsidRPr="00346047">
              <w:rPr>
                <w:i/>
                <w:lang w:val="uk-UA"/>
              </w:rPr>
              <w:t xml:space="preserve">̆ та гендерних проблем. </w:t>
            </w:r>
            <w:r w:rsidRPr="00346047">
              <w:rPr>
                <w:i/>
                <w:lang w:val="uk-UA"/>
              </w:rPr>
              <w:t xml:space="preserve">ЗК 7. Здатність до адаптації та дії в новій ситуації. ЗК 8. Здатність приймати обґрунтовані рішення. ЗК 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права, його місця у загальній системі знань про природу і суспільство та у розвитку суспільства, техніки і технологій. </w:t>
            </w:r>
          </w:p>
          <w:p w:rsidR="00AB70E1" w:rsidRPr="00346047" w:rsidRDefault="00AB70E1" w:rsidP="0019488D">
            <w:pPr>
              <w:pBdr>
                <w:top w:val="nil"/>
                <w:left w:val="nil"/>
                <w:bottom w:val="nil"/>
                <w:right w:val="nil"/>
                <w:between w:val="nil"/>
              </w:pBdr>
              <w:spacing w:after="0" w:line="240" w:lineRule="auto"/>
              <w:jc w:val="both"/>
              <w:rPr>
                <w:rFonts w:ascii="Times New Roman" w:hAnsi="Times New Roman" w:cs="Times New Roman"/>
                <w:i/>
                <w:sz w:val="24"/>
                <w:szCs w:val="24"/>
              </w:rPr>
            </w:pPr>
            <w:r w:rsidRPr="00346047">
              <w:rPr>
                <w:rFonts w:ascii="Times New Roman" w:hAnsi="Times New Roman" w:cs="Times New Roman"/>
                <w:b/>
                <w:i/>
                <w:sz w:val="24"/>
                <w:szCs w:val="24"/>
              </w:rPr>
              <w:t xml:space="preserve">Фахові компетентності: </w:t>
            </w:r>
            <w:r w:rsidRPr="00346047">
              <w:rPr>
                <w:rFonts w:ascii="Times New Roman" w:hAnsi="Times New Roman" w:cs="Times New Roman"/>
                <w:i/>
                <w:sz w:val="24"/>
                <w:szCs w:val="24"/>
              </w:rPr>
              <w:t xml:space="preserve">СК 1. Усвідомлення функцій держави, форм реалізації цих функцій, правових основ правоохоронної діяльності; дотримання основних принципів реалізації правоохоронної функції держави. СК 3. Здатність </w:t>
            </w:r>
            <w:proofErr w:type="spellStart"/>
            <w:r w:rsidRPr="00346047">
              <w:rPr>
                <w:rFonts w:ascii="Times New Roman" w:hAnsi="Times New Roman" w:cs="Times New Roman"/>
                <w:i/>
                <w:sz w:val="24"/>
                <w:szCs w:val="24"/>
              </w:rPr>
              <w:t>профес</w:t>
            </w:r>
            <w:r w:rsidR="00062962" w:rsidRPr="00346047">
              <w:rPr>
                <w:rFonts w:ascii="Times New Roman" w:hAnsi="Times New Roman" w:cs="Times New Roman"/>
                <w:i/>
                <w:sz w:val="24"/>
                <w:szCs w:val="24"/>
              </w:rPr>
              <w:t>ій</w:t>
            </w:r>
            <w:r w:rsidRPr="00346047">
              <w:rPr>
                <w:rFonts w:ascii="Times New Roman" w:hAnsi="Times New Roman" w:cs="Times New Roman"/>
                <w:i/>
                <w:sz w:val="24"/>
                <w:szCs w:val="24"/>
              </w:rPr>
              <w:t>но</w:t>
            </w:r>
            <w:proofErr w:type="spellEnd"/>
            <w:r w:rsidRPr="00346047">
              <w:rPr>
                <w:rFonts w:ascii="Times New Roman" w:hAnsi="Times New Roman" w:cs="Times New Roman"/>
                <w:i/>
                <w:sz w:val="24"/>
                <w:szCs w:val="24"/>
              </w:rPr>
              <w:t xml:space="preserve"> оперувати категоріально-понятійним апаратом права і правоохоронної діяльності. СК 4. Здатність до критичного та системного аналізу правових явищ і застосування набутих знань та навичок у професійній діяльності</w:t>
            </w:r>
            <w:r w:rsidRPr="00346047">
              <w:t xml:space="preserve">. </w:t>
            </w:r>
            <w:r w:rsidRPr="00346047">
              <w:rPr>
                <w:rFonts w:ascii="Times New Roman" w:hAnsi="Times New Roman" w:cs="Times New Roman"/>
                <w:i/>
                <w:sz w:val="24"/>
                <w:szCs w:val="24"/>
              </w:rPr>
              <w:t>СК 5. Здатність самостійно збирати та критично опрацьовувати, аналізувати та узагальнювати правову інформацію з різних джерел. СК 6. Здатність аналізувати та</w:t>
            </w:r>
            <w:r w:rsidRPr="00346047">
              <w:t xml:space="preserve"> </w:t>
            </w:r>
            <w:r w:rsidRPr="00346047">
              <w:rPr>
                <w:rFonts w:ascii="Times New Roman" w:hAnsi="Times New Roman" w:cs="Times New Roman"/>
                <w:i/>
                <w:sz w:val="24"/>
                <w:szCs w:val="24"/>
              </w:rPr>
              <w:t>систематизувати одержані результати, формулювати аргументовані висновки та рекомендації. СК 10. Здатність визначати належні та придатні для юридичного аналізу факти.</w:t>
            </w:r>
            <w:r w:rsidR="006E6A1A" w:rsidRPr="00346047">
              <w:rPr>
                <w:rFonts w:ascii="Times New Roman" w:hAnsi="Times New Roman" w:cs="Times New Roman"/>
                <w:i/>
                <w:sz w:val="24"/>
                <w:szCs w:val="24"/>
              </w:rPr>
              <w:t xml:space="preserve"> </w:t>
            </w:r>
            <w:r w:rsidR="006E6A1A" w:rsidRPr="00346047">
              <w:rPr>
                <w:rFonts w:ascii="Times New Roman" w:hAnsi="Times New Roman" w:cs="Times New Roman"/>
                <w:i/>
                <w:sz w:val="24"/>
                <w:szCs w:val="24"/>
                <w:lang w:eastAsia="ru-RU"/>
              </w:rPr>
              <w:t xml:space="preserve">СК 21. Здатність до самостійної підготовки </w:t>
            </w:r>
            <w:proofErr w:type="spellStart"/>
            <w:r w:rsidR="006E6A1A" w:rsidRPr="00346047">
              <w:rPr>
                <w:rFonts w:ascii="Times New Roman" w:hAnsi="Times New Roman" w:cs="Times New Roman"/>
                <w:i/>
                <w:sz w:val="24"/>
                <w:szCs w:val="24"/>
                <w:lang w:eastAsia="ru-RU"/>
              </w:rPr>
              <w:t>проєктів</w:t>
            </w:r>
            <w:proofErr w:type="spellEnd"/>
            <w:r w:rsidR="006E6A1A" w:rsidRPr="00346047">
              <w:rPr>
                <w:rFonts w:ascii="Times New Roman" w:hAnsi="Times New Roman" w:cs="Times New Roman"/>
                <w:i/>
                <w:sz w:val="24"/>
                <w:szCs w:val="24"/>
                <w:lang w:eastAsia="ru-RU"/>
              </w:rPr>
              <w:t xml:space="preserve"> актів правозастосування. СК 22. Здатність до логічного, критичного і системного аналізу документів, розуміння їх правового характеру і значення.</w:t>
            </w:r>
          </w:p>
          <w:p w:rsidR="00AB70E1" w:rsidRPr="00346047" w:rsidRDefault="00AB70E1" w:rsidP="0019488D">
            <w:pPr>
              <w:pStyle w:val="a7"/>
              <w:spacing w:before="0" w:beforeAutospacing="0" w:after="0" w:afterAutospacing="0"/>
              <w:jc w:val="both"/>
              <w:rPr>
                <w:i/>
                <w:iCs/>
                <w:lang w:val="uk-UA"/>
              </w:rPr>
            </w:pPr>
            <w:r w:rsidRPr="00346047">
              <w:rPr>
                <w:b/>
                <w:i/>
                <w:lang w:val="uk-UA"/>
              </w:rPr>
              <w:t xml:space="preserve">Очікувані </w:t>
            </w:r>
            <w:r w:rsidRPr="00346047">
              <w:rPr>
                <w:b/>
                <w:i/>
                <w:color w:val="000000" w:themeColor="text1"/>
                <w:lang w:val="uk-UA"/>
              </w:rPr>
              <w:t>програмні</w:t>
            </w:r>
            <w:r w:rsidRPr="00346047">
              <w:rPr>
                <w:b/>
                <w:i/>
                <w:color w:val="00B050"/>
                <w:lang w:val="uk-UA"/>
              </w:rPr>
              <w:t xml:space="preserve"> </w:t>
            </w:r>
            <w:r w:rsidRPr="00346047">
              <w:rPr>
                <w:b/>
                <w:i/>
                <w:lang w:val="uk-UA"/>
              </w:rPr>
              <w:t xml:space="preserve">результати навчання: </w:t>
            </w:r>
            <w:r w:rsidRPr="00346047">
              <w:rPr>
                <w:i/>
                <w:lang w:val="uk-UA"/>
              </w:rPr>
              <w:t xml:space="preserve">РН 3. Збирати необхідну інформацію з різних джерел, аналізувати і оцінювати її. РН 4. Формулювати і перевіряти гіпотези, аргументувати висновки. </w:t>
            </w:r>
            <w:r w:rsidR="00A02D62" w:rsidRPr="00346047">
              <w:rPr>
                <w:i/>
                <w:lang w:val="uk-UA"/>
              </w:rPr>
              <w:t xml:space="preserve">РН5. Розробляти тексти та документи з питань </w:t>
            </w:r>
            <w:proofErr w:type="spellStart"/>
            <w:r w:rsidR="00A02D62" w:rsidRPr="00346047">
              <w:rPr>
                <w:i/>
                <w:lang w:val="uk-UA"/>
              </w:rPr>
              <w:t>професійноі</w:t>
            </w:r>
            <w:proofErr w:type="spellEnd"/>
            <w:r w:rsidR="00A02D62" w:rsidRPr="00346047">
              <w:rPr>
                <w:i/>
                <w:lang w:val="uk-UA"/>
              </w:rPr>
              <w:t xml:space="preserve">̈ діяльності, вільно спілкуватися </w:t>
            </w:r>
            <w:proofErr w:type="spellStart"/>
            <w:r w:rsidR="00A02D62" w:rsidRPr="00346047">
              <w:rPr>
                <w:i/>
                <w:lang w:val="uk-UA"/>
              </w:rPr>
              <w:t>українською</w:t>
            </w:r>
            <w:proofErr w:type="spellEnd"/>
            <w:r w:rsidR="00A02D62" w:rsidRPr="00346047">
              <w:rPr>
                <w:i/>
                <w:lang w:val="uk-UA"/>
              </w:rPr>
              <w:t xml:space="preserve"> та іноземною мовами усно і письмово у </w:t>
            </w:r>
            <w:proofErr w:type="spellStart"/>
            <w:r w:rsidR="00A02D62" w:rsidRPr="00346047">
              <w:rPr>
                <w:i/>
                <w:lang w:val="uk-UA"/>
              </w:rPr>
              <w:t>соціальніи</w:t>
            </w:r>
            <w:proofErr w:type="spellEnd"/>
            <w:r w:rsidR="00A02D62" w:rsidRPr="00346047">
              <w:rPr>
                <w:i/>
                <w:lang w:val="uk-UA"/>
              </w:rPr>
              <w:t xml:space="preserve">̆ і </w:t>
            </w:r>
            <w:proofErr w:type="spellStart"/>
            <w:r w:rsidR="00A02D62" w:rsidRPr="00346047">
              <w:rPr>
                <w:i/>
                <w:lang w:val="uk-UA"/>
              </w:rPr>
              <w:t>професійніи</w:t>
            </w:r>
            <w:proofErr w:type="spellEnd"/>
            <w:r w:rsidR="00A02D62" w:rsidRPr="00346047">
              <w:rPr>
                <w:i/>
                <w:lang w:val="uk-UA"/>
              </w:rPr>
              <w:t xml:space="preserve">̆ сферах. </w:t>
            </w:r>
            <w:r w:rsidRPr="00346047">
              <w:rPr>
                <w:i/>
                <w:lang w:val="uk-UA"/>
              </w:rPr>
              <w:t>РН 8. Здійснювати пошук інформації у доступних джерелах для повного та всебічного встановлення необхідних обставин. РН 10. Виокремлювати юридично значущі факти і формувати обґрунтовані правові висновки. РН 11. Знати і розуміти сучасні правові доктрини, цінності та принципи функціонування національної правової системи.</w:t>
            </w:r>
            <w:r w:rsidR="0019488D" w:rsidRPr="00346047">
              <w:rPr>
                <w:i/>
                <w:lang w:val="uk-UA"/>
              </w:rPr>
              <w:t xml:space="preserve"> </w:t>
            </w:r>
            <w:r w:rsidR="0019488D" w:rsidRPr="00346047">
              <w:rPr>
                <w:i/>
                <w:iCs/>
                <w:lang w:val="uk-UA"/>
              </w:rPr>
              <w:t xml:space="preserve">РН13. Знати і розуміти відповідні вимоги законодавства, </w:t>
            </w:r>
            <w:proofErr w:type="spellStart"/>
            <w:r w:rsidR="0019488D" w:rsidRPr="00346047">
              <w:rPr>
                <w:i/>
                <w:iCs/>
                <w:lang w:val="uk-UA"/>
              </w:rPr>
              <w:t>грамотно</w:t>
            </w:r>
            <w:proofErr w:type="spellEnd"/>
            <w:r w:rsidR="0019488D" w:rsidRPr="00346047">
              <w:rPr>
                <w:i/>
                <w:iCs/>
                <w:lang w:val="uk-UA"/>
              </w:rPr>
              <w:t xml:space="preserve"> оформлювати процесуальні документи, що використовуються під час провадження у справах про адміністративні правопорушення, </w:t>
            </w:r>
            <w:proofErr w:type="spellStart"/>
            <w:r w:rsidR="0019488D" w:rsidRPr="00346047">
              <w:rPr>
                <w:i/>
                <w:iCs/>
                <w:lang w:val="uk-UA"/>
              </w:rPr>
              <w:t>здійснювати</w:t>
            </w:r>
            <w:proofErr w:type="spellEnd"/>
            <w:r w:rsidR="0019488D" w:rsidRPr="00346047">
              <w:rPr>
                <w:i/>
                <w:iCs/>
                <w:lang w:val="uk-UA"/>
              </w:rPr>
              <w:t xml:space="preserve"> превентивні та примусові </w:t>
            </w:r>
            <w:proofErr w:type="spellStart"/>
            <w:r w:rsidR="0019488D" w:rsidRPr="00346047">
              <w:rPr>
                <w:i/>
                <w:iCs/>
                <w:lang w:val="uk-UA"/>
              </w:rPr>
              <w:t>поліцейські</w:t>
            </w:r>
            <w:proofErr w:type="spellEnd"/>
            <w:r w:rsidR="0019488D" w:rsidRPr="00346047">
              <w:rPr>
                <w:i/>
                <w:iCs/>
                <w:lang w:val="uk-UA"/>
              </w:rPr>
              <w:t xml:space="preserve"> заходи, а також кваліфікацію адміністративних та кримінальних правопорушень.</w:t>
            </w:r>
            <w:r w:rsidRPr="00346047">
              <w:rPr>
                <w:i/>
                <w:lang w:val="uk-UA"/>
              </w:rPr>
              <w:t xml:space="preserve"> РН 14. 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 </w:t>
            </w:r>
            <w:r w:rsidR="00DF062C" w:rsidRPr="00346047">
              <w:rPr>
                <w:rFonts w:eastAsia="TimesNewRomanPSMT"/>
                <w:i/>
                <w:iCs/>
                <w:lang w:val="uk-UA"/>
              </w:rPr>
              <w:t>РН 23. Готувати проекти необхідних актів застосування права відповідно до правового висновку зробленого у різних правових ситуаціях. РН 24. Б</w:t>
            </w:r>
            <w:r w:rsidR="00DF062C" w:rsidRPr="00346047">
              <w:rPr>
                <w:i/>
                <w:lang w:val="uk-UA"/>
              </w:rPr>
              <w:t>рати продуктивну участь у розробці проектів нормативно-правових актів, обґрунтовувати суспільну обумовленість їх прийняття, прогнозувати результати їх впливу на відповідні суспільні відносини.</w:t>
            </w:r>
          </w:p>
        </w:tc>
      </w:tr>
      <w:tr w:rsidR="00AB70E1" w:rsidRPr="00346047" w:rsidTr="00461652">
        <w:tc>
          <w:tcPr>
            <w:tcW w:w="9911" w:type="dxa"/>
            <w:gridSpan w:val="5"/>
          </w:tcPr>
          <w:p w:rsidR="00AB70E1" w:rsidRPr="00346047" w:rsidRDefault="00AB70E1" w:rsidP="00AB70E1">
            <w:pPr>
              <w:pStyle w:val="a4"/>
              <w:numPr>
                <w:ilvl w:val="0"/>
                <w:numId w:val="1"/>
              </w:numPr>
              <w:spacing w:after="0" w:line="240" w:lineRule="auto"/>
              <w:jc w:val="center"/>
              <w:rPr>
                <w:rFonts w:ascii="Times New Roman" w:hAnsi="Times New Roman" w:cs="Times New Roman"/>
                <w:b/>
                <w:sz w:val="24"/>
                <w:szCs w:val="24"/>
              </w:rPr>
            </w:pPr>
            <w:r w:rsidRPr="00346047">
              <w:rPr>
                <w:rFonts w:ascii="Times New Roman" w:hAnsi="Times New Roman" w:cs="Times New Roman"/>
                <w:b/>
                <w:sz w:val="24"/>
                <w:szCs w:val="24"/>
              </w:rPr>
              <w:lastRenderedPageBreak/>
              <w:t>Мета вивчення навчальної дисципліни</w:t>
            </w:r>
          </w:p>
        </w:tc>
      </w:tr>
      <w:tr w:rsidR="00AB70E1" w:rsidRPr="00346047" w:rsidTr="00461652">
        <w:tc>
          <w:tcPr>
            <w:tcW w:w="9911" w:type="dxa"/>
            <w:gridSpan w:val="5"/>
          </w:tcPr>
          <w:p w:rsidR="00AB70E1" w:rsidRPr="00346047" w:rsidRDefault="00BC286A" w:rsidP="00AB70E1">
            <w:pPr>
              <w:pStyle w:val="a5"/>
              <w:jc w:val="both"/>
              <w:rPr>
                <w:rFonts w:ascii="Times New Roman" w:hAnsi="Times New Roman" w:cs="Times New Roman"/>
                <w:i/>
                <w:sz w:val="24"/>
                <w:szCs w:val="24"/>
                <w:lang w:val="uk-UA"/>
              </w:rPr>
            </w:pPr>
            <w:r w:rsidRPr="00346047">
              <w:rPr>
                <w:rFonts w:ascii="Times New Roman" w:hAnsi="Times New Roman" w:cs="Times New Roman"/>
                <w:i/>
                <w:sz w:val="24"/>
                <w:szCs w:val="24"/>
                <w:lang w:val="uk-UA"/>
              </w:rPr>
              <w:t>Метою навчальної дисципліни «Нормотворча діяльність»</w:t>
            </w:r>
            <w:r w:rsidRPr="00346047">
              <w:rPr>
                <w:rFonts w:ascii="Times New Roman" w:hAnsi="Times New Roman" w:cs="Times New Roman"/>
                <w:bCs/>
                <w:i/>
                <w:sz w:val="24"/>
                <w:szCs w:val="24"/>
                <w:lang w:val="uk-UA"/>
              </w:rPr>
              <w:t xml:space="preserve"> </w:t>
            </w:r>
            <w:r w:rsidRPr="00346047">
              <w:rPr>
                <w:rFonts w:ascii="Times New Roman" w:hAnsi="Times New Roman" w:cs="Times New Roman"/>
                <w:i/>
                <w:sz w:val="24"/>
                <w:szCs w:val="24"/>
                <w:lang w:val="uk-UA"/>
              </w:rPr>
              <w:t xml:space="preserve">є формування у студентів як майбутніх висококваліфікованих спеціалістів необхідного базису знань і практичних навичок щодо </w:t>
            </w:r>
            <w:proofErr w:type="spellStart"/>
            <w:r w:rsidRPr="00346047">
              <w:rPr>
                <w:rFonts w:ascii="Times New Roman" w:eastAsia="Times New Roman" w:hAnsi="Times New Roman" w:cs="Times New Roman"/>
                <w:i/>
                <w:sz w:val="24"/>
                <w:szCs w:val="24"/>
                <w:lang w:val="uk-UA" w:eastAsia="ru-RU"/>
              </w:rPr>
              <w:t>нормотворчісті</w:t>
            </w:r>
            <w:proofErr w:type="spellEnd"/>
            <w:r w:rsidRPr="00346047">
              <w:rPr>
                <w:rFonts w:ascii="Times New Roman" w:eastAsia="Times New Roman" w:hAnsi="Times New Roman" w:cs="Times New Roman"/>
                <w:i/>
                <w:sz w:val="24"/>
                <w:szCs w:val="24"/>
                <w:lang w:val="uk-UA" w:eastAsia="ru-RU"/>
              </w:rPr>
              <w:t xml:space="preserve"> як окремого виду юридичної діяльності, формування уявлення про місце </w:t>
            </w:r>
            <w:r w:rsidRPr="00346047">
              <w:rPr>
                <w:rFonts w:ascii="Times New Roman" w:eastAsia="Times New Roman" w:hAnsi="Times New Roman" w:cs="Times New Roman"/>
                <w:i/>
                <w:sz w:val="24"/>
                <w:szCs w:val="24"/>
                <w:lang w:val="uk-UA" w:eastAsia="ru-RU"/>
              </w:rPr>
              <w:lastRenderedPageBreak/>
              <w:t xml:space="preserve">нормотворчої техніки у правотворчій, правозастосовній та інтерпретаційній діяльності; вдосконалення та поглиблення знань про поняття, особливості, види юридичних документів; отримання знань стосовно техніко-юридичних прийомів і засобів та навичок їх використання при роботі з юридичними документами </w:t>
            </w:r>
            <w:r w:rsidRPr="00346047">
              <w:rPr>
                <w:rFonts w:ascii="Times New Roman" w:hAnsi="Times New Roman" w:cs="Times New Roman"/>
                <w:i/>
                <w:sz w:val="24"/>
                <w:szCs w:val="24"/>
                <w:lang w:val="uk-UA"/>
              </w:rPr>
              <w:t>з метою чіткого і результативного їх застосування у подальшій діяльності.</w:t>
            </w:r>
            <w:r w:rsidR="00AB70E1" w:rsidRPr="00346047">
              <w:rPr>
                <w:rFonts w:ascii="Times New Roman" w:hAnsi="Times New Roman" w:cs="Times New Roman"/>
                <w:i/>
                <w:sz w:val="24"/>
                <w:szCs w:val="24"/>
                <w:lang w:val="uk-UA"/>
              </w:rPr>
              <w:t>.</w:t>
            </w:r>
          </w:p>
        </w:tc>
      </w:tr>
      <w:tr w:rsidR="00AB70E1" w:rsidRPr="00346047" w:rsidTr="00461652">
        <w:tc>
          <w:tcPr>
            <w:tcW w:w="9911" w:type="dxa"/>
            <w:gridSpan w:val="5"/>
          </w:tcPr>
          <w:p w:rsidR="00AB70E1" w:rsidRPr="00346047" w:rsidRDefault="00AB70E1" w:rsidP="00AB70E1">
            <w:pPr>
              <w:pStyle w:val="a4"/>
              <w:numPr>
                <w:ilvl w:val="0"/>
                <w:numId w:val="1"/>
              </w:numPr>
              <w:spacing w:after="0" w:line="240" w:lineRule="auto"/>
              <w:jc w:val="center"/>
              <w:rPr>
                <w:rFonts w:ascii="Times New Roman" w:hAnsi="Times New Roman" w:cs="Times New Roman"/>
                <w:b/>
                <w:sz w:val="24"/>
                <w:szCs w:val="24"/>
              </w:rPr>
            </w:pPr>
            <w:r w:rsidRPr="00346047">
              <w:rPr>
                <w:rFonts w:ascii="Times New Roman" w:hAnsi="Times New Roman" w:cs="Times New Roman"/>
                <w:b/>
                <w:sz w:val="24"/>
                <w:szCs w:val="24"/>
              </w:rPr>
              <w:lastRenderedPageBreak/>
              <w:t xml:space="preserve"> Завдання вивчення дисципліни</w:t>
            </w:r>
          </w:p>
        </w:tc>
      </w:tr>
      <w:tr w:rsidR="00AB70E1" w:rsidRPr="00346047" w:rsidTr="00461652">
        <w:tc>
          <w:tcPr>
            <w:tcW w:w="9911" w:type="dxa"/>
            <w:gridSpan w:val="5"/>
          </w:tcPr>
          <w:p w:rsidR="00066EBA" w:rsidRPr="00346047" w:rsidRDefault="00066EBA" w:rsidP="00066EBA">
            <w:pPr>
              <w:pStyle w:val="a8"/>
              <w:spacing w:after="0"/>
              <w:ind w:left="0" w:firstLine="709"/>
              <w:jc w:val="both"/>
              <w:rPr>
                <w:i/>
                <w:lang w:val="uk-UA"/>
              </w:rPr>
            </w:pPr>
            <w:r w:rsidRPr="00346047">
              <w:rPr>
                <w:i/>
                <w:lang w:val="uk-UA"/>
              </w:rPr>
              <w:t>Основними завданнями навчальної дисципліни</w:t>
            </w:r>
            <w:r w:rsidRPr="00346047">
              <w:rPr>
                <w:b/>
                <w:i/>
                <w:lang w:val="uk-UA"/>
              </w:rPr>
              <w:t xml:space="preserve"> </w:t>
            </w:r>
            <w:r w:rsidRPr="00346047">
              <w:rPr>
                <w:i/>
                <w:lang w:val="uk-UA"/>
              </w:rPr>
              <w:t>«Нормотворча діяльність»</w:t>
            </w:r>
            <w:r w:rsidRPr="00346047">
              <w:rPr>
                <w:bCs/>
                <w:i/>
                <w:lang w:val="uk-UA"/>
              </w:rPr>
              <w:t xml:space="preserve"> </w:t>
            </w:r>
            <w:r w:rsidRPr="00346047">
              <w:rPr>
                <w:i/>
                <w:lang w:val="uk-UA"/>
              </w:rPr>
              <w:t xml:space="preserve">є: </w:t>
            </w:r>
          </w:p>
          <w:p w:rsidR="00066EBA" w:rsidRPr="00346047" w:rsidRDefault="00066EBA" w:rsidP="00066EBA">
            <w:pPr>
              <w:pStyle w:val="a8"/>
              <w:spacing w:after="0"/>
              <w:ind w:left="0" w:firstLine="709"/>
              <w:jc w:val="both"/>
              <w:rPr>
                <w:i/>
                <w:lang w:val="uk-UA"/>
              </w:rPr>
            </w:pPr>
            <w:r w:rsidRPr="00346047">
              <w:rPr>
                <w:i/>
                <w:lang w:val="uk-UA"/>
              </w:rPr>
              <w:t xml:space="preserve">– з’ясування місця нормотворчої діяльності серед інших явищ суспільного життя; </w:t>
            </w:r>
          </w:p>
          <w:p w:rsidR="00066EBA" w:rsidRPr="00346047" w:rsidRDefault="00066EBA" w:rsidP="00066EBA">
            <w:pPr>
              <w:pStyle w:val="a8"/>
              <w:spacing w:after="0"/>
              <w:ind w:left="0" w:firstLine="709"/>
              <w:jc w:val="both"/>
              <w:rPr>
                <w:i/>
                <w:lang w:val="uk-UA"/>
              </w:rPr>
            </w:pPr>
            <w:r w:rsidRPr="00346047">
              <w:rPr>
                <w:i/>
                <w:lang w:val="uk-UA"/>
              </w:rPr>
              <w:t xml:space="preserve">– визначення поняття, особливостей, суб’єктів, результату, принципів, функцій нормотворчої діяльності; </w:t>
            </w:r>
          </w:p>
          <w:p w:rsidR="00066EBA" w:rsidRPr="00346047" w:rsidRDefault="00066EBA" w:rsidP="00066EBA">
            <w:pPr>
              <w:pStyle w:val="a8"/>
              <w:spacing w:after="0"/>
              <w:ind w:left="0" w:firstLine="709"/>
              <w:jc w:val="both"/>
              <w:rPr>
                <w:i/>
                <w:lang w:val="uk-UA"/>
              </w:rPr>
            </w:pPr>
            <w:r w:rsidRPr="00346047">
              <w:rPr>
                <w:i/>
                <w:lang w:val="uk-UA"/>
              </w:rPr>
              <w:t xml:space="preserve">– розкриття поняття нормотворчої техніки, особливостей її застосування до окремих видів нормативно-правових актів; </w:t>
            </w:r>
          </w:p>
          <w:p w:rsidR="00AB70E1" w:rsidRPr="00346047" w:rsidRDefault="00066EBA" w:rsidP="00066EBA">
            <w:pPr>
              <w:spacing w:after="0" w:line="240" w:lineRule="auto"/>
              <w:jc w:val="both"/>
              <w:rPr>
                <w:rFonts w:ascii="Times New Roman" w:hAnsi="Times New Roman" w:cs="Times New Roman"/>
                <w:sz w:val="24"/>
                <w:szCs w:val="24"/>
              </w:rPr>
            </w:pPr>
            <w:r w:rsidRPr="00346047">
              <w:rPr>
                <w:rFonts w:ascii="Times New Roman" w:hAnsi="Times New Roman" w:cs="Times New Roman"/>
                <w:i/>
                <w:sz w:val="24"/>
                <w:szCs w:val="24"/>
              </w:rPr>
              <w:t>– характеристика різних видів нормотворчої діяльності в сучасних умовах України</w:t>
            </w:r>
            <w:r w:rsidR="00AB70E1" w:rsidRPr="00346047">
              <w:rPr>
                <w:rFonts w:ascii="Times New Roman" w:hAnsi="Times New Roman" w:cs="Times New Roman"/>
                <w:i/>
                <w:sz w:val="24"/>
                <w:szCs w:val="24"/>
              </w:rPr>
              <w:t>.</w:t>
            </w:r>
          </w:p>
        </w:tc>
      </w:tr>
      <w:tr w:rsidR="00AB70E1" w:rsidRPr="00346047" w:rsidTr="00461652">
        <w:tc>
          <w:tcPr>
            <w:tcW w:w="9911" w:type="dxa"/>
            <w:gridSpan w:val="5"/>
          </w:tcPr>
          <w:p w:rsidR="00AB70E1" w:rsidRPr="00346047" w:rsidRDefault="00AB70E1" w:rsidP="00AB70E1">
            <w:pPr>
              <w:pStyle w:val="a4"/>
              <w:numPr>
                <w:ilvl w:val="0"/>
                <w:numId w:val="1"/>
              </w:numPr>
              <w:spacing w:after="0" w:line="240" w:lineRule="auto"/>
              <w:jc w:val="center"/>
              <w:rPr>
                <w:rFonts w:ascii="Times New Roman" w:hAnsi="Times New Roman" w:cs="Times New Roman"/>
                <w:b/>
                <w:sz w:val="24"/>
                <w:szCs w:val="24"/>
              </w:rPr>
            </w:pPr>
            <w:r w:rsidRPr="00346047">
              <w:rPr>
                <w:rFonts w:ascii="Times New Roman" w:hAnsi="Times New Roman" w:cs="Times New Roman"/>
                <w:b/>
                <w:sz w:val="24"/>
                <w:szCs w:val="24"/>
              </w:rPr>
              <w:t>Зміст навчальної дисципліни</w:t>
            </w:r>
          </w:p>
        </w:tc>
      </w:tr>
      <w:tr w:rsidR="000F00B1" w:rsidRPr="00346047" w:rsidTr="00461652">
        <w:tc>
          <w:tcPr>
            <w:tcW w:w="9911" w:type="dxa"/>
            <w:gridSpan w:val="5"/>
          </w:tcPr>
          <w:p w:rsidR="000F00B1" w:rsidRPr="00346047" w:rsidRDefault="000F00B1" w:rsidP="000F00B1">
            <w:pPr>
              <w:pStyle w:val="aa"/>
              <w:spacing w:line="240" w:lineRule="auto"/>
              <w:rPr>
                <w:b/>
                <w:bCs w:val="0"/>
                <w:i/>
                <w:caps/>
                <w:sz w:val="24"/>
                <w:szCs w:val="24"/>
              </w:rPr>
            </w:pPr>
            <w:r w:rsidRPr="00346047">
              <w:rPr>
                <w:b/>
                <w:bCs w:val="0"/>
                <w:i/>
                <w:sz w:val="24"/>
                <w:szCs w:val="24"/>
              </w:rPr>
              <w:t>Змістовий модуль 1</w:t>
            </w:r>
            <w:r w:rsidRPr="00346047">
              <w:rPr>
                <w:b/>
                <w:bCs w:val="0"/>
                <w:i/>
                <w:caps/>
                <w:sz w:val="24"/>
                <w:szCs w:val="24"/>
              </w:rPr>
              <w:t xml:space="preserve">. </w:t>
            </w:r>
            <w:r w:rsidRPr="00346047">
              <w:rPr>
                <w:rFonts w:eastAsiaTheme="minorHAnsi"/>
                <w:b/>
                <w:i/>
                <w:sz w:val="24"/>
                <w:szCs w:val="24"/>
                <w:lang w:eastAsia="en-US"/>
              </w:rPr>
              <w:t>Основи нормотворчої діяльності</w:t>
            </w:r>
          </w:p>
          <w:p w:rsidR="000F00B1" w:rsidRPr="00346047" w:rsidRDefault="000F00B1" w:rsidP="000F00B1">
            <w:pPr>
              <w:pStyle w:val="aa"/>
              <w:spacing w:line="240" w:lineRule="auto"/>
              <w:rPr>
                <w:b/>
                <w:bCs w:val="0"/>
                <w:i/>
                <w:sz w:val="24"/>
                <w:szCs w:val="24"/>
              </w:rPr>
            </w:pPr>
            <w:r w:rsidRPr="00346047">
              <w:rPr>
                <w:b/>
                <w:bCs w:val="0"/>
                <w:i/>
                <w:sz w:val="24"/>
                <w:szCs w:val="24"/>
              </w:rPr>
              <w:t>ТЕМА № 1</w:t>
            </w:r>
            <w:r w:rsidRPr="00346047">
              <w:rPr>
                <w:i/>
                <w:sz w:val="24"/>
                <w:szCs w:val="24"/>
              </w:rPr>
              <w:t>. </w:t>
            </w:r>
            <w:r w:rsidRPr="00346047">
              <w:rPr>
                <w:b/>
                <w:bCs w:val="0"/>
                <w:i/>
                <w:sz w:val="24"/>
                <w:szCs w:val="24"/>
              </w:rPr>
              <w:t>Правове регулювання суспільних відносин як вид соціального регулювання. Правове регулювання суспільних відносин і нормотворча діяльність</w:t>
            </w:r>
          </w:p>
          <w:p w:rsidR="000F00B1" w:rsidRPr="00346047" w:rsidRDefault="000F00B1" w:rsidP="000F00B1">
            <w:pPr>
              <w:pStyle w:val="aa"/>
              <w:spacing w:line="240" w:lineRule="auto"/>
              <w:rPr>
                <w:b/>
                <w:i/>
                <w:sz w:val="24"/>
                <w:szCs w:val="24"/>
              </w:rPr>
            </w:pPr>
            <w:r w:rsidRPr="00346047">
              <w:rPr>
                <w:rFonts w:eastAsiaTheme="minorHAnsi"/>
                <w:i/>
                <w:color w:val="000000" w:themeColor="text1"/>
                <w:sz w:val="24"/>
                <w:szCs w:val="24"/>
                <w:lang w:eastAsia="en-US"/>
              </w:rPr>
              <w:t xml:space="preserve">Поняття та необхідність соціального регулювання суспільних відносин. Види соціального регулювання суспільних відносин: не- нормативне (індивідуальне) та нормативне регулювання.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Соціальні та технічні норми: </w:t>
            </w:r>
            <w:proofErr w:type="spellStart"/>
            <w:r w:rsidRPr="00346047">
              <w:rPr>
                <w:rFonts w:eastAsiaTheme="minorHAnsi"/>
                <w:i/>
                <w:color w:val="000000" w:themeColor="text1"/>
                <w:lang w:val="uk-UA" w:eastAsia="en-US"/>
              </w:rPr>
              <w:t>їх</w:t>
            </w:r>
            <w:proofErr w:type="spellEnd"/>
            <w:r w:rsidRPr="00346047">
              <w:rPr>
                <w:rFonts w:eastAsiaTheme="minorHAnsi"/>
                <w:i/>
                <w:color w:val="000000" w:themeColor="text1"/>
                <w:lang w:val="uk-UA" w:eastAsia="en-US"/>
              </w:rPr>
              <w:t xml:space="preserve"> поняття та співвідношення.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Класифікація соціальних норм: за способом встановлення та забезпечення соціальних норм; за змістом соціальних норм.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Співвідношення юридичних норм з іншими видами соціальних норм (нормами моралі, звичаями, релігійними нормами, корпоративними нормами).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Поняття та структура юридичної норми.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Поняття правового регулювання та його межі. Співвідношення поняття «правове регулювання суспільних відносин» з поняттям «нормотворча діяльність». </w:t>
            </w:r>
          </w:p>
          <w:p w:rsidR="000F00B1" w:rsidRPr="00346047" w:rsidRDefault="000F00B1" w:rsidP="000F00B1">
            <w:pPr>
              <w:pStyle w:val="aa"/>
              <w:spacing w:line="240" w:lineRule="auto"/>
              <w:rPr>
                <w:b/>
                <w:bCs w:val="0"/>
                <w:i/>
                <w:sz w:val="24"/>
                <w:szCs w:val="24"/>
              </w:rPr>
            </w:pPr>
            <w:r w:rsidRPr="00346047">
              <w:rPr>
                <w:b/>
                <w:bCs w:val="0"/>
                <w:i/>
                <w:sz w:val="24"/>
                <w:szCs w:val="24"/>
              </w:rPr>
              <w:t>ТЕМА № 2</w:t>
            </w:r>
            <w:r w:rsidRPr="00346047">
              <w:rPr>
                <w:i/>
                <w:sz w:val="24"/>
                <w:szCs w:val="24"/>
              </w:rPr>
              <w:t>. </w:t>
            </w:r>
            <w:r w:rsidRPr="00346047">
              <w:rPr>
                <w:rFonts w:eastAsiaTheme="minorHAnsi"/>
                <w:b/>
                <w:i/>
                <w:sz w:val="24"/>
                <w:szCs w:val="24"/>
                <w:lang w:eastAsia="en-US"/>
              </w:rPr>
              <w:t>Правова нормотворча діяльність як вид юридичної діяльності</w:t>
            </w:r>
          </w:p>
          <w:p w:rsidR="000F00B1" w:rsidRPr="00346047" w:rsidRDefault="000F00B1" w:rsidP="000F00B1">
            <w:pPr>
              <w:spacing w:after="0" w:line="240" w:lineRule="auto"/>
              <w:jc w:val="both"/>
              <w:rPr>
                <w:rFonts w:ascii="Times New Roman" w:hAnsi="Times New Roman" w:cs="Times New Roman"/>
                <w:i/>
                <w:sz w:val="24"/>
                <w:szCs w:val="24"/>
              </w:rPr>
            </w:pPr>
            <w:r w:rsidRPr="00346047">
              <w:rPr>
                <w:rFonts w:ascii="Times New Roman" w:hAnsi="Times New Roman" w:cs="Times New Roman"/>
                <w:i/>
                <w:sz w:val="24"/>
                <w:szCs w:val="24"/>
              </w:rPr>
              <w:t>Правова нормотворча діяльність як вид юридичної діяльності. Поняття нормотворчої діяльності (</w:t>
            </w:r>
            <w:proofErr w:type="spellStart"/>
            <w:r w:rsidRPr="00346047">
              <w:rPr>
                <w:rFonts w:ascii="Times New Roman" w:hAnsi="Times New Roman" w:cs="Times New Roman"/>
                <w:i/>
                <w:sz w:val="24"/>
                <w:szCs w:val="24"/>
              </w:rPr>
              <w:t>нормотворчості</w:t>
            </w:r>
            <w:proofErr w:type="spellEnd"/>
            <w:r w:rsidRPr="00346047">
              <w:rPr>
                <w:rFonts w:ascii="Times New Roman" w:hAnsi="Times New Roman" w:cs="Times New Roman"/>
                <w:i/>
                <w:sz w:val="24"/>
                <w:szCs w:val="24"/>
              </w:rPr>
              <w:t>). Співвідношення понять «</w:t>
            </w:r>
            <w:proofErr w:type="spellStart"/>
            <w:r w:rsidRPr="00346047">
              <w:rPr>
                <w:rFonts w:ascii="Times New Roman" w:hAnsi="Times New Roman" w:cs="Times New Roman"/>
                <w:i/>
                <w:sz w:val="24"/>
                <w:szCs w:val="24"/>
              </w:rPr>
              <w:t>нормотворчість</w:t>
            </w:r>
            <w:proofErr w:type="spellEnd"/>
            <w:r w:rsidRPr="00346047">
              <w:rPr>
                <w:rFonts w:ascii="Times New Roman" w:hAnsi="Times New Roman" w:cs="Times New Roman"/>
                <w:i/>
                <w:sz w:val="24"/>
                <w:szCs w:val="24"/>
              </w:rPr>
              <w:t xml:space="preserve">», «правотворчість» та «законотворчість». Відмінність </w:t>
            </w:r>
            <w:proofErr w:type="spellStart"/>
            <w:r w:rsidRPr="00346047">
              <w:rPr>
                <w:rFonts w:ascii="Times New Roman" w:hAnsi="Times New Roman" w:cs="Times New Roman"/>
                <w:i/>
                <w:sz w:val="24"/>
                <w:szCs w:val="24"/>
              </w:rPr>
              <w:t>нормотворчості</w:t>
            </w:r>
            <w:proofErr w:type="spellEnd"/>
            <w:r w:rsidRPr="00346047">
              <w:rPr>
                <w:rFonts w:ascii="Times New Roman" w:hAnsi="Times New Roman" w:cs="Times New Roman"/>
                <w:i/>
                <w:sz w:val="24"/>
                <w:szCs w:val="24"/>
              </w:rPr>
              <w:t xml:space="preserve"> від </w:t>
            </w:r>
            <w:proofErr w:type="spellStart"/>
            <w:r w:rsidRPr="00346047">
              <w:rPr>
                <w:rFonts w:ascii="Times New Roman" w:hAnsi="Times New Roman" w:cs="Times New Roman"/>
                <w:i/>
                <w:sz w:val="24"/>
                <w:szCs w:val="24"/>
              </w:rPr>
              <w:t>нормоутворення</w:t>
            </w:r>
            <w:proofErr w:type="spellEnd"/>
            <w:r w:rsidRPr="00346047">
              <w:rPr>
                <w:rFonts w:ascii="Times New Roman" w:hAnsi="Times New Roman" w:cs="Times New Roman"/>
                <w:i/>
                <w:sz w:val="24"/>
                <w:szCs w:val="24"/>
              </w:rPr>
              <w:t xml:space="preserve">. Суб’єкти нормотворчої діяльності. Нормотворча компетенція. Результат нормотворчої діяльності. Форма (джерело) права як спосіб зовнішнього прояву юридичних норм. Види форм права. Принципи </w:t>
            </w:r>
            <w:proofErr w:type="spellStart"/>
            <w:r w:rsidRPr="00346047">
              <w:rPr>
                <w:rFonts w:ascii="Times New Roman" w:hAnsi="Times New Roman" w:cs="Times New Roman"/>
                <w:i/>
                <w:sz w:val="24"/>
                <w:szCs w:val="24"/>
              </w:rPr>
              <w:t>нормотворчості</w:t>
            </w:r>
            <w:proofErr w:type="spellEnd"/>
            <w:r w:rsidRPr="00346047">
              <w:rPr>
                <w:rFonts w:ascii="Times New Roman" w:hAnsi="Times New Roman" w:cs="Times New Roman"/>
                <w:i/>
                <w:sz w:val="24"/>
                <w:szCs w:val="24"/>
              </w:rPr>
              <w:t xml:space="preserve">: гуманізм, демократизм, гласність, законність, науковість, системність, техніко-юридична досконалість, професіоналізм. Функції нормотворчої діяльності. Систематизація законодавства: поняття, форми, види. Нормотворчий процес. Стадії нормотворчого процесу. Види нормотворчої діяльності: за юридичною силою нормативно-правових актів; за суб’єктами </w:t>
            </w:r>
            <w:proofErr w:type="spellStart"/>
            <w:r w:rsidRPr="00346047">
              <w:rPr>
                <w:rFonts w:ascii="Times New Roman" w:hAnsi="Times New Roman" w:cs="Times New Roman"/>
                <w:i/>
                <w:sz w:val="24"/>
                <w:szCs w:val="24"/>
              </w:rPr>
              <w:t>нормотворчості</w:t>
            </w:r>
            <w:proofErr w:type="spellEnd"/>
            <w:r w:rsidRPr="00346047">
              <w:rPr>
                <w:rFonts w:ascii="Times New Roman" w:hAnsi="Times New Roman" w:cs="Times New Roman"/>
                <w:i/>
                <w:sz w:val="24"/>
                <w:szCs w:val="24"/>
              </w:rPr>
              <w:t>; за способом формування норм права. Планування нормотворчої діяльності, його види. Правове регулювання нормотворчої діяльності.</w:t>
            </w:r>
          </w:p>
          <w:p w:rsidR="000F00B1" w:rsidRPr="00346047" w:rsidRDefault="000F00B1" w:rsidP="000F00B1">
            <w:pPr>
              <w:pStyle w:val="aa"/>
              <w:spacing w:line="240" w:lineRule="auto"/>
              <w:rPr>
                <w:b/>
                <w:i/>
                <w:sz w:val="24"/>
                <w:szCs w:val="24"/>
              </w:rPr>
            </w:pPr>
            <w:r w:rsidRPr="00346047">
              <w:rPr>
                <w:b/>
                <w:bCs w:val="0"/>
                <w:i/>
                <w:sz w:val="24"/>
                <w:szCs w:val="24"/>
              </w:rPr>
              <w:t>ТЕМА № 3</w:t>
            </w:r>
            <w:r w:rsidRPr="00346047">
              <w:rPr>
                <w:i/>
                <w:caps/>
                <w:sz w:val="24"/>
                <w:szCs w:val="24"/>
              </w:rPr>
              <w:t>. </w:t>
            </w:r>
            <w:r w:rsidRPr="00346047">
              <w:rPr>
                <w:b/>
                <w:i/>
                <w:sz w:val="24"/>
                <w:szCs w:val="24"/>
              </w:rPr>
              <w:t>Нормативно-правовий акт як основна форма права</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Поняття та ознаки нормативно-правових актів. Юридична сила нормативно-правових актів. Види нормативно-правових актів. Закони та підзаконні нормативно-правові акти.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Види законодавчих актів за значенням і місцем у системі законодавства. Види підзаконних нормативно-правових актів за суб’єктами </w:t>
            </w:r>
            <w:proofErr w:type="spellStart"/>
            <w:r w:rsidRPr="00346047">
              <w:rPr>
                <w:rFonts w:eastAsiaTheme="minorHAnsi"/>
                <w:i/>
                <w:color w:val="000000" w:themeColor="text1"/>
                <w:lang w:val="uk-UA" w:eastAsia="en-US"/>
              </w:rPr>
              <w:t>нормотворчості</w:t>
            </w:r>
            <w:proofErr w:type="spellEnd"/>
            <w:r w:rsidRPr="00346047">
              <w:rPr>
                <w:rFonts w:eastAsiaTheme="minorHAnsi"/>
                <w:i/>
                <w:color w:val="000000" w:themeColor="text1"/>
                <w:lang w:val="uk-UA" w:eastAsia="en-US"/>
              </w:rPr>
              <w:t xml:space="preserve">.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Чинність та дія нормативно-правових актів. Дія нормативно-правових актів у часі, просторі та за колом осіб. Система нормативно-правових актів: склад та ієрархія. </w:t>
            </w:r>
          </w:p>
          <w:p w:rsidR="000F00B1" w:rsidRPr="00346047" w:rsidRDefault="000F00B1" w:rsidP="000F00B1">
            <w:pPr>
              <w:pStyle w:val="aa"/>
              <w:spacing w:line="240" w:lineRule="auto"/>
              <w:rPr>
                <w:b/>
                <w:bCs w:val="0"/>
                <w:i/>
                <w:sz w:val="24"/>
                <w:szCs w:val="24"/>
              </w:rPr>
            </w:pPr>
            <w:r w:rsidRPr="00346047">
              <w:rPr>
                <w:b/>
                <w:bCs w:val="0"/>
                <w:i/>
                <w:sz w:val="24"/>
                <w:szCs w:val="24"/>
              </w:rPr>
              <w:t>ТЕМА № 4. </w:t>
            </w:r>
            <w:r w:rsidRPr="00346047">
              <w:rPr>
                <w:rFonts w:eastAsiaTheme="minorHAnsi"/>
                <w:b/>
                <w:bCs w:val="0"/>
                <w:i/>
                <w:sz w:val="24"/>
                <w:szCs w:val="24"/>
                <w:lang w:eastAsia="en-US"/>
              </w:rPr>
              <w:t>Нормотворча юридична техніка</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Поняття та види юридичної техніки. Нормотворча техніка, </w:t>
            </w:r>
            <w:proofErr w:type="spellStart"/>
            <w:r w:rsidRPr="00346047">
              <w:rPr>
                <w:rFonts w:eastAsiaTheme="minorHAnsi"/>
                <w:i/>
                <w:color w:val="000000" w:themeColor="text1"/>
                <w:lang w:val="uk-UA" w:eastAsia="en-US"/>
              </w:rPr>
              <w:t>їі</w:t>
            </w:r>
            <w:proofErr w:type="spellEnd"/>
            <w:r w:rsidRPr="00346047">
              <w:rPr>
                <w:rFonts w:eastAsiaTheme="minorHAnsi"/>
                <w:i/>
                <w:color w:val="000000" w:themeColor="text1"/>
                <w:lang w:val="uk-UA" w:eastAsia="en-US"/>
              </w:rPr>
              <w:t xml:space="preserve">̈ форми. </w:t>
            </w:r>
            <w:proofErr w:type="spellStart"/>
            <w:r w:rsidRPr="00346047">
              <w:rPr>
                <w:rFonts w:eastAsiaTheme="minorHAnsi"/>
                <w:i/>
                <w:color w:val="000000" w:themeColor="text1"/>
                <w:lang w:val="uk-UA" w:eastAsia="en-US"/>
              </w:rPr>
              <w:t>Мовна</w:t>
            </w:r>
            <w:proofErr w:type="spellEnd"/>
            <w:r w:rsidRPr="00346047">
              <w:rPr>
                <w:rFonts w:eastAsiaTheme="minorHAnsi"/>
                <w:i/>
                <w:color w:val="000000" w:themeColor="text1"/>
                <w:lang w:val="uk-UA" w:eastAsia="en-US"/>
              </w:rPr>
              <w:t xml:space="preserve"> форма нормотворчої техніки. Офіційно-документальний стиль та його основні риси. Термінологія нормативно-правових актів.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Логічна форма нормотворчої техніки. Нормативна побудова. Співвідношення юридичної норми та статті нормативно-правового </w:t>
            </w:r>
            <w:proofErr w:type="spellStart"/>
            <w:r w:rsidRPr="00346047">
              <w:rPr>
                <w:rFonts w:eastAsiaTheme="minorHAnsi"/>
                <w:i/>
                <w:color w:val="000000" w:themeColor="text1"/>
                <w:lang w:val="uk-UA" w:eastAsia="en-US"/>
              </w:rPr>
              <w:t>акта</w:t>
            </w:r>
            <w:proofErr w:type="spellEnd"/>
            <w:r w:rsidRPr="00346047">
              <w:rPr>
                <w:rFonts w:eastAsiaTheme="minorHAnsi"/>
                <w:i/>
                <w:color w:val="000000" w:themeColor="text1"/>
                <w:lang w:val="uk-UA" w:eastAsia="en-US"/>
              </w:rPr>
              <w:t xml:space="preserve">. Юридична конструкція. Галузева типізація.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lastRenderedPageBreak/>
              <w:t xml:space="preserve">Правові положення та їх види. Прийоми формулювання правових положень: прийоми визначення понять через перерахування та через рід і видову відмінність; прийом класифікації понять; прийом «підміни понять»; оціночні поняття; юридичні презумпції та фікції.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Прийоми встановлення </w:t>
            </w:r>
            <w:proofErr w:type="spellStart"/>
            <w:r w:rsidRPr="00346047">
              <w:rPr>
                <w:rFonts w:eastAsiaTheme="minorHAnsi"/>
                <w:i/>
                <w:color w:val="000000" w:themeColor="text1"/>
                <w:lang w:val="uk-UA" w:eastAsia="en-US"/>
              </w:rPr>
              <w:t>зв’язків</w:t>
            </w:r>
            <w:proofErr w:type="spellEnd"/>
            <w:r w:rsidRPr="00346047">
              <w:rPr>
                <w:rFonts w:eastAsiaTheme="minorHAnsi"/>
                <w:i/>
                <w:color w:val="000000" w:themeColor="text1"/>
                <w:lang w:val="uk-UA" w:eastAsia="en-US"/>
              </w:rPr>
              <w:t xml:space="preserve"> між правовими положеннями: прийоми посилання та відсилання; прийом повторення (відтворення) правових положень.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Правове регулювання вимог нормотворчої техніки.</w:t>
            </w:r>
          </w:p>
          <w:p w:rsidR="000F00B1" w:rsidRPr="00346047" w:rsidRDefault="000F00B1" w:rsidP="000F00B1">
            <w:pPr>
              <w:autoSpaceDE w:val="0"/>
              <w:autoSpaceDN w:val="0"/>
              <w:adjustRightInd w:val="0"/>
              <w:spacing w:after="0" w:line="240" w:lineRule="auto"/>
              <w:ind w:firstLine="709"/>
              <w:jc w:val="both"/>
              <w:rPr>
                <w:rFonts w:ascii="Times New Roman" w:hAnsi="Times New Roman" w:cs="Times New Roman"/>
                <w:b/>
                <w:i/>
                <w:color w:val="000000" w:themeColor="text1"/>
                <w:sz w:val="24"/>
                <w:szCs w:val="24"/>
              </w:rPr>
            </w:pPr>
            <w:r w:rsidRPr="00346047">
              <w:rPr>
                <w:rFonts w:ascii="Times New Roman" w:hAnsi="Times New Roman" w:cs="Times New Roman"/>
                <w:b/>
                <w:i/>
                <w:color w:val="000000" w:themeColor="text1"/>
                <w:sz w:val="24"/>
                <w:szCs w:val="24"/>
              </w:rPr>
              <w:t>ТЕМА № 5. Особливості законодавчого процесу</w:t>
            </w:r>
          </w:p>
          <w:p w:rsidR="000F00B1" w:rsidRPr="00346047" w:rsidRDefault="000F00B1" w:rsidP="000F00B1">
            <w:pPr>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r w:rsidRPr="00346047">
              <w:rPr>
                <w:rFonts w:ascii="Times New Roman" w:hAnsi="Times New Roman" w:cs="Times New Roman"/>
                <w:i/>
                <w:color w:val="000000" w:themeColor="text1"/>
                <w:sz w:val="24"/>
                <w:szCs w:val="24"/>
              </w:rPr>
              <w:t xml:space="preserve">«Широке» та «вузьке» тлумачення поняття «законодавчий процес». Підготовка законопроекту. Концепція законопроекту. Структура законодавчого </w:t>
            </w:r>
            <w:proofErr w:type="spellStart"/>
            <w:r w:rsidRPr="00346047">
              <w:rPr>
                <w:rFonts w:ascii="Times New Roman" w:hAnsi="Times New Roman" w:cs="Times New Roman"/>
                <w:i/>
                <w:color w:val="000000" w:themeColor="text1"/>
                <w:sz w:val="24"/>
                <w:szCs w:val="24"/>
              </w:rPr>
              <w:t>акта</w:t>
            </w:r>
            <w:proofErr w:type="spellEnd"/>
            <w:r w:rsidRPr="00346047">
              <w:rPr>
                <w:rFonts w:ascii="Times New Roman" w:hAnsi="Times New Roman" w:cs="Times New Roman"/>
                <w:i/>
                <w:color w:val="000000" w:themeColor="text1"/>
                <w:sz w:val="24"/>
                <w:szCs w:val="24"/>
              </w:rPr>
              <w:t>.</w:t>
            </w:r>
            <w:r w:rsidRPr="00346047">
              <w:rPr>
                <w:rFonts w:ascii="Times New Roman" w:hAnsi="Times New Roman" w:cs="Times New Roman"/>
                <w:i/>
                <w:color w:val="000000" w:themeColor="text1"/>
                <w:sz w:val="24"/>
                <w:szCs w:val="24"/>
              </w:rPr>
              <w:br/>
              <w:t xml:space="preserve">Стадії законодавчого процесу: законодавча ініціатива, попередній розгляд законопроекту у парламентських комітетах, розгляд та прийняття законопроекту на пленарних засіданнях парламенту, підписання та оприлюднення (промульгація) закону. Право вето. </w:t>
            </w:r>
          </w:p>
          <w:p w:rsidR="000F00B1" w:rsidRPr="00346047" w:rsidRDefault="000F00B1" w:rsidP="000F00B1">
            <w:pPr>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r w:rsidRPr="00346047">
              <w:rPr>
                <w:rFonts w:ascii="Times New Roman" w:hAnsi="Times New Roman" w:cs="Times New Roman"/>
                <w:i/>
                <w:color w:val="000000" w:themeColor="text1"/>
                <w:sz w:val="24"/>
                <w:szCs w:val="24"/>
              </w:rPr>
              <w:t xml:space="preserve">Види законодавчого процесу: конституційний процес, ординарний (звичайний) та </w:t>
            </w:r>
            <w:proofErr w:type="spellStart"/>
            <w:r w:rsidRPr="00346047">
              <w:rPr>
                <w:rFonts w:ascii="Times New Roman" w:hAnsi="Times New Roman" w:cs="Times New Roman"/>
                <w:i/>
                <w:color w:val="000000" w:themeColor="text1"/>
                <w:sz w:val="24"/>
                <w:szCs w:val="24"/>
              </w:rPr>
              <w:t>субститутний</w:t>
            </w:r>
            <w:proofErr w:type="spellEnd"/>
            <w:r w:rsidRPr="00346047">
              <w:rPr>
                <w:rFonts w:ascii="Times New Roman" w:hAnsi="Times New Roman" w:cs="Times New Roman"/>
                <w:i/>
                <w:color w:val="000000" w:themeColor="text1"/>
                <w:sz w:val="24"/>
                <w:szCs w:val="24"/>
              </w:rPr>
              <w:t xml:space="preserve"> законодавчий процес. Прийняття законів всеукраїнським референдумом. </w:t>
            </w:r>
          </w:p>
          <w:p w:rsidR="000F00B1" w:rsidRPr="00346047" w:rsidRDefault="000F00B1" w:rsidP="000F00B1">
            <w:pPr>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r w:rsidRPr="00346047">
              <w:rPr>
                <w:rFonts w:ascii="Times New Roman" w:hAnsi="Times New Roman" w:cs="Times New Roman"/>
                <w:i/>
                <w:color w:val="000000" w:themeColor="text1"/>
                <w:sz w:val="24"/>
                <w:szCs w:val="24"/>
              </w:rPr>
              <w:t xml:space="preserve">Особливості прийняття окремих видів законодавчих актів: закон про Державний бюджет України, закони про ратифікацію (денонсацію) міжнародних договорів, закони про внесення змін, кодекси. </w:t>
            </w:r>
          </w:p>
          <w:p w:rsidR="000F00B1" w:rsidRPr="00346047" w:rsidRDefault="000F00B1" w:rsidP="000F00B1">
            <w:pPr>
              <w:autoSpaceDE w:val="0"/>
              <w:autoSpaceDN w:val="0"/>
              <w:adjustRightInd w:val="0"/>
              <w:spacing w:after="0" w:line="240" w:lineRule="auto"/>
              <w:ind w:firstLine="708"/>
              <w:jc w:val="both"/>
              <w:rPr>
                <w:rFonts w:ascii="Times New Roman" w:hAnsi="Times New Roman" w:cs="Times New Roman"/>
                <w:i/>
                <w:color w:val="000000" w:themeColor="text1"/>
                <w:sz w:val="24"/>
                <w:szCs w:val="24"/>
              </w:rPr>
            </w:pPr>
            <w:r w:rsidRPr="00346047">
              <w:rPr>
                <w:rFonts w:ascii="Times New Roman" w:hAnsi="Times New Roman" w:cs="Times New Roman"/>
                <w:i/>
                <w:color w:val="000000" w:themeColor="text1"/>
                <w:sz w:val="24"/>
                <w:szCs w:val="24"/>
              </w:rPr>
              <w:t xml:space="preserve">Правове регулювання законодавчої діяльності. </w:t>
            </w:r>
          </w:p>
          <w:p w:rsidR="000F00B1" w:rsidRPr="00346047" w:rsidRDefault="000F00B1" w:rsidP="000F00B1">
            <w:pPr>
              <w:pStyle w:val="aa"/>
              <w:spacing w:line="240" w:lineRule="auto"/>
              <w:ind w:firstLine="1"/>
              <w:rPr>
                <w:b/>
                <w:bCs w:val="0"/>
                <w:i/>
                <w:sz w:val="24"/>
                <w:szCs w:val="24"/>
              </w:rPr>
            </w:pPr>
            <w:r w:rsidRPr="00346047">
              <w:rPr>
                <w:b/>
                <w:i/>
                <w:sz w:val="24"/>
                <w:szCs w:val="24"/>
              </w:rPr>
              <w:t>Змістовий модуль 2</w:t>
            </w:r>
            <w:r w:rsidRPr="00346047">
              <w:rPr>
                <w:b/>
                <w:i/>
                <w:caps/>
                <w:sz w:val="24"/>
                <w:szCs w:val="24"/>
              </w:rPr>
              <w:t xml:space="preserve">. </w:t>
            </w:r>
            <w:r w:rsidRPr="00346047">
              <w:rPr>
                <w:rFonts w:eastAsiaTheme="minorHAnsi"/>
                <w:b/>
                <w:bCs w:val="0"/>
                <w:i/>
                <w:sz w:val="24"/>
                <w:szCs w:val="24"/>
                <w:lang w:eastAsia="en-US"/>
              </w:rPr>
              <w:t>Правозастосування нормотворчого процесу</w:t>
            </w:r>
          </w:p>
          <w:p w:rsidR="000F00B1" w:rsidRPr="00346047" w:rsidRDefault="000F00B1" w:rsidP="000F00B1">
            <w:pPr>
              <w:autoSpaceDE w:val="0"/>
              <w:autoSpaceDN w:val="0"/>
              <w:adjustRightInd w:val="0"/>
              <w:spacing w:after="0" w:line="240" w:lineRule="auto"/>
              <w:ind w:firstLine="708"/>
              <w:jc w:val="both"/>
              <w:rPr>
                <w:rFonts w:ascii="Times New Roman" w:hAnsi="Times New Roman" w:cs="Times New Roman"/>
                <w:b/>
                <w:bCs/>
                <w:i/>
                <w:sz w:val="24"/>
                <w:szCs w:val="24"/>
              </w:rPr>
            </w:pPr>
            <w:r w:rsidRPr="00346047">
              <w:rPr>
                <w:rFonts w:ascii="Times New Roman" w:hAnsi="Times New Roman" w:cs="Times New Roman"/>
                <w:b/>
                <w:bCs/>
                <w:i/>
                <w:sz w:val="24"/>
                <w:szCs w:val="24"/>
              </w:rPr>
              <w:t>ТЕМА № 6. Експертиза нормативно-правових актів</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Поняття експертизи нормативно-правових актів, </w:t>
            </w:r>
            <w:proofErr w:type="spellStart"/>
            <w:r w:rsidRPr="00346047">
              <w:rPr>
                <w:rFonts w:eastAsiaTheme="minorHAnsi"/>
                <w:i/>
                <w:color w:val="000000" w:themeColor="text1"/>
                <w:lang w:val="uk-UA" w:eastAsia="en-US"/>
              </w:rPr>
              <w:t>їі</w:t>
            </w:r>
            <w:proofErr w:type="spellEnd"/>
            <w:r w:rsidRPr="00346047">
              <w:rPr>
                <w:rFonts w:eastAsiaTheme="minorHAnsi"/>
                <w:i/>
                <w:color w:val="000000" w:themeColor="text1"/>
                <w:lang w:val="uk-UA" w:eastAsia="en-US"/>
              </w:rPr>
              <w:t xml:space="preserve">̈ види. Правова експертиза нормативно-правових актів. Особливості наукової правової експертизи проекту нормативно-правового </w:t>
            </w:r>
            <w:proofErr w:type="spellStart"/>
            <w:r w:rsidRPr="00346047">
              <w:rPr>
                <w:rFonts w:eastAsiaTheme="minorHAnsi"/>
                <w:i/>
                <w:color w:val="000000" w:themeColor="text1"/>
                <w:lang w:val="uk-UA" w:eastAsia="en-US"/>
              </w:rPr>
              <w:t>акта</w:t>
            </w:r>
            <w:proofErr w:type="spellEnd"/>
            <w:r w:rsidRPr="00346047">
              <w:rPr>
                <w:rFonts w:eastAsiaTheme="minorHAnsi"/>
                <w:i/>
                <w:color w:val="000000" w:themeColor="text1"/>
                <w:lang w:val="uk-UA" w:eastAsia="en-US"/>
              </w:rPr>
              <w:t xml:space="preserve">.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Експертиза нормативно-правових актів на відповідність Конвенції про захист прав людини і основоположних свобод. </w:t>
            </w:r>
            <w:proofErr w:type="spellStart"/>
            <w:r w:rsidRPr="00346047">
              <w:rPr>
                <w:rFonts w:eastAsiaTheme="minorHAnsi"/>
                <w:i/>
                <w:color w:val="000000" w:themeColor="text1"/>
                <w:lang w:val="uk-UA" w:eastAsia="en-US"/>
              </w:rPr>
              <w:t>Гендерно</w:t>
            </w:r>
            <w:proofErr w:type="spellEnd"/>
            <w:r w:rsidRPr="00346047">
              <w:rPr>
                <w:rFonts w:eastAsiaTheme="minorHAnsi"/>
                <w:i/>
                <w:color w:val="000000" w:themeColor="text1"/>
                <w:lang w:val="uk-UA" w:eastAsia="en-US"/>
              </w:rPr>
              <w:t xml:space="preserve">-правова експертиза нормативно-правових актів. </w:t>
            </w:r>
          </w:p>
          <w:p w:rsidR="000F00B1" w:rsidRPr="00346047" w:rsidRDefault="000F00B1" w:rsidP="000F00B1">
            <w:pPr>
              <w:autoSpaceDE w:val="0"/>
              <w:autoSpaceDN w:val="0"/>
              <w:adjustRightInd w:val="0"/>
              <w:spacing w:after="0" w:line="240" w:lineRule="auto"/>
              <w:ind w:firstLine="709"/>
              <w:jc w:val="both"/>
              <w:rPr>
                <w:rFonts w:ascii="Times New Roman" w:hAnsi="Times New Roman" w:cs="Times New Roman"/>
                <w:b/>
                <w:i/>
                <w:color w:val="000000" w:themeColor="text1"/>
                <w:sz w:val="24"/>
                <w:szCs w:val="24"/>
              </w:rPr>
            </w:pPr>
            <w:r w:rsidRPr="00346047">
              <w:rPr>
                <w:rFonts w:ascii="Times New Roman" w:hAnsi="Times New Roman" w:cs="Times New Roman"/>
                <w:b/>
                <w:i/>
                <w:color w:val="000000" w:themeColor="text1"/>
                <w:sz w:val="24"/>
                <w:szCs w:val="24"/>
              </w:rPr>
              <w:t>ТЕМА № 7. Адаптація законодавства України до законодавства Європейського Союзу</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Поняття адаптації законодавства України до законодавства Європейського Союзу.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Організаційно-правові засади адаптації законодавства України до законодавства Європейського Союзу.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Пріоритетні сфери адаптації законодавства України до законодавства Європейського Союзу.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Порядок адаптації законодавства України до законодавства Європейського Союзу. </w:t>
            </w:r>
          </w:p>
          <w:p w:rsidR="000F00B1" w:rsidRPr="00346047" w:rsidRDefault="000F00B1" w:rsidP="000F00B1">
            <w:pPr>
              <w:pStyle w:val="aa"/>
              <w:spacing w:line="240" w:lineRule="auto"/>
              <w:ind w:firstLine="708"/>
              <w:rPr>
                <w:b/>
                <w:bCs w:val="0"/>
                <w:i/>
                <w:sz w:val="24"/>
                <w:szCs w:val="24"/>
              </w:rPr>
            </w:pPr>
            <w:r w:rsidRPr="00346047">
              <w:rPr>
                <w:b/>
                <w:bCs w:val="0"/>
                <w:i/>
                <w:sz w:val="24"/>
                <w:szCs w:val="24"/>
              </w:rPr>
              <w:t xml:space="preserve">ТЕМА № 8. </w:t>
            </w:r>
            <w:r w:rsidRPr="00346047">
              <w:rPr>
                <w:rFonts w:eastAsiaTheme="minorHAnsi"/>
                <w:b/>
                <w:bCs w:val="0"/>
                <w:i/>
                <w:sz w:val="24"/>
                <w:szCs w:val="24"/>
                <w:lang w:eastAsia="en-US"/>
              </w:rPr>
              <w:t>Правозастосування як спосіб реалізації норм права</w:t>
            </w:r>
          </w:p>
          <w:p w:rsidR="000F00B1" w:rsidRPr="00346047" w:rsidRDefault="000F00B1" w:rsidP="000F00B1">
            <w:pPr>
              <w:widowControl w:val="0"/>
              <w:tabs>
                <w:tab w:val="left" w:pos="284"/>
              </w:tabs>
              <w:autoSpaceDE w:val="0"/>
              <w:autoSpaceDN w:val="0"/>
              <w:adjustRightInd w:val="0"/>
              <w:spacing w:after="0" w:line="240" w:lineRule="auto"/>
              <w:ind w:firstLine="284"/>
              <w:jc w:val="both"/>
              <w:rPr>
                <w:rFonts w:ascii="Times New Roman" w:hAnsi="Times New Roman" w:cs="Times New Roman"/>
                <w:i/>
                <w:sz w:val="24"/>
              </w:rPr>
            </w:pPr>
            <w:r w:rsidRPr="00346047">
              <w:rPr>
                <w:rFonts w:ascii="Times New Roman" w:hAnsi="Times New Roman" w:cs="Times New Roman"/>
                <w:i/>
                <w:sz w:val="24"/>
              </w:rPr>
              <w:t>Поняття та ознаки правозастосування. Підстави правозастосування. Суб’єкти застосування норм права. Реалізація правових норм: теоретико-правова характеристика. Форми реалізації норм права: класифікація, види та їх характеристика. Правозастосовний процес: поняття, сутність, ознаки. Простий та складний порядок застосування норм права: загальна характеристика. Основні стадії застосування норм права та їх характеристика. Основні вимоги та ефективність застосування норм права. Гарантії правильного застосування норм права та їх види.</w:t>
            </w:r>
          </w:p>
          <w:p w:rsidR="000F00B1" w:rsidRPr="00346047" w:rsidRDefault="000F00B1" w:rsidP="000F00B1">
            <w:pPr>
              <w:widowControl w:val="0"/>
              <w:tabs>
                <w:tab w:val="left" w:pos="284"/>
              </w:tabs>
              <w:autoSpaceDE w:val="0"/>
              <w:autoSpaceDN w:val="0"/>
              <w:adjustRightInd w:val="0"/>
              <w:spacing w:after="0" w:line="240" w:lineRule="auto"/>
              <w:ind w:firstLine="284"/>
              <w:jc w:val="both"/>
              <w:rPr>
                <w:rFonts w:ascii="Times New Roman" w:hAnsi="Times New Roman" w:cs="Times New Roman"/>
                <w:i/>
                <w:sz w:val="24"/>
              </w:rPr>
            </w:pPr>
            <w:r w:rsidRPr="00346047">
              <w:rPr>
                <w:rFonts w:ascii="Times New Roman" w:hAnsi="Times New Roman" w:cs="Times New Roman"/>
                <w:bCs/>
                <w:i/>
                <w:sz w:val="24"/>
              </w:rPr>
              <w:t>Теорія і практика правозастосування як навчальна дисципліна: поняття, завдання, функції. Теорія і практика правозастосування як перспективний напрям наукових досліджень.</w:t>
            </w:r>
            <w:r w:rsidRPr="00346047">
              <w:rPr>
                <w:rFonts w:ascii="Times New Roman" w:hAnsi="Times New Roman" w:cs="Times New Roman"/>
                <w:i/>
                <w:sz w:val="24"/>
              </w:rPr>
              <w:t xml:space="preserve"> </w:t>
            </w:r>
            <w:r w:rsidRPr="00346047">
              <w:rPr>
                <w:rFonts w:ascii="Times New Roman" w:hAnsi="Times New Roman" w:cs="Times New Roman"/>
                <w:bCs/>
                <w:i/>
                <w:sz w:val="24"/>
              </w:rPr>
              <w:t>Соціальне призначення правозастосовної діяльності, її місце та роль у правовій системі.</w:t>
            </w:r>
            <w:r w:rsidRPr="00346047">
              <w:rPr>
                <w:rFonts w:ascii="Times New Roman" w:hAnsi="Times New Roman" w:cs="Times New Roman"/>
                <w:i/>
                <w:sz w:val="24"/>
              </w:rPr>
              <w:t xml:space="preserve"> </w:t>
            </w:r>
            <w:r w:rsidRPr="00346047">
              <w:rPr>
                <w:rFonts w:ascii="Times New Roman" w:hAnsi="Times New Roman" w:cs="Times New Roman"/>
                <w:bCs/>
                <w:i/>
                <w:sz w:val="24"/>
              </w:rPr>
              <w:t>Механізм правозастосування та його вплив на суспільство: поняття, структура, мета.</w:t>
            </w:r>
            <w:r w:rsidRPr="00346047">
              <w:rPr>
                <w:rFonts w:ascii="Times New Roman" w:hAnsi="Times New Roman" w:cs="Times New Roman"/>
                <w:i/>
                <w:sz w:val="24"/>
              </w:rPr>
              <w:t xml:space="preserve"> </w:t>
            </w:r>
            <w:proofErr w:type="spellStart"/>
            <w:r w:rsidRPr="00346047">
              <w:rPr>
                <w:rFonts w:ascii="Times New Roman" w:hAnsi="Times New Roman" w:cs="Times New Roman"/>
                <w:i/>
                <w:sz w:val="24"/>
              </w:rPr>
              <w:t>Оперативно</w:t>
            </w:r>
            <w:proofErr w:type="spellEnd"/>
            <w:r w:rsidRPr="00346047">
              <w:rPr>
                <w:rFonts w:ascii="Times New Roman" w:hAnsi="Times New Roman" w:cs="Times New Roman"/>
                <w:i/>
                <w:sz w:val="24"/>
              </w:rPr>
              <w:t xml:space="preserve">-виконавча діяльність як самостійна форма </w:t>
            </w:r>
            <w:proofErr w:type="spellStart"/>
            <w:r w:rsidRPr="00346047">
              <w:rPr>
                <w:rFonts w:ascii="Times New Roman" w:hAnsi="Times New Roman" w:cs="Times New Roman"/>
                <w:i/>
                <w:sz w:val="24"/>
              </w:rPr>
              <w:t>правозастосовчої</w:t>
            </w:r>
            <w:proofErr w:type="spellEnd"/>
            <w:r w:rsidRPr="00346047">
              <w:rPr>
                <w:rFonts w:ascii="Times New Roman" w:hAnsi="Times New Roman" w:cs="Times New Roman"/>
                <w:i/>
                <w:sz w:val="24"/>
              </w:rPr>
              <w:t xml:space="preserve"> діяльності: загальна. Правоохоронна діяльність: поняття, суб’єкти, юридичний зміст. </w:t>
            </w:r>
            <w:proofErr w:type="spellStart"/>
            <w:r w:rsidRPr="00346047">
              <w:rPr>
                <w:rFonts w:ascii="Times New Roman" w:hAnsi="Times New Roman" w:cs="Times New Roman"/>
                <w:i/>
                <w:sz w:val="24"/>
              </w:rPr>
              <w:t>Установчо</w:t>
            </w:r>
            <w:proofErr w:type="spellEnd"/>
            <w:r w:rsidRPr="00346047">
              <w:rPr>
                <w:rFonts w:ascii="Times New Roman" w:hAnsi="Times New Roman" w:cs="Times New Roman"/>
                <w:i/>
                <w:sz w:val="24"/>
              </w:rPr>
              <w:t>-розпорядча та контрольно-наглядова форми правозастосовної діяльності: поняття, суб’єкти, юридичний зміст.</w:t>
            </w:r>
          </w:p>
          <w:p w:rsidR="000F00B1" w:rsidRPr="00346047" w:rsidRDefault="000F00B1" w:rsidP="000F00B1">
            <w:pPr>
              <w:pStyle w:val="aa"/>
              <w:spacing w:line="240" w:lineRule="auto"/>
              <w:rPr>
                <w:b/>
                <w:bCs w:val="0"/>
                <w:i/>
                <w:sz w:val="24"/>
                <w:szCs w:val="24"/>
              </w:rPr>
            </w:pPr>
            <w:r w:rsidRPr="00346047">
              <w:rPr>
                <w:b/>
                <w:bCs w:val="0"/>
                <w:i/>
                <w:sz w:val="24"/>
                <w:szCs w:val="24"/>
              </w:rPr>
              <w:t>ТЕМА № 9. </w:t>
            </w:r>
            <w:r w:rsidRPr="00346047">
              <w:rPr>
                <w:rFonts w:eastAsiaTheme="minorHAnsi"/>
                <w:b/>
                <w:i/>
                <w:sz w:val="24"/>
                <w:szCs w:val="24"/>
                <w:lang w:eastAsia="en-US"/>
              </w:rPr>
              <w:t xml:space="preserve">Підзаконна </w:t>
            </w:r>
            <w:proofErr w:type="spellStart"/>
            <w:r w:rsidRPr="00346047">
              <w:rPr>
                <w:rFonts w:eastAsiaTheme="minorHAnsi"/>
                <w:b/>
                <w:i/>
                <w:sz w:val="24"/>
                <w:szCs w:val="24"/>
                <w:lang w:eastAsia="en-US"/>
              </w:rPr>
              <w:t>нормотворчість</w:t>
            </w:r>
            <w:proofErr w:type="spellEnd"/>
            <w:r w:rsidRPr="00346047">
              <w:rPr>
                <w:rFonts w:eastAsiaTheme="minorHAnsi"/>
                <w:b/>
                <w:i/>
                <w:sz w:val="24"/>
                <w:szCs w:val="24"/>
                <w:lang w:eastAsia="en-US"/>
              </w:rPr>
              <w:t>: поняття, ознаки, види</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Підзаконна </w:t>
            </w:r>
            <w:proofErr w:type="spellStart"/>
            <w:r w:rsidRPr="00346047">
              <w:rPr>
                <w:rFonts w:eastAsiaTheme="minorHAnsi"/>
                <w:i/>
                <w:color w:val="000000" w:themeColor="text1"/>
                <w:lang w:val="uk-UA" w:eastAsia="en-US"/>
              </w:rPr>
              <w:t>нормотворчість</w:t>
            </w:r>
            <w:proofErr w:type="spellEnd"/>
            <w:r w:rsidRPr="00346047">
              <w:rPr>
                <w:rFonts w:eastAsiaTheme="minorHAnsi"/>
                <w:i/>
                <w:color w:val="000000" w:themeColor="text1"/>
                <w:lang w:val="uk-UA" w:eastAsia="en-US"/>
              </w:rPr>
              <w:t xml:space="preserve"> Верховної Ради України. Підзаконна </w:t>
            </w:r>
            <w:proofErr w:type="spellStart"/>
            <w:r w:rsidRPr="00346047">
              <w:rPr>
                <w:rFonts w:eastAsiaTheme="minorHAnsi"/>
                <w:i/>
                <w:color w:val="000000" w:themeColor="text1"/>
                <w:lang w:val="uk-UA" w:eastAsia="en-US"/>
              </w:rPr>
              <w:t>нормотворчість</w:t>
            </w:r>
            <w:proofErr w:type="spellEnd"/>
            <w:r w:rsidRPr="00346047">
              <w:rPr>
                <w:rFonts w:eastAsiaTheme="minorHAnsi"/>
                <w:i/>
                <w:color w:val="000000" w:themeColor="text1"/>
                <w:lang w:val="uk-UA" w:eastAsia="en-US"/>
              </w:rPr>
              <w:t xml:space="preserve"> Президента України. Інститут контрасигнації.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proofErr w:type="spellStart"/>
            <w:r w:rsidRPr="00346047">
              <w:rPr>
                <w:rFonts w:eastAsiaTheme="minorHAnsi"/>
                <w:i/>
                <w:color w:val="000000" w:themeColor="text1"/>
                <w:lang w:val="uk-UA" w:eastAsia="en-US"/>
              </w:rPr>
              <w:t>Нормотворчість</w:t>
            </w:r>
            <w:proofErr w:type="spellEnd"/>
            <w:r w:rsidRPr="00346047">
              <w:rPr>
                <w:rFonts w:eastAsiaTheme="minorHAnsi"/>
                <w:i/>
                <w:color w:val="000000" w:themeColor="text1"/>
                <w:lang w:val="uk-UA" w:eastAsia="en-US"/>
              </w:rPr>
              <w:t xml:space="preserve"> Кабінету Міністрів України. Правила підготовки проектів актів Кабінету Міністрів України.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lastRenderedPageBreak/>
              <w:t xml:space="preserve">Нормотворча діяльність міністерств та інших центральних органів </w:t>
            </w:r>
            <w:proofErr w:type="spellStart"/>
            <w:r w:rsidRPr="00346047">
              <w:rPr>
                <w:rFonts w:eastAsiaTheme="minorHAnsi"/>
                <w:i/>
                <w:color w:val="000000" w:themeColor="text1"/>
                <w:lang w:val="uk-UA" w:eastAsia="en-US"/>
              </w:rPr>
              <w:t>виконавчоі</w:t>
            </w:r>
            <w:proofErr w:type="spellEnd"/>
            <w:r w:rsidRPr="00346047">
              <w:rPr>
                <w:rFonts w:eastAsiaTheme="minorHAnsi"/>
                <w:i/>
                <w:color w:val="000000" w:themeColor="text1"/>
                <w:lang w:val="uk-UA" w:eastAsia="en-US"/>
              </w:rPr>
              <w:t xml:space="preserve">̈ влади (відомча </w:t>
            </w:r>
            <w:proofErr w:type="spellStart"/>
            <w:r w:rsidRPr="00346047">
              <w:rPr>
                <w:rFonts w:eastAsiaTheme="minorHAnsi"/>
                <w:i/>
                <w:color w:val="000000" w:themeColor="text1"/>
                <w:lang w:val="uk-UA" w:eastAsia="en-US"/>
              </w:rPr>
              <w:t>нормотворчість</w:t>
            </w:r>
            <w:proofErr w:type="spellEnd"/>
            <w:r w:rsidRPr="00346047">
              <w:rPr>
                <w:rFonts w:eastAsiaTheme="minorHAnsi"/>
                <w:i/>
                <w:color w:val="000000" w:themeColor="text1"/>
                <w:lang w:val="uk-UA" w:eastAsia="en-US"/>
              </w:rPr>
              <w:t xml:space="preserve">).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Нормотворча діяльність місцевих органів виконавчої влади.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Правила підготовки відомчих нормативно-правових актів, що підлягають державній реєстрації. Державна реєстрація нормативно- правових актів міністерств та інших органів виконавчої влади. </w:t>
            </w:r>
          </w:p>
          <w:p w:rsidR="000F00B1" w:rsidRPr="00346047" w:rsidRDefault="000F00B1" w:rsidP="000F00B1">
            <w:pPr>
              <w:autoSpaceDE w:val="0"/>
              <w:autoSpaceDN w:val="0"/>
              <w:adjustRightInd w:val="0"/>
              <w:spacing w:after="0" w:line="240" w:lineRule="auto"/>
              <w:ind w:firstLine="708"/>
              <w:jc w:val="both"/>
              <w:rPr>
                <w:rFonts w:ascii="Times New Roman" w:hAnsi="Times New Roman" w:cs="Times New Roman"/>
                <w:b/>
                <w:bCs/>
                <w:i/>
                <w:sz w:val="24"/>
                <w:szCs w:val="24"/>
              </w:rPr>
            </w:pPr>
            <w:r w:rsidRPr="00346047">
              <w:rPr>
                <w:rFonts w:ascii="Times New Roman" w:hAnsi="Times New Roman" w:cs="Times New Roman"/>
                <w:b/>
                <w:bCs/>
                <w:i/>
                <w:sz w:val="24"/>
                <w:szCs w:val="24"/>
              </w:rPr>
              <w:t xml:space="preserve">ТЕМА № 10. Локальна </w:t>
            </w:r>
            <w:proofErr w:type="spellStart"/>
            <w:r w:rsidRPr="00346047">
              <w:rPr>
                <w:rFonts w:ascii="Times New Roman" w:hAnsi="Times New Roman" w:cs="Times New Roman"/>
                <w:b/>
                <w:bCs/>
                <w:i/>
                <w:sz w:val="24"/>
                <w:szCs w:val="24"/>
              </w:rPr>
              <w:t>нормотворчість</w:t>
            </w:r>
            <w:proofErr w:type="spellEnd"/>
            <w:r w:rsidRPr="00346047">
              <w:rPr>
                <w:rFonts w:ascii="Times New Roman" w:hAnsi="Times New Roman" w:cs="Times New Roman"/>
                <w:b/>
                <w:bCs/>
                <w:i/>
                <w:sz w:val="24"/>
                <w:szCs w:val="24"/>
              </w:rPr>
              <w:t xml:space="preserve"> як особливий вид підзаконної </w:t>
            </w:r>
            <w:proofErr w:type="spellStart"/>
            <w:r w:rsidRPr="00346047">
              <w:rPr>
                <w:rFonts w:ascii="Times New Roman" w:hAnsi="Times New Roman" w:cs="Times New Roman"/>
                <w:b/>
                <w:bCs/>
                <w:i/>
                <w:sz w:val="24"/>
                <w:szCs w:val="24"/>
              </w:rPr>
              <w:t>нормотворчості</w:t>
            </w:r>
            <w:proofErr w:type="spellEnd"/>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proofErr w:type="spellStart"/>
            <w:r w:rsidRPr="00346047">
              <w:rPr>
                <w:rFonts w:eastAsiaTheme="minorHAnsi"/>
                <w:i/>
                <w:color w:val="000000" w:themeColor="text1"/>
                <w:lang w:val="uk-UA" w:eastAsia="en-US"/>
              </w:rPr>
              <w:t>Нормотворчість</w:t>
            </w:r>
            <w:proofErr w:type="spellEnd"/>
            <w:r w:rsidRPr="00346047">
              <w:rPr>
                <w:rFonts w:eastAsiaTheme="minorHAnsi"/>
                <w:i/>
                <w:color w:val="000000" w:themeColor="text1"/>
                <w:lang w:val="uk-UA" w:eastAsia="en-US"/>
              </w:rPr>
              <w:t xml:space="preserve"> органів місцевого самоврядування (муніципальна </w:t>
            </w:r>
            <w:proofErr w:type="spellStart"/>
            <w:r w:rsidRPr="00346047">
              <w:rPr>
                <w:rFonts w:eastAsiaTheme="minorHAnsi"/>
                <w:i/>
                <w:color w:val="000000" w:themeColor="text1"/>
                <w:lang w:val="uk-UA" w:eastAsia="en-US"/>
              </w:rPr>
              <w:t>нормотворчість</w:t>
            </w:r>
            <w:proofErr w:type="spellEnd"/>
            <w:r w:rsidRPr="00346047">
              <w:rPr>
                <w:rFonts w:eastAsiaTheme="minorHAnsi"/>
                <w:i/>
                <w:color w:val="000000" w:themeColor="text1"/>
                <w:lang w:val="uk-UA" w:eastAsia="en-US"/>
              </w:rPr>
              <w:t xml:space="preserve">). Акти органів та посадових осіб місцевого самоврядування. Місцевий референдум.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proofErr w:type="spellStart"/>
            <w:r w:rsidRPr="00346047">
              <w:rPr>
                <w:rFonts w:eastAsiaTheme="minorHAnsi"/>
                <w:i/>
                <w:color w:val="000000" w:themeColor="text1"/>
                <w:lang w:val="uk-UA" w:eastAsia="en-US"/>
              </w:rPr>
              <w:t>Нормотворчість</w:t>
            </w:r>
            <w:proofErr w:type="spellEnd"/>
            <w:r w:rsidRPr="00346047">
              <w:rPr>
                <w:rFonts w:eastAsiaTheme="minorHAnsi"/>
                <w:i/>
                <w:color w:val="000000" w:themeColor="text1"/>
                <w:lang w:val="uk-UA" w:eastAsia="en-US"/>
              </w:rPr>
              <w:t xml:space="preserve"> об’єднань громадян (громадських організацій та політичних партій). Статутні документи (статут або положення) об’єднань громадян.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r w:rsidRPr="00346047">
              <w:rPr>
                <w:rFonts w:eastAsiaTheme="minorHAnsi"/>
                <w:i/>
                <w:color w:val="000000" w:themeColor="text1"/>
                <w:lang w:val="uk-UA" w:eastAsia="en-US"/>
              </w:rPr>
              <w:t xml:space="preserve">Корпоративна </w:t>
            </w:r>
            <w:proofErr w:type="spellStart"/>
            <w:r w:rsidRPr="00346047">
              <w:rPr>
                <w:rFonts w:eastAsiaTheme="minorHAnsi"/>
                <w:i/>
                <w:color w:val="000000" w:themeColor="text1"/>
                <w:lang w:val="uk-UA" w:eastAsia="en-US"/>
              </w:rPr>
              <w:t>нормотворчість</w:t>
            </w:r>
            <w:proofErr w:type="spellEnd"/>
            <w:r w:rsidRPr="00346047">
              <w:rPr>
                <w:rFonts w:eastAsiaTheme="minorHAnsi"/>
                <w:i/>
                <w:color w:val="000000" w:themeColor="text1"/>
                <w:lang w:val="uk-UA" w:eastAsia="en-US"/>
              </w:rPr>
              <w:t xml:space="preserve">. Спеціальні принципи прийняття корпоративних актів. Установчі документи суб’єкта господарювання. </w:t>
            </w:r>
          </w:p>
          <w:p w:rsidR="000F00B1" w:rsidRPr="00346047" w:rsidRDefault="000F00B1" w:rsidP="000F00B1">
            <w:pPr>
              <w:pStyle w:val="a7"/>
              <w:spacing w:before="0" w:beforeAutospacing="0" w:after="0" w:afterAutospacing="0"/>
              <w:ind w:firstLine="709"/>
              <w:jc w:val="both"/>
              <w:rPr>
                <w:rFonts w:eastAsiaTheme="minorHAnsi"/>
                <w:i/>
                <w:color w:val="000000" w:themeColor="text1"/>
                <w:lang w:val="uk-UA" w:eastAsia="en-US"/>
              </w:rPr>
            </w:pPr>
            <w:proofErr w:type="spellStart"/>
            <w:r w:rsidRPr="00346047">
              <w:rPr>
                <w:rFonts w:eastAsiaTheme="minorHAnsi"/>
                <w:i/>
                <w:color w:val="000000" w:themeColor="text1"/>
                <w:lang w:val="uk-UA" w:eastAsia="en-US"/>
              </w:rPr>
              <w:t>Нормотворчість</w:t>
            </w:r>
            <w:proofErr w:type="spellEnd"/>
            <w:r w:rsidRPr="00346047">
              <w:rPr>
                <w:rFonts w:eastAsiaTheme="minorHAnsi"/>
                <w:i/>
                <w:color w:val="000000" w:themeColor="text1"/>
                <w:lang w:val="uk-UA" w:eastAsia="en-US"/>
              </w:rPr>
              <w:t xml:space="preserve"> трудових колективів підприємств, установ, організацій. Колективний договір.</w:t>
            </w:r>
          </w:p>
        </w:tc>
      </w:tr>
      <w:tr w:rsidR="00AB70E1" w:rsidRPr="00346047" w:rsidTr="00461652">
        <w:tc>
          <w:tcPr>
            <w:tcW w:w="9911" w:type="dxa"/>
            <w:gridSpan w:val="5"/>
          </w:tcPr>
          <w:p w:rsidR="00AB70E1" w:rsidRPr="00346047" w:rsidRDefault="00AB70E1" w:rsidP="00AB70E1">
            <w:pPr>
              <w:pStyle w:val="a4"/>
              <w:numPr>
                <w:ilvl w:val="0"/>
                <w:numId w:val="1"/>
              </w:numPr>
              <w:spacing w:after="0" w:line="240" w:lineRule="auto"/>
              <w:jc w:val="center"/>
              <w:rPr>
                <w:rFonts w:ascii="Times New Roman" w:hAnsi="Times New Roman" w:cs="Times New Roman"/>
                <w:b/>
                <w:sz w:val="24"/>
                <w:szCs w:val="24"/>
              </w:rPr>
            </w:pPr>
            <w:r w:rsidRPr="00346047">
              <w:rPr>
                <w:rFonts w:ascii="Times New Roman" w:hAnsi="Times New Roman" w:cs="Times New Roman"/>
                <w:b/>
                <w:sz w:val="24"/>
                <w:szCs w:val="24"/>
              </w:rPr>
              <w:lastRenderedPageBreak/>
              <w:t>План вивчення навчальної дисципліни</w:t>
            </w:r>
          </w:p>
        </w:tc>
      </w:tr>
      <w:tr w:rsidR="00A42B70" w:rsidRPr="00346047" w:rsidTr="00FB5463">
        <w:tc>
          <w:tcPr>
            <w:tcW w:w="1555" w:type="dxa"/>
          </w:tcPr>
          <w:p w:rsidR="00AB70E1" w:rsidRPr="00346047" w:rsidRDefault="00AB70E1" w:rsidP="00AB70E1">
            <w:pPr>
              <w:jc w:val="center"/>
              <w:rPr>
                <w:rFonts w:ascii="Times New Roman" w:hAnsi="Times New Roman" w:cs="Times New Roman"/>
                <w:b/>
                <w:sz w:val="24"/>
                <w:szCs w:val="24"/>
              </w:rPr>
            </w:pPr>
            <w:r w:rsidRPr="00346047">
              <w:rPr>
                <w:rFonts w:ascii="Times New Roman" w:hAnsi="Times New Roman" w:cs="Times New Roman"/>
                <w:b/>
                <w:sz w:val="24"/>
                <w:szCs w:val="24"/>
              </w:rPr>
              <w:t>№ тижня</w:t>
            </w:r>
          </w:p>
        </w:tc>
        <w:tc>
          <w:tcPr>
            <w:tcW w:w="2103" w:type="dxa"/>
            <w:gridSpan w:val="2"/>
          </w:tcPr>
          <w:p w:rsidR="00AB70E1" w:rsidRPr="00346047" w:rsidRDefault="00AB70E1" w:rsidP="00AB70E1">
            <w:pPr>
              <w:jc w:val="center"/>
              <w:rPr>
                <w:rFonts w:ascii="Times New Roman" w:hAnsi="Times New Roman" w:cs="Times New Roman"/>
                <w:b/>
                <w:sz w:val="24"/>
                <w:szCs w:val="24"/>
              </w:rPr>
            </w:pPr>
            <w:r w:rsidRPr="00346047">
              <w:rPr>
                <w:rFonts w:ascii="Times New Roman" w:hAnsi="Times New Roman" w:cs="Times New Roman"/>
                <w:b/>
                <w:sz w:val="24"/>
                <w:szCs w:val="24"/>
              </w:rPr>
              <w:t>Назва теми</w:t>
            </w:r>
          </w:p>
        </w:tc>
        <w:tc>
          <w:tcPr>
            <w:tcW w:w="3408" w:type="dxa"/>
          </w:tcPr>
          <w:tbl>
            <w:tblPr>
              <w:tblW w:w="0" w:type="auto"/>
              <w:tblBorders>
                <w:top w:val="nil"/>
                <w:left w:val="nil"/>
                <w:bottom w:val="nil"/>
                <w:right w:val="nil"/>
              </w:tblBorders>
              <w:tblLook w:val="0000" w:firstRow="0" w:lastRow="0" w:firstColumn="0" w:lastColumn="0" w:noHBand="0" w:noVBand="0"/>
            </w:tblPr>
            <w:tblGrid>
              <w:gridCol w:w="3127"/>
            </w:tblGrid>
            <w:tr w:rsidR="00AB70E1" w:rsidRPr="00346047" w:rsidTr="00461652">
              <w:trPr>
                <w:trHeight w:val="109"/>
              </w:trPr>
              <w:tc>
                <w:tcPr>
                  <w:tcW w:w="0" w:type="auto"/>
                </w:tcPr>
                <w:p w:rsidR="00AB70E1" w:rsidRPr="00346047" w:rsidRDefault="00AB70E1" w:rsidP="00AB70E1">
                  <w:pPr>
                    <w:autoSpaceDE w:val="0"/>
                    <w:autoSpaceDN w:val="0"/>
                    <w:adjustRightInd w:val="0"/>
                    <w:spacing w:after="0" w:line="240" w:lineRule="auto"/>
                    <w:jc w:val="center"/>
                    <w:rPr>
                      <w:rFonts w:ascii="Times New Roman" w:hAnsi="Times New Roman" w:cs="Times New Roman"/>
                      <w:b/>
                      <w:color w:val="000000"/>
                      <w:sz w:val="24"/>
                      <w:szCs w:val="24"/>
                    </w:rPr>
                  </w:pPr>
                  <w:r w:rsidRPr="00346047">
                    <w:rPr>
                      <w:rFonts w:ascii="Times New Roman" w:hAnsi="Times New Roman" w:cs="Times New Roman"/>
                      <w:b/>
                      <w:iCs/>
                      <w:color w:val="000000"/>
                      <w:sz w:val="24"/>
                      <w:szCs w:val="24"/>
                    </w:rPr>
                    <w:t>Форми організації навчання</w:t>
                  </w:r>
                </w:p>
              </w:tc>
            </w:tr>
          </w:tbl>
          <w:p w:rsidR="00AB70E1" w:rsidRPr="00346047" w:rsidRDefault="00AB70E1" w:rsidP="00AB70E1">
            <w:pPr>
              <w:jc w:val="center"/>
              <w:rPr>
                <w:rFonts w:ascii="Times New Roman" w:hAnsi="Times New Roman" w:cs="Times New Roman"/>
                <w:b/>
                <w:sz w:val="24"/>
                <w:szCs w:val="24"/>
              </w:rPr>
            </w:pPr>
          </w:p>
        </w:tc>
        <w:tc>
          <w:tcPr>
            <w:tcW w:w="2845" w:type="dxa"/>
          </w:tcPr>
          <w:p w:rsidR="00AB70E1" w:rsidRPr="00346047" w:rsidRDefault="00AB70E1" w:rsidP="00AB70E1">
            <w:pPr>
              <w:jc w:val="center"/>
              <w:rPr>
                <w:rFonts w:ascii="Times New Roman" w:hAnsi="Times New Roman" w:cs="Times New Roman"/>
                <w:b/>
                <w:sz w:val="24"/>
                <w:szCs w:val="24"/>
              </w:rPr>
            </w:pPr>
            <w:r w:rsidRPr="00346047">
              <w:rPr>
                <w:rFonts w:ascii="Times New Roman" w:hAnsi="Times New Roman" w:cs="Times New Roman"/>
                <w:b/>
                <w:sz w:val="24"/>
                <w:szCs w:val="24"/>
              </w:rPr>
              <w:t>Кількість годин</w:t>
            </w:r>
          </w:p>
        </w:tc>
      </w:tr>
      <w:tr w:rsidR="00A42B70" w:rsidRPr="00346047" w:rsidTr="00FB5463">
        <w:tc>
          <w:tcPr>
            <w:tcW w:w="155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1</w:t>
            </w:r>
          </w:p>
        </w:tc>
        <w:tc>
          <w:tcPr>
            <w:tcW w:w="2103" w:type="dxa"/>
            <w:gridSpan w:val="2"/>
          </w:tcPr>
          <w:p w:rsidR="000722E9" w:rsidRDefault="00426AEC" w:rsidP="00426AEC">
            <w:pPr>
              <w:pStyle w:val="aa"/>
              <w:spacing w:line="240" w:lineRule="auto"/>
              <w:ind w:firstLine="0"/>
              <w:rPr>
                <w:bCs w:val="0"/>
                <w:i/>
                <w:sz w:val="24"/>
                <w:szCs w:val="24"/>
              </w:rPr>
            </w:pPr>
            <w:r w:rsidRPr="00346047">
              <w:rPr>
                <w:bCs w:val="0"/>
                <w:i/>
                <w:sz w:val="24"/>
                <w:szCs w:val="24"/>
              </w:rPr>
              <w:t>Тема 1.</w:t>
            </w:r>
          </w:p>
          <w:p w:rsidR="00426AEC" w:rsidRPr="00346047" w:rsidRDefault="00426AEC" w:rsidP="00426AEC">
            <w:pPr>
              <w:pStyle w:val="aa"/>
              <w:spacing w:line="240" w:lineRule="auto"/>
              <w:ind w:firstLine="0"/>
              <w:rPr>
                <w:bCs w:val="0"/>
                <w:i/>
                <w:sz w:val="24"/>
                <w:szCs w:val="24"/>
              </w:rPr>
            </w:pPr>
            <w:r w:rsidRPr="00346047">
              <w:rPr>
                <w:bCs w:val="0"/>
                <w:i/>
                <w:sz w:val="24"/>
                <w:szCs w:val="24"/>
              </w:rPr>
              <w:t>Правове регулювання суспільних відносин як вид соціального регулювання. Правове регулювання суспільних відносин і нормотворча діяльність</w:t>
            </w:r>
          </w:p>
        </w:tc>
        <w:tc>
          <w:tcPr>
            <w:tcW w:w="3408"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 xml:space="preserve">Лекція </w:t>
            </w:r>
          </w:p>
        </w:tc>
        <w:tc>
          <w:tcPr>
            <w:tcW w:w="2845" w:type="dxa"/>
          </w:tcPr>
          <w:p w:rsidR="00426AEC" w:rsidRPr="00346047" w:rsidRDefault="00EB5D6C"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A42B70" w:rsidRPr="00346047" w:rsidTr="00FB5463">
        <w:tc>
          <w:tcPr>
            <w:tcW w:w="1555" w:type="dxa"/>
          </w:tcPr>
          <w:p w:rsidR="00426AEC" w:rsidRPr="00346047" w:rsidRDefault="00FB5463"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2F3B5E" w:rsidRPr="00346047">
              <w:rPr>
                <w:rFonts w:ascii="Times New Roman" w:hAnsi="Times New Roman" w:cs="Times New Roman"/>
                <w:sz w:val="24"/>
                <w:szCs w:val="24"/>
              </w:rPr>
              <w:t>3</w:t>
            </w:r>
          </w:p>
        </w:tc>
        <w:tc>
          <w:tcPr>
            <w:tcW w:w="2103" w:type="dxa"/>
            <w:gridSpan w:val="2"/>
          </w:tcPr>
          <w:p w:rsidR="00426AEC" w:rsidRPr="00346047" w:rsidRDefault="00D528FA" w:rsidP="00426AEC">
            <w:pPr>
              <w:pStyle w:val="a4"/>
              <w:spacing w:after="0" w:line="240" w:lineRule="auto"/>
              <w:ind w:left="0"/>
              <w:jc w:val="both"/>
              <w:rPr>
                <w:rFonts w:ascii="Times New Roman" w:hAnsi="Times New Roman" w:cs="Times New Roman"/>
                <w:i/>
                <w:sz w:val="24"/>
                <w:szCs w:val="24"/>
              </w:rPr>
            </w:pPr>
            <w:r w:rsidRPr="00346047">
              <w:rPr>
                <w:rFonts w:ascii="Times New Roman" w:hAnsi="Times New Roman" w:cs="Times New Roman"/>
                <w:i/>
                <w:sz w:val="24"/>
                <w:szCs w:val="24"/>
                <w:lang w:eastAsia="ru-RU"/>
              </w:rPr>
              <w:t>Тема 2. </w:t>
            </w:r>
            <w:r w:rsidRPr="00346047">
              <w:rPr>
                <w:rFonts w:ascii="Times New Roman" w:hAnsi="Times New Roman" w:cs="Times New Roman"/>
                <w:i/>
                <w:sz w:val="24"/>
                <w:szCs w:val="24"/>
              </w:rPr>
              <w:t>Правова нормотворча діяльність як вид юридичної діяльності</w:t>
            </w:r>
          </w:p>
        </w:tc>
        <w:tc>
          <w:tcPr>
            <w:tcW w:w="3408"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Лекція та семінарське заняття</w:t>
            </w:r>
          </w:p>
        </w:tc>
        <w:tc>
          <w:tcPr>
            <w:tcW w:w="2845" w:type="dxa"/>
          </w:tcPr>
          <w:p w:rsidR="00426AEC" w:rsidRPr="00346047" w:rsidRDefault="00EB5D6C"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426AEC" w:rsidRPr="00346047">
              <w:rPr>
                <w:rFonts w:ascii="Times New Roman" w:hAnsi="Times New Roman" w:cs="Times New Roman"/>
                <w:sz w:val="24"/>
                <w:szCs w:val="24"/>
              </w:rPr>
              <w:t>/2</w:t>
            </w:r>
          </w:p>
        </w:tc>
      </w:tr>
      <w:tr w:rsidR="00A42B70" w:rsidRPr="00346047" w:rsidTr="00FB5463">
        <w:tc>
          <w:tcPr>
            <w:tcW w:w="1555" w:type="dxa"/>
          </w:tcPr>
          <w:p w:rsidR="00426AEC" w:rsidRPr="00346047" w:rsidRDefault="00FB5463"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103" w:type="dxa"/>
            <w:gridSpan w:val="2"/>
          </w:tcPr>
          <w:p w:rsidR="00426AEC" w:rsidRPr="00346047" w:rsidRDefault="00D528FA" w:rsidP="00426AEC">
            <w:pPr>
              <w:pStyle w:val="a4"/>
              <w:spacing w:after="0" w:line="240" w:lineRule="auto"/>
              <w:ind w:left="0"/>
              <w:jc w:val="both"/>
              <w:rPr>
                <w:rFonts w:ascii="Times New Roman" w:hAnsi="Times New Roman" w:cs="Times New Roman"/>
                <w:i/>
                <w:sz w:val="24"/>
                <w:szCs w:val="24"/>
              </w:rPr>
            </w:pPr>
            <w:r w:rsidRPr="00346047">
              <w:rPr>
                <w:rFonts w:ascii="Times New Roman" w:hAnsi="Times New Roman" w:cs="Times New Roman"/>
                <w:i/>
                <w:sz w:val="24"/>
                <w:szCs w:val="24"/>
              </w:rPr>
              <w:t>Тема 3.</w:t>
            </w:r>
            <w:r w:rsidRPr="00346047">
              <w:rPr>
                <w:rFonts w:ascii="Times New Roman" w:hAnsi="Times New Roman" w:cs="Times New Roman"/>
                <w:sz w:val="24"/>
                <w:szCs w:val="24"/>
              </w:rPr>
              <w:t xml:space="preserve"> </w:t>
            </w:r>
            <w:r w:rsidRPr="00346047">
              <w:rPr>
                <w:rFonts w:ascii="Times New Roman" w:hAnsi="Times New Roman" w:cs="Times New Roman"/>
                <w:i/>
                <w:sz w:val="24"/>
                <w:szCs w:val="24"/>
              </w:rPr>
              <w:t>Нормативно-правовий акт як основна форма права</w:t>
            </w:r>
          </w:p>
        </w:tc>
        <w:tc>
          <w:tcPr>
            <w:tcW w:w="3408" w:type="dxa"/>
          </w:tcPr>
          <w:p w:rsidR="00426AEC" w:rsidRPr="00346047" w:rsidRDefault="00FB5463"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w:t>
            </w:r>
            <w:r w:rsidR="00426AEC" w:rsidRPr="00346047">
              <w:rPr>
                <w:rFonts w:ascii="Times New Roman" w:hAnsi="Times New Roman" w:cs="Times New Roman"/>
                <w:sz w:val="24"/>
                <w:szCs w:val="24"/>
              </w:rPr>
              <w:t>емінарське заняття</w:t>
            </w:r>
          </w:p>
        </w:tc>
        <w:tc>
          <w:tcPr>
            <w:tcW w:w="284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2</w:t>
            </w:r>
          </w:p>
        </w:tc>
      </w:tr>
      <w:tr w:rsidR="00A42B70" w:rsidRPr="00346047" w:rsidTr="00FB5463">
        <w:tc>
          <w:tcPr>
            <w:tcW w:w="1555" w:type="dxa"/>
          </w:tcPr>
          <w:p w:rsidR="00426AEC" w:rsidRPr="00346047" w:rsidRDefault="00FB5463"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103" w:type="dxa"/>
            <w:gridSpan w:val="2"/>
          </w:tcPr>
          <w:p w:rsidR="00D528FA" w:rsidRPr="00346047" w:rsidRDefault="00D528FA" w:rsidP="00D528FA">
            <w:pPr>
              <w:pStyle w:val="aa"/>
              <w:spacing w:line="240" w:lineRule="auto"/>
              <w:ind w:firstLine="0"/>
              <w:rPr>
                <w:bCs w:val="0"/>
                <w:i/>
                <w:sz w:val="24"/>
                <w:szCs w:val="24"/>
              </w:rPr>
            </w:pPr>
            <w:r w:rsidRPr="00346047">
              <w:rPr>
                <w:bCs w:val="0"/>
                <w:i/>
                <w:sz w:val="24"/>
                <w:szCs w:val="24"/>
              </w:rPr>
              <w:t>Тема 4.</w:t>
            </w:r>
          </w:p>
          <w:p w:rsidR="00426AEC" w:rsidRPr="00346047" w:rsidRDefault="00D528FA" w:rsidP="00D528FA">
            <w:pPr>
              <w:pStyle w:val="a4"/>
              <w:spacing w:after="0" w:line="240" w:lineRule="auto"/>
              <w:ind w:left="0"/>
              <w:jc w:val="both"/>
              <w:rPr>
                <w:rFonts w:ascii="Times New Roman" w:hAnsi="Times New Roman" w:cs="Times New Roman"/>
                <w:i/>
                <w:sz w:val="24"/>
                <w:szCs w:val="24"/>
              </w:rPr>
            </w:pPr>
            <w:r w:rsidRPr="00346047">
              <w:rPr>
                <w:rFonts w:ascii="Times New Roman" w:hAnsi="Times New Roman" w:cs="Times New Roman"/>
                <w:i/>
                <w:sz w:val="24"/>
                <w:szCs w:val="24"/>
              </w:rPr>
              <w:t>Нормотворча юридична техніка</w:t>
            </w:r>
          </w:p>
        </w:tc>
        <w:tc>
          <w:tcPr>
            <w:tcW w:w="3408"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 xml:space="preserve">Лекція </w:t>
            </w:r>
          </w:p>
        </w:tc>
        <w:tc>
          <w:tcPr>
            <w:tcW w:w="284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2</w:t>
            </w:r>
          </w:p>
        </w:tc>
      </w:tr>
      <w:tr w:rsidR="00A42B70" w:rsidRPr="00346047" w:rsidTr="00FB5463">
        <w:tc>
          <w:tcPr>
            <w:tcW w:w="1555" w:type="dxa"/>
          </w:tcPr>
          <w:p w:rsidR="00426AEC" w:rsidRPr="00346047" w:rsidRDefault="00FB5463"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103" w:type="dxa"/>
            <w:gridSpan w:val="2"/>
          </w:tcPr>
          <w:p w:rsidR="002F3B5E" w:rsidRPr="00346047" w:rsidRDefault="00FE7001" w:rsidP="00426AEC">
            <w:pPr>
              <w:pStyle w:val="a4"/>
              <w:spacing w:after="0" w:line="240" w:lineRule="auto"/>
              <w:ind w:left="0"/>
              <w:jc w:val="both"/>
              <w:rPr>
                <w:rFonts w:ascii="Times New Roman" w:hAnsi="Times New Roman" w:cs="Times New Roman"/>
                <w:i/>
                <w:sz w:val="24"/>
                <w:szCs w:val="24"/>
              </w:rPr>
            </w:pPr>
            <w:r w:rsidRPr="00346047">
              <w:rPr>
                <w:rFonts w:ascii="Times New Roman" w:hAnsi="Times New Roman" w:cs="Times New Roman"/>
                <w:i/>
                <w:sz w:val="24"/>
                <w:szCs w:val="24"/>
              </w:rPr>
              <w:t>Тема 5.</w:t>
            </w:r>
          </w:p>
          <w:p w:rsidR="00426AEC" w:rsidRPr="00346047" w:rsidRDefault="00FE7001" w:rsidP="00426AEC">
            <w:pPr>
              <w:pStyle w:val="a4"/>
              <w:spacing w:after="0" w:line="240" w:lineRule="auto"/>
              <w:ind w:left="0"/>
              <w:jc w:val="both"/>
              <w:rPr>
                <w:rFonts w:ascii="Times New Roman" w:hAnsi="Times New Roman" w:cs="Times New Roman"/>
                <w:i/>
                <w:sz w:val="24"/>
                <w:szCs w:val="24"/>
              </w:rPr>
            </w:pPr>
            <w:r w:rsidRPr="00346047">
              <w:rPr>
                <w:rFonts w:ascii="Times New Roman" w:hAnsi="Times New Roman" w:cs="Times New Roman"/>
                <w:i/>
                <w:color w:val="000000" w:themeColor="text1"/>
                <w:sz w:val="24"/>
                <w:szCs w:val="24"/>
              </w:rPr>
              <w:t>Особливості законодавчого процесу</w:t>
            </w:r>
          </w:p>
        </w:tc>
        <w:tc>
          <w:tcPr>
            <w:tcW w:w="3408"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 xml:space="preserve">Лекція </w:t>
            </w:r>
          </w:p>
        </w:tc>
        <w:tc>
          <w:tcPr>
            <w:tcW w:w="284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2</w:t>
            </w:r>
          </w:p>
        </w:tc>
      </w:tr>
      <w:tr w:rsidR="00A42B70" w:rsidRPr="00346047" w:rsidTr="00FB5463">
        <w:tc>
          <w:tcPr>
            <w:tcW w:w="1555" w:type="dxa"/>
          </w:tcPr>
          <w:p w:rsidR="00426AEC" w:rsidRPr="00346047" w:rsidRDefault="00FB5463"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103" w:type="dxa"/>
            <w:gridSpan w:val="2"/>
          </w:tcPr>
          <w:p w:rsidR="00FE7001" w:rsidRPr="00346047" w:rsidRDefault="00FE7001" w:rsidP="00FE7001">
            <w:pPr>
              <w:pStyle w:val="a4"/>
              <w:spacing w:line="240" w:lineRule="auto"/>
              <w:ind w:left="0"/>
              <w:jc w:val="both"/>
              <w:rPr>
                <w:rFonts w:ascii="Times New Roman" w:hAnsi="Times New Roman" w:cs="Times New Roman"/>
                <w:i/>
                <w:sz w:val="24"/>
                <w:szCs w:val="24"/>
              </w:rPr>
            </w:pPr>
            <w:r w:rsidRPr="00346047">
              <w:rPr>
                <w:rFonts w:ascii="Times New Roman" w:hAnsi="Times New Roman" w:cs="Times New Roman"/>
                <w:i/>
                <w:sz w:val="24"/>
                <w:szCs w:val="24"/>
              </w:rPr>
              <w:t>Тема 6.</w:t>
            </w:r>
          </w:p>
          <w:p w:rsidR="00426AEC" w:rsidRPr="00346047" w:rsidRDefault="00FE7001" w:rsidP="00FE7001">
            <w:pPr>
              <w:pStyle w:val="a4"/>
              <w:spacing w:after="0" w:line="240" w:lineRule="auto"/>
              <w:ind w:left="0"/>
              <w:rPr>
                <w:rFonts w:ascii="Times New Roman" w:hAnsi="Times New Roman" w:cs="Times New Roman"/>
                <w:i/>
                <w:sz w:val="24"/>
                <w:szCs w:val="24"/>
              </w:rPr>
            </w:pPr>
            <w:r w:rsidRPr="00346047">
              <w:rPr>
                <w:rFonts w:ascii="Times New Roman" w:hAnsi="Times New Roman" w:cs="Times New Roman"/>
                <w:i/>
                <w:sz w:val="24"/>
                <w:szCs w:val="24"/>
              </w:rPr>
              <w:t>Експертиза нормативно-правових актів</w:t>
            </w:r>
          </w:p>
        </w:tc>
        <w:tc>
          <w:tcPr>
            <w:tcW w:w="3408" w:type="dxa"/>
          </w:tcPr>
          <w:p w:rsidR="00426AEC" w:rsidRPr="00346047" w:rsidRDefault="00FB5463"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w:t>
            </w:r>
            <w:r w:rsidR="00426AEC" w:rsidRPr="00346047">
              <w:rPr>
                <w:rFonts w:ascii="Times New Roman" w:hAnsi="Times New Roman" w:cs="Times New Roman"/>
                <w:sz w:val="24"/>
                <w:szCs w:val="24"/>
              </w:rPr>
              <w:t>емінарське заняття</w:t>
            </w:r>
          </w:p>
        </w:tc>
        <w:tc>
          <w:tcPr>
            <w:tcW w:w="284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2</w:t>
            </w:r>
          </w:p>
        </w:tc>
      </w:tr>
      <w:tr w:rsidR="00A42B70" w:rsidRPr="00346047" w:rsidTr="00FB5463">
        <w:tc>
          <w:tcPr>
            <w:tcW w:w="1555" w:type="dxa"/>
          </w:tcPr>
          <w:p w:rsidR="00426AEC" w:rsidRPr="00346047" w:rsidRDefault="00FB5463"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8,9</w:t>
            </w:r>
          </w:p>
        </w:tc>
        <w:tc>
          <w:tcPr>
            <w:tcW w:w="2103" w:type="dxa"/>
            <w:gridSpan w:val="2"/>
          </w:tcPr>
          <w:p w:rsidR="008227AC" w:rsidRPr="00346047" w:rsidRDefault="008227AC" w:rsidP="008227AC">
            <w:pPr>
              <w:autoSpaceDE w:val="0"/>
              <w:autoSpaceDN w:val="0"/>
              <w:adjustRightInd w:val="0"/>
              <w:spacing w:after="0" w:line="240" w:lineRule="auto"/>
              <w:jc w:val="both"/>
              <w:rPr>
                <w:rFonts w:ascii="Times New Roman" w:hAnsi="Times New Roman" w:cs="Times New Roman"/>
                <w:i/>
                <w:sz w:val="24"/>
                <w:szCs w:val="24"/>
              </w:rPr>
            </w:pPr>
            <w:r w:rsidRPr="00346047">
              <w:rPr>
                <w:rFonts w:ascii="Times New Roman" w:hAnsi="Times New Roman" w:cs="Times New Roman"/>
                <w:i/>
                <w:sz w:val="24"/>
                <w:szCs w:val="24"/>
              </w:rPr>
              <w:t>Тема 7.</w:t>
            </w:r>
          </w:p>
          <w:p w:rsidR="00426AEC" w:rsidRPr="00346047" w:rsidRDefault="008227AC" w:rsidP="008227AC">
            <w:pPr>
              <w:pStyle w:val="a4"/>
              <w:spacing w:after="0" w:line="240" w:lineRule="auto"/>
              <w:ind w:left="0"/>
              <w:rPr>
                <w:rFonts w:ascii="Times New Roman" w:hAnsi="Times New Roman" w:cs="Times New Roman"/>
                <w:sz w:val="24"/>
                <w:szCs w:val="24"/>
              </w:rPr>
            </w:pPr>
            <w:r w:rsidRPr="00346047">
              <w:rPr>
                <w:rFonts w:ascii="Times New Roman" w:hAnsi="Times New Roman" w:cs="Times New Roman"/>
                <w:i/>
                <w:color w:val="000000" w:themeColor="text1"/>
                <w:sz w:val="24"/>
                <w:szCs w:val="24"/>
              </w:rPr>
              <w:lastRenderedPageBreak/>
              <w:t>Адаптація законодавства України до законодавства Європейського Союзу</w:t>
            </w:r>
          </w:p>
        </w:tc>
        <w:tc>
          <w:tcPr>
            <w:tcW w:w="3408"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lastRenderedPageBreak/>
              <w:t>Лекція та семінарське заняття</w:t>
            </w:r>
          </w:p>
        </w:tc>
        <w:tc>
          <w:tcPr>
            <w:tcW w:w="284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2</w:t>
            </w:r>
            <w:r w:rsidR="002F3B5E" w:rsidRPr="00346047">
              <w:rPr>
                <w:rFonts w:ascii="Times New Roman" w:hAnsi="Times New Roman" w:cs="Times New Roman"/>
                <w:sz w:val="24"/>
                <w:szCs w:val="24"/>
              </w:rPr>
              <w:t>/</w:t>
            </w:r>
            <w:r w:rsidR="00FB5463">
              <w:rPr>
                <w:rFonts w:ascii="Times New Roman" w:hAnsi="Times New Roman" w:cs="Times New Roman"/>
                <w:sz w:val="24"/>
                <w:szCs w:val="24"/>
              </w:rPr>
              <w:t>2</w:t>
            </w:r>
          </w:p>
        </w:tc>
      </w:tr>
      <w:tr w:rsidR="00A42B70" w:rsidRPr="00346047" w:rsidTr="00FB5463">
        <w:tc>
          <w:tcPr>
            <w:tcW w:w="1555" w:type="dxa"/>
          </w:tcPr>
          <w:p w:rsidR="00426AEC" w:rsidRPr="00346047" w:rsidRDefault="002F3B5E"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1</w:t>
            </w:r>
            <w:r w:rsidR="00FB5463">
              <w:rPr>
                <w:rFonts w:ascii="Times New Roman" w:hAnsi="Times New Roman" w:cs="Times New Roman"/>
                <w:sz w:val="24"/>
                <w:szCs w:val="24"/>
              </w:rPr>
              <w:t>0</w:t>
            </w:r>
            <w:r w:rsidRPr="00346047">
              <w:rPr>
                <w:rFonts w:ascii="Times New Roman" w:hAnsi="Times New Roman" w:cs="Times New Roman"/>
                <w:sz w:val="24"/>
                <w:szCs w:val="24"/>
              </w:rPr>
              <w:t>,1</w:t>
            </w:r>
            <w:r w:rsidR="00FB5463">
              <w:rPr>
                <w:rFonts w:ascii="Times New Roman" w:hAnsi="Times New Roman" w:cs="Times New Roman"/>
                <w:sz w:val="24"/>
                <w:szCs w:val="24"/>
              </w:rPr>
              <w:t>1</w:t>
            </w:r>
          </w:p>
        </w:tc>
        <w:tc>
          <w:tcPr>
            <w:tcW w:w="2103" w:type="dxa"/>
            <w:gridSpan w:val="2"/>
          </w:tcPr>
          <w:p w:rsidR="008227AC" w:rsidRPr="00346047" w:rsidRDefault="008227AC" w:rsidP="008227AC">
            <w:pPr>
              <w:pStyle w:val="a4"/>
              <w:spacing w:line="240" w:lineRule="auto"/>
              <w:ind w:left="0"/>
              <w:jc w:val="both"/>
              <w:rPr>
                <w:rFonts w:ascii="Times New Roman" w:hAnsi="Times New Roman" w:cs="Times New Roman"/>
                <w:i/>
                <w:sz w:val="24"/>
                <w:szCs w:val="24"/>
              </w:rPr>
            </w:pPr>
            <w:r w:rsidRPr="00346047">
              <w:rPr>
                <w:rFonts w:ascii="Times New Roman" w:hAnsi="Times New Roman" w:cs="Times New Roman"/>
                <w:i/>
                <w:sz w:val="24"/>
                <w:szCs w:val="24"/>
              </w:rPr>
              <w:t>Тема 8.</w:t>
            </w:r>
          </w:p>
          <w:p w:rsidR="00426AEC" w:rsidRPr="00346047" w:rsidRDefault="008227AC" w:rsidP="008227AC">
            <w:pPr>
              <w:pStyle w:val="a4"/>
              <w:spacing w:after="0" w:line="240" w:lineRule="auto"/>
              <w:ind w:left="0"/>
              <w:rPr>
                <w:rFonts w:ascii="Times New Roman" w:hAnsi="Times New Roman" w:cs="Times New Roman"/>
                <w:i/>
                <w:sz w:val="24"/>
                <w:szCs w:val="24"/>
              </w:rPr>
            </w:pPr>
            <w:r w:rsidRPr="00346047">
              <w:rPr>
                <w:rFonts w:ascii="Times New Roman" w:hAnsi="Times New Roman" w:cs="Times New Roman"/>
                <w:i/>
                <w:sz w:val="24"/>
                <w:szCs w:val="24"/>
              </w:rPr>
              <w:t>Правозастосування як спосіб реалізації норм права</w:t>
            </w:r>
          </w:p>
        </w:tc>
        <w:tc>
          <w:tcPr>
            <w:tcW w:w="3408"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 xml:space="preserve">Лекція та семінарське заняття </w:t>
            </w:r>
          </w:p>
        </w:tc>
        <w:tc>
          <w:tcPr>
            <w:tcW w:w="284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2/</w:t>
            </w:r>
            <w:r w:rsidR="00FB5463">
              <w:rPr>
                <w:rFonts w:ascii="Times New Roman" w:hAnsi="Times New Roman" w:cs="Times New Roman"/>
                <w:sz w:val="24"/>
                <w:szCs w:val="24"/>
              </w:rPr>
              <w:t>2</w:t>
            </w:r>
          </w:p>
        </w:tc>
      </w:tr>
      <w:tr w:rsidR="00A42B70" w:rsidRPr="00346047" w:rsidTr="00FB5463">
        <w:tc>
          <w:tcPr>
            <w:tcW w:w="1555" w:type="dxa"/>
          </w:tcPr>
          <w:p w:rsidR="00426AEC" w:rsidRPr="00346047" w:rsidRDefault="002F3B5E"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1</w:t>
            </w:r>
            <w:r w:rsidR="00FB5463">
              <w:rPr>
                <w:rFonts w:ascii="Times New Roman" w:hAnsi="Times New Roman" w:cs="Times New Roman"/>
                <w:sz w:val="24"/>
                <w:szCs w:val="24"/>
              </w:rPr>
              <w:t>2,13</w:t>
            </w:r>
          </w:p>
        </w:tc>
        <w:tc>
          <w:tcPr>
            <w:tcW w:w="2103" w:type="dxa"/>
            <w:gridSpan w:val="2"/>
          </w:tcPr>
          <w:p w:rsidR="008227AC" w:rsidRPr="00346047" w:rsidRDefault="008227AC" w:rsidP="008227AC">
            <w:pPr>
              <w:pStyle w:val="a4"/>
              <w:spacing w:line="240" w:lineRule="auto"/>
              <w:ind w:left="0"/>
              <w:rPr>
                <w:rFonts w:ascii="Times New Roman" w:hAnsi="Times New Roman" w:cs="Times New Roman"/>
                <w:i/>
                <w:sz w:val="24"/>
                <w:szCs w:val="24"/>
              </w:rPr>
            </w:pPr>
            <w:r w:rsidRPr="00346047">
              <w:rPr>
                <w:rFonts w:ascii="Times New Roman" w:hAnsi="Times New Roman" w:cs="Times New Roman"/>
                <w:i/>
                <w:sz w:val="24"/>
                <w:szCs w:val="24"/>
              </w:rPr>
              <w:t>Тема 9.</w:t>
            </w:r>
          </w:p>
          <w:p w:rsidR="00426AEC" w:rsidRPr="00346047" w:rsidRDefault="008227AC" w:rsidP="008227AC">
            <w:pPr>
              <w:pStyle w:val="a4"/>
              <w:spacing w:after="0" w:line="240" w:lineRule="auto"/>
              <w:ind w:left="0"/>
              <w:rPr>
                <w:rFonts w:ascii="Times New Roman" w:hAnsi="Times New Roman" w:cs="Times New Roman"/>
                <w:i/>
                <w:sz w:val="24"/>
                <w:szCs w:val="24"/>
              </w:rPr>
            </w:pPr>
            <w:r w:rsidRPr="00346047">
              <w:rPr>
                <w:rFonts w:ascii="Times New Roman" w:hAnsi="Times New Roman" w:cs="Times New Roman"/>
                <w:i/>
                <w:sz w:val="24"/>
                <w:szCs w:val="24"/>
              </w:rPr>
              <w:t xml:space="preserve">Підзаконна </w:t>
            </w:r>
            <w:proofErr w:type="spellStart"/>
            <w:r w:rsidRPr="00346047">
              <w:rPr>
                <w:rFonts w:ascii="Times New Roman" w:hAnsi="Times New Roman" w:cs="Times New Roman"/>
                <w:i/>
                <w:sz w:val="24"/>
                <w:szCs w:val="24"/>
              </w:rPr>
              <w:t>нормотворчість</w:t>
            </w:r>
            <w:proofErr w:type="spellEnd"/>
            <w:r w:rsidRPr="00346047">
              <w:rPr>
                <w:rFonts w:ascii="Times New Roman" w:hAnsi="Times New Roman" w:cs="Times New Roman"/>
                <w:i/>
                <w:sz w:val="24"/>
                <w:szCs w:val="24"/>
              </w:rPr>
              <w:t>: поняття, ознаки, види</w:t>
            </w:r>
          </w:p>
        </w:tc>
        <w:tc>
          <w:tcPr>
            <w:tcW w:w="3408"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Лекція та семінарське заняття</w:t>
            </w:r>
          </w:p>
        </w:tc>
        <w:tc>
          <w:tcPr>
            <w:tcW w:w="284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2/</w:t>
            </w:r>
            <w:r w:rsidR="00FB5463">
              <w:rPr>
                <w:rFonts w:ascii="Times New Roman" w:hAnsi="Times New Roman" w:cs="Times New Roman"/>
                <w:sz w:val="24"/>
                <w:szCs w:val="24"/>
              </w:rPr>
              <w:t>2</w:t>
            </w:r>
          </w:p>
        </w:tc>
      </w:tr>
      <w:tr w:rsidR="00A42B70" w:rsidRPr="00346047" w:rsidTr="00FB5463">
        <w:tc>
          <w:tcPr>
            <w:tcW w:w="155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1</w:t>
            </w:r>
            <w:r w:rsidR="00FB5463">
              <w:rPr>
                <w:rFonts w:ascii="Times New Roman" w:hAnsi="Times New Roman" w:cs="Times New Roman"/>
                <w:sz w:val="24"/>
                <w:szCs w:val="24"/>
              </w:rPr>
              <w:t>4</w:t>
            </w:r>
          </w:p>
        </w:tc>
        <w:tc>
          <w:tcPr>
            <w:tcW w:w="2103" w:type="dxa"/>
            <w:gridSpan w:val="2"/>
          </w:tcPr>
          <w:p w:rsidR="008227AC" w:rsidRPr="00346047" w:rsidRDefault="008227AC" w:rsidP="008227AC">
            <w:pPr>
              <w:autoSpaceDE w:val="0"/>
              <w:autoSpaceDN w:val="0"/>
              <w:adjustRightInd w:val="0"/>
              <w:spacing w:after="0" w:line="240" w:lineRule="auto"/>
              <w:jc w:val="both"/>
              <w:rPr>
                <w:rFonts w:ascii="Times New Roman" w:hAnsi="Times New Roman" w:cs="Times New Roman"/>
                <w:i/>
                <w:sz w:val="24"/>
                <w:szCs w:val="24"/>
              </w:rPr>
            </w:pPr>
            <w:r w:rsidRPr="00346047">
              <w:rPr>
                <w:rFonts w:ascii="Times New Roman" w:hAnsi="Times New Roman" w:cs="Times New Roman"/>
                <w:i/>
                <w:sz w:val="24"/>
                <w:szCs w:val="24"/>
              </w:rPr>
              <w:t>Тема 10.</w:t>
            </w:r>
          </w:p>
          <w:p w:rsidR="00426AEC" w:rsidRPr="00346047" w:rsidRDefault="008227AC" w:rsidP="008227AC">
            <w:pPr>
              <w:pStyle w:val="a4"/>
              <w:spacing w:after="0" w:line="240" w:lineRule="auto"/>
              <w:ind w:left="0"/>
              <w:rPr>
                <w:rFonts w:ascii="Times New Roman" w:hAnsi="Times New Roman" w:cs="Times New Roman"/>
                <w:i/>
                <w:sz w:val="24"/>
                <w:szCs w:val="24"/>
              </w:rPr>
            </w:pPr>
            <w:r w:rsidRPr="00346047">
              <w:rPr>
                <w:rFonts w:ascii="Times New Roman" w:hAnsi="Times New Roman" w:cs="Times New Roman"/>
                <w:i/>
                <w:sz w:val="24"/>
                <w:szCs w:val="24"/>
              </w:rPr>
              <w:t xml:space="preserve">Локальна </w:t>
            </w:r>
            <w:proofErr w:type="spellStart"/>
            <w:r w:rsidRPr="00346047">
              <w:rPr>
                <w:rFonts w:ascii="Times New Roman" w:hAnsi="Times New Roman" w:cs="Times New Roman"/>
                <w:i/>
                <w:sz w:val="24"/>
                <w:szCs w:val="24"/>
              </w:rPr>
              <w:t>нормотворчість</w:t>
            </w:r>
            <w:proofErr w:type="spellEnd"/>
            <w:r w:rsidRPr="00346047">
              <w:rPr>
                <w:rFonts w:ascii="Times New Roman" w:hAnsi="Times New Roman" w:cs="Times New Roman"/>
                <w:i/>
                <w:sz w:val="24"/>
                <w:szCs w:val="24"/>
              </w:rPr>
              <w:t xml:space="preserve"> як особливий вид підзаконної </w:t>
            </w:r>
            <w:proofErr w:type="spellStart"/>
            <w:r w:rsidRPr="00346047">
              <w:rPr>
                <w:rFonts w:ascii="Times New Roman" w:hAnsi="Times New Roman" w:cs="Times New Roman"/>
                <w:i/>
                <w:sz w:val="24"/>
                <w:szCs w:val="24"/>
              </w:rPr>
              <w:t>нормотворчості</w:t>
            </w:r>
            <w:proofErr w:type="spellEnd"/>
          </w:p>
        </w:tc>
        <w:tc>
          <w:tcPr>
            <w:tcW w:w="3408" w:type="dxa"/>
          </w:tcPr>
          <w:p w:rsidR="00426AEC" w:rsidRPr="00346047" w:rsidRDefault="00FB5463" w:rsidP="00426AEC">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С</w:t>
            </w:r>
            <w:r w:rsidR="00426AEC" w:rsidRPr="00346047">
              <w:rPr>
                <w:rFonts w:ascii="Times New Roman" w:hAnsi="Times New Roman" w:cs="Times New Roman"/>
                <w:sz w:val="24"/>
                <w:szCs w:val="24"/>
              </w:rPr>
              <w:t>емінарське заняття</w:t>
            </w:r>
          </w:p>
        </w:tc>
        <w:tc>
          <w:tcPr>
            <w:tcW w:w="2845" w:type="dxa"/>
          </w:tcPr>
          <w:p w:rsidR="00426AEC" w:rsidRPr="00346047" w:rsidRDefault="00426AEC" w:rsidP="00426AEC">
            <w:pPr>
              <w:pStyle w:val="a4"/>
              <w:spacing w:after="0" w:line="240" w:lineRule="auto"/>
              <w:ind w:left="0"/>
              <w:jc w:val="center"/>
              <w:rPr>
                <w:rFonts w:ascii="Times New Roman" w:hAnsi="Times New Roman" w:cs="Times New Roman"/>
                <w:sz w:val="24"/>
                <w:szCs w:val="24"/>
              </w:rPr>
            </w:pPr>
            <w:r w:rsidRPr="00346047">
              <w:rPr>
                <w:rFonts w:ascii="Times New Roman" w:hAnsi="Times New Roman" w:cs="Times New Roman"/>
                <w:sz w:val="24"/>
                <w:szCs w:val="24"/>
              </w:rPr>
              <w:t>2</w:t>
            </w:r>
          </w:p>
        </w:tc>
      </w:tr>
      <w:tr w:rsidR="00426AEC" w:rsidRPr="00346047" w:rsidTr="00461652">
        <w:tc>
          <w:tcPr>
            <w:tcW w:w="9911" w:type="dxa"/>
            <w:gridSpan w:val="5"/>
          </w:tcPr>
          <w:p w:rsidR="00426AEC" w:rsidRPr="00346047" w:rsidRDefault="00426AEC" w:rsidP="00426AEC">
            <w:pPr>
              <w:pStyle w:val="a4"/>
              <w:numPr>
                <w:ilvl w:val="0"/>
                <w:numId w:val="1"/>
              </w:numPr>
              <w:spacing w:after="0" w:line="240" w:lineRule="auto"/>
              <w:jc w:val="center"/>
              <w:rPr>
                <w:rFonts w:ascii="Times New Roman" w:hAnsi="Times New Roman" w:cs="Times New Roman"/>
                <w:b/>
                <w:sz w:val="24"/>
                <w:szCs w:val="24"/>
              </w:rPr>
            </w:pPr>
            <w:r w:rsidRPr="00346047">
              <w:rPr>
                <w:rFonts w:ascii="Times New Roman" w:hAnsi="Times New Roman" w:cs="Times New Roman"/>
                <w:b/>
                <w:sz w:val="24"/>
                <w:szCs w:val="24"/>
              </w:rPr>
              <w:t>Самостійна робота</w:t>
            </w:r>
          </w:p>
        </w:tc>
      </w:tr>
      <w:tr w:rsidR="00426AEC" w:rsidRPr="00346047" w:rsidTr="00461652">
        <w:tc>
          <w:tcPr>
            <w:tcW w:w="9911" w:type="dxa"/>
            <w:gridSpan w:val="5"/>
          </w:tcPr>
          <w:p w:rsidR="00426AEC" w:rsidRPr="00346047" w:rsidRDefault="00426AEC" w:rsidP="00426AEC">
            <w:pPr>
              <w:pStyle w:val="a4"/>
              <w:spacing w:after="0" w:line="240" w:lineRule="auto"/>
              <w:ind w:left="0"/>
              <w:jc w:val="both"/>
              <w:rPr>
                <w:rFonts w:ascii="Times New Roman" w:hAnsi="Times New Roman" w:cs="Times New Roman"/>
                <w:i/>
                <w:sz w:val="24"/>
                <w:szCs w:val="24"/>
              </w:rPr>
            </w:pPr>
            <w:r w:rsidRPr="00346047">
              <w:rPr>
                <w:rFonts w:ascii="Times New Roman" w:hAnsi="Times New Roman" w:cs="Times New Roman"/>
                <w:i/>
                <w:sz w:val="24"/>
                <w:szCs w:val="24"/>
              </w:rPr>
              <w:t>Опанування питань відповідно до методичних вказівок до самостійної роботи з навчальної дисципліни з наступних тем:</w:t>
            </w:r>
          </w:p>
          <w:p w:rsidR="00342EA3" w:rsidRPr="00346047" w:rsidRDefault="00342EA3" w:rsidP="00342EA3">
            <w:pPr>
              <w:pStyle w:val="aa"/>
              <w:spacing w:line="240" w:lineRule="auto"/>
              <w:ind w:firstLine="0"/>
              <w:rPr>
                <w:i/>
                <w:sz w:val="24"/>
                <w:szCs w:val="24"/>
              </w:rPr>
            </w:pPr>
            <w:r w:rsidRPr="00346047">
              <w:rPr>
                <w:i/>
                <w:sz w:val="24"/>
                <w:szCs w:val="24"/>
              </w:rPr>
              <w:t xml:space="preserve">Правове регулювання суспільних відносин як вид соціального регулювання. Правове регулювання суспільних відносин і нормотворча діяльність – </w:t>
            </w:r>
            <w:r w:rsidR="005B0FC8" w:rsidRPr="00346047">
              <w:rPr>
                <w:i/>
                <w:sz w:val="24"/>
                <w:szCs w:val="24"/>
              </w:rPr>
              <w:t>5</w:t>
            </w:r>
            <w:r w:rsidRPr="00346047">
              <w:rPr>
                <w:i/>
                <w:sz w:val="24"/>
                <w:szCs w:val="24"/>
              </w:rPr>
              <w:t xml:space="preserve"> годин</w:t>
            </w:r>
          </w:p>
          <w:p w:rsidR="00342EA3" w:rsidRPr="00346047" w:rsidRDefault="00342EA3" w:rsidP="00342EA3">
            <w:pPr>
              <w:pStyle w:val="aa"/>
              <w:spacing w:line="240" w:lineRule="auto"/>
              <w:ind w:firstLine="0"/>
              <w:rPr>
                <w:i/>
                <w:sz w:val="24"/>
                <w:szCs w:val="24"/>
              </w:rPr>
            </w:pPr>
            <w:r w:rsidRPr="00346047">
              <w:rPr>
                <w:rFonts w:eastAsiaTheme="minorHAnsi"/>
                <w:i/>
                <w:sz w:val="24"/>
                <w:szCs w:val="24"/>
                <w:lang w:eastAsia="en-US"/>
              </w:rPr>
              <w:t>Правова нормотворча діяльність як вид юридичної діяльності –</w:t>
            </w:r>
            <w:r w:rsidR="005B0FC8" w:rsidRPr="00346047">
              <w:rPr>
                <w:rFonts w:eastAsiaTheme="minorHAnsi"/>
                <w:i/>
                <w:sz w:val="24"/>
                <w:szCs w:val="24"/>
                <w:lang w:eastAsia="en-US"/>
              </w:rPr>
              <w:t>5</w:t>
            </w:r>
            <w:r w:rsidRPr="00346047">
              <w:rPr>
                <w:rFonts w:eastAsiaTheme="minorHAnsi"/>
                <w:i/>
                <w:sz w:val="24"/>
                <w:szCs w:val="24"/>
                <w:lang w:eastAsia="en-US"/>
              </w:rPr>
              <w:t xml:space="preserve"> </w:t>
            </w:r>
            <w:r w:rsidRPr="00346047">
              <w:rPr>
                <w:i/>
                <w:sz w:val="24"/>
                <w:szCs w:val="24"/>
              </w:rPr>
              <w:t>годин</w:t>
            </w:r>
          </w:p>
          <w:p w:rsidR="00342EA3" w:rsidRPr="00346047" w:rsidRDefault="00342EA3" w:rsidP="00342EA3">
            <w:pPr>
              <w:pStyle w:val="aa"/>
              <w:spacing w:line="240" w:lineRule="auto"/>
              <w:ind w:firstLine="0"/>
              <w:rPr>
                <w:i/>
                <w:sz w:val="24"/>
                <w:szCs w:val="24"/>
              </w:rPr>
            </w:pPr>
            <w:r w:rsidRPr="00346047">
              <w:rPr>
                <w:i/>
                <w:sz w:val="24"/>
                <w:szCs w:val="24"/>
              </w:rPr>
              <w:t xml:space="preserve">Нормативно-правовий акт як основна форма права – </w:t>
            </w:r>
            <w:r w:rsidR="005B0FC8" w:rsidRPr="00346047">
              <w:rPr>
                <w:i/>
                <w:sz w:val="24"/>
                <w:szCs w:val="24"/>
              </w:rPr>
              <w:t>5</w:t>
            </w:r>
            <w:r w:rsidRPr="00346047">
              <w:rPr>
                <w:i/>
                <w:sz w:val="24"/>
                <w:szCs w:val="24"/>
              </w:rPr>
              <w:t xml:space="preserve"> годин </w:t>
            </w:r>
          </w:p>
          <w:p w:rsidR="00342EA3" w:rsidRPr="00346047" w:rsidRDefault="00342EA3" w:rsidP="00342EA3">
            <w:pPr>
              <w:pStyle w:val="aa"/>
              <w:spacing w:line="240" w:lineRule="auto"/>
              <w:ind w:firstLine="0"/>
              <w:rPr>
                <w:i/>
                <w:sz w:val="24"/>
                <w:szCs w:val="24"/>
              </w:rPr>
            </w:pPr>
            <w:r w:rsidRPr="00346047">
              <w:rPr>
                <w:rFonts w:eastAsiaTheme="minorHAnsi"/>
                <w:i/>
                <w:sz w:val="24"/>
                <w:szCs w:val="24"/>
                <w:lang w:eastAsia="en-US"/>
              </w:rPr>
              <w:t>Нормотворча юридична техніка –</w:t>
            </w:r>
            <w:r w:rsidR="005B0FC8" w:rsidRPr="00346047">
              <w:rPr>
                <w:rFonts w:eastAsiaTheme="minorHAnsi"/>
                <w:i/>
                <w:sz w:val="24"/>
                <w:szCs w:val="24"/>
                <w:lang w:eastAsia="en-US"/>
              </w:rPr>
              <w:t>5</w:t>
            </w:r>
            <w:r w:rsidRPr="00346047">
              <w:rPr>
                <w:i/>
                <w:sz w:val="24"/>
                <w:szCs w:val="24"/>
              </w:rPr>
              <w:t xml:space="preserve"> годин</w:t>
            </w:r>
          </w:p>
          <w:p w:rsidR="00342EA3" w:rsidRPr="00346047" w:rsidRDefault="00342EA3" w:rsidP="00342EA3">
            <w:pPr>
              <w:autoSpaceDE w:val="0"/>
              <w:autoSpaceDN w:val="0"/>
              <w:adjustRightInd w:val="0"/>
              <w:spacing w:after="0" w:line="240" w:lineRule="auto"/>
              <w:jc w:val="both"/>
              <w:rPr>
                <w:rFonts w:ascii="Times New Roman" w:hAnsi="Times New Roman" w:cs="Times New Roman"/>
                <w:bCs/>
                <w:i/>
                <w:color w:val="000000" w:themeColor="text1"/>
                <w:sz w:val="24"/>
                <w:szCs w:val="24"/>
              </w:rPr>
            </w:pPr>
            <w:r w:rsidRPr="00346047">
              <w:rPr>
                <w:rFonts w:ascii="Times New Roman" w:hAnsi="Times New Roman" w:cs="Times New Roman"/>
                <w:bCs/>
                <w:i/>
                <w:color w:val="000000" w:themeColor="text1"/>
                <w:sz w:val="24"/>
                <w:szCs w:val="24"/>
              </w:rPr>
              <w:t>Особливості законодавчого процесу –</w:t>
            </w:r>
            <w:r w:rsidR="005B0FC8" w:rsidRPr="00346047">
              <w:rPr>
                <w:rFonts w:ascii="Times New Roman" w:hAnsi="Times New Roman" w:cs="Times New Roman"/>
                <w:bCs/>
                <w:i/>
                <w:color w:val="000000" w:themeColor="text1"/>
                <w:sz w:val="24"/>
                <w:szCs w:val="24"/>
              </w:rPr>
              <w:t>5</w:t>
            </w:r>
            <w:r w:rsidRPr="00346047">
              <w:rPr>
                <w:rFonts w:ascii="Times New Roman" w:hAnsi="Times New Roman" w:cs="Times New Roman"/>
                <w:bCs/>
                <w:i/>
                <w:color w:val="000000" w:themeColor="text1"/>
                <w:sz w:val="24"/>
                <w:szCs w:val="24"/>
              </w:rPr>
              <w:t xml:space="preserve"> </w:t>
            </w:r>
            <w:r w:rsidRPr="00346047">
              <w:rPr>
                <w:rFonts w:ascii="Times New Roman" w:hAnsi="Times New Roman" w:cs="Times New Roman"/>
                <w:i/>
                <w:sz w:val="24"/>
                <w:szCs w:val="24"/>
              </w:rPr>
              <w:t>годин</w:t>
            </w:r>
          </w:p>
          <w:p w:rsidR="00342EA3" w:rsidRPr="00346047" w:rsidRDefault="00342EA3" w:rsidP="00342EA3">
            <w:pPr>
              <w:autoSpaceDE w:val="0"/>
              <w:autoSpaceDN w:val="0"/>
              <w:adjustRightInd w:val="0"/>
              <w:spacing w:after="0" w:line="240" w:lineRule="auto"/>
              <w:jc w:val="both"/>
              <w:rPr>
                <w:rFonts w:ascii="Times New Roman" w:hAnsi="Times New Roman" w:cs="Times New Roman"/>
                <w:bCs/>
                <w:i/>
                <w:sz w:val="24"/>
                <w:szCs w:val="24"/>
              </w:rPr>
            </w:pPr>
            <w:r w:rsidRPr="00346047">
              <w:rPr>
                <w:rFonts w:ascii="Times New Roman" w:hAnsi="Times New Roman" w:cs="Times New Roman"/>
                <w:bCs/>
                <w:i/>
                <w:sz w:val="24"/>
                <w:szCs w:val="24"/>
              </w:rPr>
              <w:t>Експертиза нормативно-правових актів –</w:t>
            </w:r>
            <w:r w:rsidR="005B0FC8" w:rsidRPr="00346047">
              <w:rPr>
                <w:rFonts w:ascii="Times New Roman" w:hAnsi="Times New Roman" w:cs="Times New Roman"/>
                <w:bCs/>
                <w:i/>
                <w:sz w:val="24"/>
                <w:szCs w:val="24"/>
              </w:rPr>
              <w:t>5</w:t>
            </w:r>
            <w:r w:rsidRPr="00346047">
              <w:rPr>
                <w:bCs/>
                <w:i/>
                <w:sz w:val="24"/>
                <w:szCs w:val="24"/>
              </w:rPr>
              <w:t xml:space="preserve"> </w:t>
            </w:r>
            <w:r w:rsidRPr="00346047">
              <w:rPr>
                <w:rFonts w:ascii="Times New Roman" w:hAnsi="Times New Roman" w:cs="Times New Roman"/>
                <w:i/>
                <w:sz w:val="24"/>
                <w:szCs w:val="24"/>
              </w:rPr>
              <w:t>годин</w:t>
            </w:r>
          </w:p>
          <w:p w:rsidR="00342EA3" w:rsidRPr="00346047" w:rsidRDefault="00342EA3" w:rsidP="00342EA3">
            <w:pPr>
              <w:autoSpaceDE w:val="0"/>
              <w:autoSpaceDN w:val="0"/>
              <w:adjustRightInd w:val="0"/>
              <w:spacing w:after="0" w:line="240" w:lineRule="auto"/>
              <w:jc w:val="both"/>
              <w:rPr>
                <w:rFonts w:ascii="Times New Roman" w:hAnsi="Times New Roman" w:cs="Times New Roman"/>
                <w:bCs/>
                <w:i/>
                <w:color w:val="000000" w:themeColor="text1"/>
                <w:sz w:val="24"/>
                <w:szCs w:val="24"/>
              </w:rPr>
            </w:pPr>
            <w:r w:rsidRPr="00346047">
              <w:rPr>
                <w:rFonts w:ascii="Times New Roman" w:hAnsi="Times New Roman" w:cs="Times New Roman"/>
                <w:bCs/>
                <w:i/>
                <w:color w:val="000000" w:themeColor="text1"/>
                <w:sz w:val="24"/>
                <w:szCs w:val="24"/>
              </w:rPr>
              <w:t xml:space="preserve">Адаптація законодавства України до законодавства Європейського Союзу – </w:t>
            </w:r>
            <w:r w:rsidR="005B0FC8" w:rsidRPr="00346047">
              <w:rPr>
                <w:rFonts w:ascii="Times New Roman" w:hAnsi="Times New Roman" w:cs="Times New Roman"/>
                <w:bCs/>
                <w:i/>
                <w:color w:val="000000" w:themeColor="text1"/>
                <w:sz w:val="24"/>
                <w:szCs w:val="24"/>
              </w:rPr>
              <w:t>5</w:t>
            </w:r>
            <w:r w:rsidRPr="00346047">
              <w:rPr>
                <w:bCs/>
                <w:i/>
                <w:color w:val="000000" w:themeColor="text1"/>
                <w:sz w:val="24"/>
                <w:szCs w:val="24"/>
              </w:rPr>
              <w:t xml:space="preserve"> </w:t>
            </w:r>
            <w:r w:rsidRPr="00346047">
              <w:rPr>
                <w:rFonts w:ascii="Times New Roman" w:hAnsi="Times New Roman" w:cs="Times New Roman"/>
                <w:i/>
                <w:sz w:val="24"/>
                <w:szCs w:val="24"/>
              </w:rPr>
              <w:t>годин</w:t>
            </w:r>
          </w:p>
          <w:p w:rsidR="00342EA3" w:rsidRPr="00346047" w:rsidRDefault="00342EA3" w:rsidP="00342EA3">
            <w:pPr>
              <w:pStyle w:val="aa"/>
              <w:spacing w:line="240" w:lineRule="auto"/>
              <w:ind w:firstLine="0"/>
              <w:rPr>
                <w:i/>
                <w:sz w:val="24"/>
                <w:szCs w:val="24"/>
              </w:rPr>
            </w:pPr>
            <w:r w:rsidRPr="00346047">
              <w:rPr>
                <w:rFonts w:eastAsiaTheme="minorHAnsi"/>
                <w:i/>
                <w:sz w:val="24"/>
                <w:szCs w:val="24"/>
                <w:lang w:eastAsia="en-US"/>
              </w:rPr>
              <w:t xml:space="preserve">Правозастосування як спосіб реалізації норм права – </w:t>
            </w:r>
            <w:r w:rsidR="005B0FC8" w:rsidRPr="00346047">
              <w:rPr>
                <w:rFonts w:eastAsiaTheme="minorHAnsi"/>
                <w:i/>
                <w:sz w:val="24"/>
                <w:szCs w:val="24"/>
                <w:lang w:eastAsia="en-US"/>
              </w:rPr>
              <w:t>5</w:t>
            </w:r>
            <w:r w:rsidRPr="00346047">
              <w:rPr>
                <w:i/>
                <w:sz w:val="24"/>
                <w:szCs w:val="24"/>
              </w:rPr>
              <w:t xml:space="preserve"> годин</w:t>
            </w:r>
          </w:p>
          <w:p w:rsidR="00342EA3" w:rsidRPr="00346047" w:rsidRDefault="00342EA3" w:rsidP="00342EA3">
            <w:pPr>
              <w:pStyle w:val="aa"/>
              <w:spacing w:line="240" w:lineRule="auto"/>
              <w:ind w:firstLine="0"/>
              <w:rPr>
                <w:i/>
                <w:sz w:val="24"/>
                <w:szCs w:val="24"/>
              </w:rPr>
            </w:pPr>
            <w:r w:rsidRPr="00346047">
              <w:rPr>
                <w:rFonts w:eastAsiaTheme="minorHAnsi"/>
                <w:i/>
                <w:sz w:val="24"/>
                <w:szCs w:val="24"/>
                <w:lang w:eastAsia="en-US"/>
              </w:rPr>
              <w:t xml:space="preserve">Підзаконна </w:t>
            </w:r>
            <w:proofErr w:type="spellStart"/>
            <w:r w:rsidRPr="00346047">
              <w:rPr>
                <w:rFonts w:eastAsiaTheme="minorHAnsi"/>
                <w:i/>
                <w:sz w:val="24"/>
                <w:szCs w:val="24"/>
                <w:lang w:eastAsia="en-US"/>
              </w:rPr>
              <w:t>нормотворчість</w:t>
            </w:r>
            <w:proofErr w:type="spellEnd"/>
            <w:r w:rsidRPr="00346047">
              <w:rPr>
                <w:rFonts w:eastAsiaTheme="minorHAnsi"/>
                <w:i/>
                <w:sz w:val="24"/>
                <w:szCs w:val="24"/>
                <w:lang w:eastAsia="en-US"/>
              </w:rPr>
              <w:t xml:space="preserve">: поняття, ознаки, види – </w:t>
            </w:r>
            <w:r w:rsidR="005B0FC8" w:rsidRPr="00346047">
              <w:rPr>
                <w:rFonts w:eastAsiaTheme="minorHAnsi"/>
                <w:i/>
                <w:sz w:val="24"/>
                <w:szCs w:val="24"/>
                <w:lang w:eastAsia="en-US"/>
              </w:rPr>
              <w:t>5</w:t>
            </w:r>
            <w:r w:rsidRPr="00346047">
              <w:rPr>
                <w:i/>
                <w:sz w:val="24"/>
                <w:szCs w:val="24"/>
              </w:rPr>
              <w:t xml:space="preserve"> годин</w:t>
            </w:r>
          </w:p>
          <w:p w:rsidR="00342EA3" w:rsidRPr="00346047" w:rsidRDefault="00342EA3" w:rsidP="00342EA3">
            <w:pPr>
              <w:autoSpaceDE w:val="0"/>
              <w:autoSpaceDN w:val="0"/>
              <w:adjustRightInd w:val="0"/>
              <w:spacing w:after="0" w:line="240" w:lineRule="auto"/>
              <w:jc w:val="both"/>
              <w:rPr>
                <w:rFonts w:ascii="Times New Roman" w:hAnsi="Times New Roman" w:cs="Times New Roman"/>
                <w:bCs/>
                <w:i/>
                <w:sz w:val="24"/>
                <w:szCs w:val="24"/>
              </w:rPr>
            </w:pPr>
            <w:r w:rsidRPr="00346047">
              <w:rPr>
                <w:rFonts w:ascii="Times New Roman" w:hAnsi="Times New Roman" w:cs="Times New Roman"/>
                <w:bCs/>
                <w:i/>
                <w:sz w:val="24"/>
                <w:szCs w:val="24"/>
              </w:rPr>
              <w:t xml:space="preserve">Локальна </w:t>
            </w:r>
            <w:proofErr w:type="spellStart"/>
            <w:r w:rsidRPr="00346047">
              <w:rPr>
                <w:rFonts w:ascii="Times New Roman" w:hAnsi="Times New Roman" w:cs="Times New Roman"/>
                <w:bCs/>
                <w:i/>
                <w:sz w:val="24"/>
                <w:szCs w:val="24"/>
              </w:rPr>
              <w:t>нормотворчість</w:t>
            </w:r>
            <w:proofErr w:type="spellEnd"/>
            <w:r w:rsidRPr="00346047">
              <w:rPr>
                <w:rFonts w:ascii="Times New Roman" w:hAnsi="Times New Roman" w:cs="Times New Roman"/>
                <w:bCs/>
                <w:i/>
                <w:sz w:val="24"/>
                <w:szCs w:val="24"/>
              </w:rPr>
              <w:t xml:space="preserve"> як особливий вид підзаконної </w:t>
            </w:r>
            <w:proofErr w:type="spellStart"/>
            <w:r w:rsidRPr="00346047">
              <w:rPr>
                <w:rFonts w:ascii="Times New Roman" w:hAnsi="Times New Roman" w:cs="Times New Roman"/>
                <w:bCs/>
                <w:i/>
                <w:sz w:val="24"/>
                <w:szCs w:val="24"/>
              </w:rPr>
              <w:t>нормотворчості</w:t>
            </w:r>
            <w:proofErr w:type="spellEnd"/>
            <w:r w:rsidRPr="00346047">
              <w:rPr>
                <w:rFonts w:ascii="Times New Roman" w:hAnsi="Times New Roman" w:cs="Times New Roman"/>
                <w:bCs/>
                <w:i/>
                <w:sz w:val="24"/>
                <w:szCs w:val="24"/>
              </w:rPr>
              <w:t xml:space="preserve"> – </w:t>
            </w:r>
            <w:r w:rsidR="005B0FC8" w:rsidRPr="00346047">
              <w:rPr>
                <w:rFonts w:ascii="Times New Roman" w:hAnsi="Times New Roman" w:cs="Times New Roman"/>
                <w:bCs/>
                <w:i/>
                <w:sz w:val="24"/>
                <w:szCs w:val="24"/>
              </w:rPr>
              <w:t>5</w:t>
            </w:r>
            <w:r w:rsidRPr="00346047">
              <w:rPr>
                <w:bCs/>
                <w:i/>
                <w:sz w:val="24"/>
                <w:szCs w:val="24"/>
              </w:rPr>
              <w:t xml:space="preserve"> </w:t>
            </w:r>
            <w:r w:rsidRPr="00346047">
              <w:rPr>
                <w:rFonts w:ascii="Times New Roman" w:hAnsi="Times New Roman" w:cs="Times New Roman"/>
                <w:i/>
                <w:sz w:val="24"/>
                <w:szCs w:val="24"/>
              </w:rPr>
              <w:t>годин</w:t>
            </w:r>
          </w:p>
          <w:p w:rsidR="00426AEC" w:rsidRPr="00346047" w:rsidRDefault="00426AEC" w:rsidP="00426AEC">
            <w:pPr>
              <w:pStyle w:val="a4"/>
              <w:spacing w:after="0" w:line="240" w:lineRule="auto"/>
              <w:ind w:left="0"/>
              <w:jc w:val="both"/>
              <w:rPr>
                <w:rFonts w:ascii="Times New Roman" w:hAnsi="Times New Roman" w:cs="Times New Roman"/>
                <w:bCs/>
                <w:i/>
                <w:sz w:val="24"/>
                <w:szCs w:val="24"/>
              </w:rPr>
            </w:pPr>
            <w:r w:rsidRPr="00346047">
              <w:rPr>
                <w:rFonts w:ascii="Times New Roman" w:hAnsi="Times New Roman" w:cs="Times New Roman"/>
                <w:bCs/>
                <w:i/>
                <w:sz w:val="24"/>
                <w:szCs w:val="24"/>
              </w:rPr>
              <w:t>Індивідуальне завдання – 10 год.</w:t>
            </w:r>
          </w:p>
          <w:p w:rsidR="00426AEC" w:rsidRPr="00346047" w:rsidRDefault="00426AEC" w:rsidP="00426AEC">
            <w:pPr>
              <w:pStyle w:val="a4"/>
              <w:spacing w:after="0" w:line="240" w:lineRule="auto"/>
              <w:ind w:left="0"/>
              <w:jc w:val="both"/>
              <w:rPr>
                <w:rFonts w:ascii="Times New Roman" w:hAnsi="Times New Roman" w:cs="Times New Roman"/>
                <w:i/>
                <w:sz w:val="24"/>
                <w:szCs w:val="24"/>
              </w:rPr>
            </w:pPr>
            <w:r w:rsidRPr="00346047">
              <w:rPr>
                <w:rFonts w:ascii="Times New Roman" w:hAnsi="Times New Roman" w:cs="Times New Roman"/>
                <w:i/>
                <w:sz w:val="24"/>
                <w:szCs w:val="24"/>
              </w:rPr>
              <w:t xml:space="preserve">Консультативна допомога </w:t>
            </w:r>
            <w:r w:rsidRPr="00346047">
              <w:rPr>
                <w:rFonts w:ascii="Times New Roman" w:hAnsi="Times New Roman" w:cs="Times New Roman"/>
                <w:i/>
                <w:sz w:val="24"/>
                <w:szCs w:val="24"/>
              </w:rPr>
              <w:sym w:font="Symbol" w:char="F02D"/>
            </w:r>
            <w:r w:rsidRPr="00346047">
              <w:rPr>
                <w:rFonts w:ascii="Times New Roman" w:hAnsi="Times New Roman" w:cs="Times New Roman"/>
                <w:i/>
                <w:sz w:val="24"/>
                <w:szCs w:val="24"/>
              </w:rPr>
              <w:t xml:space="preserve"> 2 год. на академічну групу.</w:t>
            </w:r>
          </w:p>
          <w:p w:rsidR="00426AEC" w:rsidRPr="00346047" w:rsidRDefault="00426AEC" w:rsidP="00426AEC">
            <w:pPr>
              <w:pStyle w:val="a4"/>
              <w:spacing w:after="0" w:line="240" w:lineRule="auto"/>
              <w:ind w:left="0"/>
              <w:jc w:val="both"/>
              <w:rPr>
                <w:rFonts w:ascii="Times New Roman" w:hAnsi="Times New Roman" w:cs="Times New Roman"/>
                <w:i/>
                <w:sz w:val="24"/>
                <w:szCs w:val="24"/>
              </w:rPr>
            </w:pPr>
            <w:r w:rsidRPr="00346047">
              <w:rPr>
                <w:rFonts w:ascii="Times New Roman" w:hAnsi="Times New Roman" w:cs="Times New Roman"/>
                <w:i/>
                <w:sz w:val="24"/>
                <w:szCs w:val="24"/>
              </w:rPr>
              <w:t xml:space="preserve">Контрольні заходи: </w:t>
            </w:r>
            <w:r w:rsidR="003D7436" w:rsidRPr="00346047">
              <w:rPr>
                <w:rFonts w:ascii="Times New Roman" w:hAnsi="Times New Roman" w:cs="Times New Roman"/>
                <w:i/>
                <w:sz w:val="24"/>
                <w:szCs w:val="24"/>
              </w:rPr>
              <w:t>залік</w:t>
            </w:r>
            <w:r w:rsidRPr="00346047">
              <w:rPr>
                <w:rFonts w:ascii="Times New Roman" w:hAnsi="Times New Roman" w:cs="Times New Roman"/>
                <w:i/>
                <w:sz w:val="24"/>
                <w:szCs w:val="24"/>
              </w:rPr>
              <w:t>.</w:t>
            </w:r>
          </w:p>
          <w:p w:rsidR="00426AEC" w:rsidRPr="00346047" w:rsidRDefault="00426AEC" w:rsidP="00426AEC">
            <w:pPr>
              <w:pStyle w:val="1"/>
              <w:spacing w:after="0" w:line="240" w:lineRule="auto"/>
              <w:ind w:left="0" w:firstLine="567"/>
              <w:jc w:val="both"/>
              <w:rPr>
                <w:rFonts w:ascii="Times New Roman" w:hAnsi="Times New Roman"/>
                <w:i/>
                <w:iCs/>
                <w:sz w:val="24"/>
                <w:szCs w:val="24"/>
              </w:rPr>
            </w:pPr>
            <w:r w:rsidRPr="00346047">
              <w:rPr>
                <w:rFonts w:ascii="Times New Roman" w:hAnsi="Times New Roman"/>
                <w:b/>
                <w:i/>
                <w:iCs/>
                <w:sz w:val="24"/>
                <w:szCs w:val="24"/>
              </w:rPr>
              <w:t>Консультативна допомога</w:t>
            </w:r>
            <w:r w:rsidRPr="00346047">
              <w:rPr>
                <w:rFonts w:ascii="Times New Roman" w:hAnsi="Times New Roman"/>
                <w:i/>
                <w:iCs/>
                <w:sz w:val="24"/>
                <w:szCs w:val="24"/>
              </w:rPr>
              <w:t xml:space="preserve"> здобувачу вищої освіти надається у таких формах:</w:t>
            </w:r>
          </w:p>
          <w:p w:rsidR="00426AEC" w:rsidRPr="00346047" w:rsidRDefault="00426AEC" w:rsidP="00426AEC">
            <w:pPr>
              <w:pStyle w:val="1"/>
              <w:spacing w:after="0" w:line="240" w:lineRule="auto"/>
              <w:ind w:left="0" w:firstLine="567"/>
              <w:contextualSpacing/>
              <w:jc w:val="both"/>
              <w:rPr>
                <w:rFonts w:ascii="Times New Roman" w:hAnsi="Times New Roman"/>
                <w:i/>
                <w:iCs/>
                <w:sz w:val="24"/>
                <w:szCs w:val="24"/>
              </w:rPr>
            </w:pPr>
            <w:r w:rsidRPr="00346047">
              <w:rPr>
                <w:rFonts w:ascii="Times New Roman" w:hAnsi="Times New Roman"/>
                <w:i/>
                <w:iCs/>
                <w:sz w:val="24"/>
                <w:szCs w:val="24"/>
              </w:rPr>
              <w:t>– особиста зустріч викладача і здобувача вищої освіти за графіком консультацій https://zp.edu.ua/kafedra-k</w:t>
            </w:r>
            <w:r w:rsidRPr="00346047">
              <w:rPr>
                <w:rFonts w:ascii="Times New Roman" w:hAnsi="Times New Roman"/>
                <w:i/>
                <w:iCs/>
                <w:color w:val="000000"/>
                <w:sz w:val="24"/>
                <w:szCs w:val="24"/>
              </w:rPr>
              <w:t>ryminalnogo-cyvilnogo-ta-mizhnarodn</w:t>
            </w:r>
            <w:r w:rsidRPr="00346047">
              <w:rPr>
                <w:rFonts w:ascii="Times New Roman" w:hAnsi="Times New Roman"/>
                <w:i/>
                <w:iCs/>
                <w:sz w:val="24"/>
                <w:szCs w:val="24"/>
              </w:rPr>
              <w:t>ogo-prava (не менш ніж 2 години на тиждень або за попередньою домовленістю);</w:t>
            </w:r>
          </w:p>
          <w:p w:rsidR="00426AEC" w:rsidRPr="00346047" w:rsidRDefault="00426AEC" w:rsidP="00426AEC">
            <w:pPr>
              <w:pStyle w:val="1"/>
              <w:spacing w:after="0" w:line="240" w:lineRule="auto"/>
              <w:ind w:left="0" w:firstLine="567"/>
              <w:contextualSpacing/>
              <w:jc w:val="both"/>
              <w:rPr>
                <w:rFonts w:ascii="Times New Roman" w:hAnsi="Times New Roman"/>
                <w:i/>
                <w:iCs/>
                <w:sz w:val="24"/>
                <w:szCs w:val="24"/>
              </w:rPr>
            </w:pPr>
            <w:r w:rsidRPr="00346047">
              <w:rPr>
                <w:rFonts w:ascii="Times New Roman" w:hAnsi="Times New Roman"/>
                <w:i/>
                <w:iCs/>
                <w:sz w:val="24"/>
                <w:szCs w:val="24"/>
              </w:rPr>
              <w:t xml:space="preserve">– відеоконференція на платформі </w:t>
            </w:r>
            <w:proofErr w:type="spellStart"/>
            <w:r w:rsidRPr="00346047">
              <w:rPr>
                <w:rFonts w:ascii="Times New Roman" w:hAnsi="Times New Roman"/>
                <w:i/>
                <w:iCs/>
                <w:sz w:val="24"/>
                <w:szCs w:val="24"/>
              </w:rPr>
              <w:t>zoom</w:t>
            </w:r>
            <w:proofErr w:type="spellEnd"/>
            <w:r w:rsidRPr="00346047">
              <w:rPr>
                <w:rFonts w:ascii="Times New Roman" w:hAnsi="Times New Roman"/>
                <w:i/>
                <w:iCs/>
                <w:sz w:val="24"/>
                <w:szCs w:val="24"/>
              </w:rPr>
              <w:t xml:space="preserve"> (особиста або колективна) (один раз на 2 тижні);</w:t>
            </w:r>
          </w:p>
          <w:p w:rsidR="00426AEC" w:rsidRPr="00346047" w:rsidRDefault="00426AEC" w:rsidP="00426AEC">
            <w:pPr>
              <w:pStyle w:val="1"/>
              <w:spacing w:after="0" w:line="240" w:lineRule="auto"/>
              <w:ind w:left="0" w:firstLine="567"/>
              <w:contextualSpacing/>
              <w:jc w:val="both"/>
              <w:rPr>
                <w:rFonts w:ascii="Times New Roman" w:hAnsi="Times New Roman"/>
                <w:i/>
                <w:iCs/>
                <w:sz w:val="24"/>
                <w:szCs w:val="24"/>
              </w:rPr>
            </w:pPr>
            <w:r w:rsidRPr="00346047">
              <w:rPr>
                <w:rFonts w:ascii="Times New Roman" w:hAnsi="Times New Roman"/>
                <w:i/>
                <w:iCs/>
                <w:sz w:val="24"/>
                <w:szCs w:val="24"/>
              </w:rPr>
              <w:t>– листування за допомогою електронної пошти samiloann@gmail.com (у форматі 24/7 кожного дня);</w:t>
            </w:r>
          </w:p>
          <w:p w:rsidR="00426AEC" w:rsidRPr="00346047" w:rsidRDefault="00426AEC" w:rsidP="00426AEC">
            <w:pPr>
              <w:pStyle w:val="1"/>
              <w:spacing w:after="0" w:line="240" w:lineRule="auto"/>
              <w:ind w:left="0" w:firstLine="567"/>
              <w:contextualSpacing/>
              <w:jc w:val="both"/>
              <w:rPr>
                <w:rFonts w:ascii="Times New Roman" w:hAnsi="Times New Roman"/>
                <w:i/>
                <w:iCs/>
                <w:sz w:val="24"/>
                <w:szCs w:val="24"/>
              </w:rPr>
            </w:pPr>
            <w:r w:rsidRPr="00346047">
              <w:rPr>
                <w:rFonts w:ascii="Times New Roman" w:hAnsi="Times New Roman"/>
                <w:i/>
                <w:iCs/>
                <w:sz w:val="24"/>
                <w:szCs w:val="24"/>
              </w:rPr>
              <w:t>– </w:t>
            </w:r>
            <w:proofErr w:type="spellStart"/>
            <w:r w:rsidRPr="00346047">
              <w:rPr>
                <w:rFonts w:ascii="Times New Roman" w:hAnsi="Times New Roman"/>
                <w:i/>
                <w:iCs/>
                <w:sz w:val="24"/>
                <w:szCs w:val="24"/>
              </w:rPr>
              <w:t>відеозустріч</w:t>
            </w:r>
            <w:proofErr w:type="spellEnd"/>
            <w:r w:rsidRPr="00346047">
              <w:rPr>
                <w:rFonts w:ascii="Times New Roman" w:hAnsi="Times New Roman"/>
                <w:i/>
                <w:iCs/>
                <w:sz w:val="24"/>
                <w:szCs w:val="24"/>
              </w:rPr>
              <w:t xml:space="preserve">, </w:t>
            </w:r>
            <w:proofErr w:type="spellStart"/>
            <w:r w:rsidRPr="00346047">
              <w:rPr>
                <w:rFonts w:ascii="Times New Roman" w:hAnsi="Times New Roman"/>
                <w:i/>
                <w:iCs/>
                <w:sz w:val="24"/>
                <w:szCs w:val="24"/>
              </w:rPr>
              <w:t>аудіоспілкування</w:t>
            </w:r>
            <w:proofErr w:type="spellEnd"/>
            <w:r w:rsidRPr="00346047">
              <w:rPr>
                <w:rFonts w:ascii="Times New Roman" w:hAnsi="Times New Roman"/>
                <w:i/>
                <w:iCs/>
                <w:sz w:val="24"/>
                <w:szCs w:val="24"/>
              </w:rPr>
              <w:t xml:space="preserve"> або повідомлення у сервісі </w:t>
            </w:r>
            <w:proofErr w:type="spellStart"/>
            <w:r w:rsidRPr="00346047">
              <w:rPr>
                <w:rFonts w:ascii="Times New Roman" w:hAnsi="Times New Roman"/>
                <w:i/>
                <w:iCs/>
                <w:sz w:val="24"/>
                <w:szCs w:val="24"/>
              </w:rPr>
              <w:t>Telegram</w:t>
            </w:r>
            <w:proofErr w:type="spellEnd"/>
            <w:r w:rsidRPr="00346047">
              <w:rPr>
                <w:rFonts w:ascii="Times New Roman" w:hAnsi="Times New Roman"/>
                <w:i/>
                <w:iCs/>
                <w:sz w:val="24"/>
                <w:szCs w:val="24"/>
              </w:rPr>
              <w:t xml:space="preserve"> (за графіком консультацій викладача);</w:t>
            </w:r>
          </w:p>
          <w:p w:rsidR="00426AEC" w:rsidRPr="00346047" w:rsidRDefault="00426AEC" w:rsidP="00426AEC">
            <w:pPr>
              <w:pStyle w:val="1"/>
              <w:spacing w:after="0" w:line="240" w:lineRule="auto"/>
              <w:ind w:left="0" w:firstLine="567"/>
              <w:contextualSpacing/>
              <w:jc w:val="both"/>
              <w:rPr>
                <w:rFonts w:ascii="Times New Roman" w:hAnsi="Times New Roman"/>
                <w:i/>
                <w:iCs/>
                <w:color w:val="000000"/>
                <w:sz w:val="24"/>
                <w:szCs w:val="24"/>
              </w:rPr>
            </w:pPr>
            <w:r w:rsidRPr="00346047">
              <w:rPr>
                <w:rFonts w:ascii="Times New Roman" w:hAnsi="Times New Roman"/>
                <w:i/>
                <w:iCs/>
                <w:sz w:val="24"/>
                <w:szCs w:val="24"/>
              </w:rPr>
              <w:t>– спілкування по телефону (за графіком консультацій викладача).</w:t>
            </w:r>
          </w:p>
        </w:tc>
      </w:tr>
      <w:tr w:rsidR="00426AEC" w:rsidRPr="00346047" w:rsidTr="00461652">
        <w:tc>
          <w:tcPr>
            <w:tcW w:w="9911" w:type="dxa"/>
            <w:gridSpan w:val="5"/>
          </w:tcPr>
          <w:p w:rsidR="00426AEC" w:rsidRPr="00346047" w:rsidRDefault="00426AEC" w:rsidP="00426AEC">
            <w:pPr>
              <w:pStyle w:val="a4"/>
              <w:numPr>
                <w:ilvl w:val="0"/>
                <w:numId w:val="1"/>
              </w:numPr>
              <w:spacing w:after="0" w:line="240" w:lineRule="auto"/>
              <w:jc w:val="center"/>
              <w:rPr>
                <w:rFonts w:ascii="Times New Roman" w:hAnsi="Times New Roman" w:cs="Times New Roman"/>
                <w:b/>
                <w:sz w:val="24"/>
                <w:szCs w:val="24"/>
              </w:rPr>
            </w:pPr>
            <w:r w:rsidRPr="00346047">
              <w:rPr>
                <w:rFonts w:ascii="Times New Roman" w:hAnsi="Times New Roman" w:cs="Times New Roman"/>
                <w:b/>
                <w:sz w:val="24"/>
                <w:szCs w:val="24"/>
              </w:rPr>
              <w:t>Система та критерії оцінювання курсу</w:t>
            </w:r>
          </w:p>
        </w:tc>
      </w:tr>
      <w:tr w:rsidR="00426AEC" w:rsidRPr="00346047" w:rsidTr="00461652">
        <w:tc>
          <w:tcPr>
            <w:tcW w:w="9911" w:type="dxa"/>
            <w:gridSpan w:val="5"/>
          </w:tcPr>
          <w:p w:rsidR="00426AEC" w:rsidRPr="00346047" w:rsidRDefault="00426AEC" w:rsidP="00426AEC">
            <w:pPr>
              <w:pStyle w:val="a5"/>
              <w:jc w:val="both"/>
              <w:rPr>
                <w:rFonts w:ascii="Times New Roman" w:hAnsi="Times New Roman" w:cs="Times New Roman"/>
                <w:b/>
                <w:i/>
                <w:sz w:val="24"/>
                <w:szCs w:val="24"/>
                <w:lang w:val="uk-UA" w:eastAsia="ru-RU"/>
              </w:rPr>
            </w:pPr>
            <w:r w:rsidRPr="00346047">
              <w:rPr>
                <w:rFonts w:ascii="Times New Roman" w:hAnsi="Times New Roman" w:cs="Times New Roman"/>
                <w:i/>
                <w:sz w:val="24"/>
                <w:szCs w:val="24"/>
                <w:lang w:val="uk-UA" w:eastAsia="ru-RU"/>
              </w:rPr>
              <w:t>У процесі викладання навчального курсу «</w:t>
            </w:r>
            <w:r w:rsidR="005B0FC8" w:rsidRPr="00346047">
              <w:rPr>
                <w:rFonts w:ascii="Times New Roman" w:hAnsi="Times New Roman" w:cs="Times New Roman"/>
                <w:i/>
                <w:sz w:val="24"/>
                <w:szCs w:val="24"/>
                <w:lang w:val="uk-UA" w:eastAsia="ru-RU"/>
              </w:rPr>
              <w:t>Нормотворча діяльність</w:t>
            </w:r>
            <w:r w:rsidRPr="00346047">
              <w:rPr>
                <w:rFonts w:ascii="Times New Roman" w:hAnsi="Times New Roman" w:cs="Times New Roman"/>
                <w:i/>
                <w:sz w:val="24"/>
                <w:szCs w:val="24"/>
                <w:lang w:val="uk-UA" w:eastAsia="ru-RU"/>
              </w:rPr>
              <w:t>» використовуються таки засоби оцінювання знань, вмінь та навичок студентів:</w:t>
            </w:r>
            <w:r w:rsidRPr="00346047">
              <w:rPr>
                <w:rFonts w:ascii="Times New Roman" w:hAnsi="Times New Roman" w:cs="Times New Roman"/>
                <w:b/>
                <w:i/>
                <w:sz w:val="24"/>
                <w:szCs w:val="24"/>
                <w:lang w:val="uk-UA" w:eastAsia="ru-RU"/>
              </w:rPr>
              <w:t xml:space="preserve"> </w:t>
            </w:r>
          </w:p>
          <w:p w:rsidR="00426AEC" w:rsidRPr="00346047" w:rsidRDefault="00426AEC" w:rsidP="00426AEC">
            <w:pPr>
              <w:pStyle w:val="a5"/>
              <w:jc w:val="both"/>
              <w:rPr>
                <w:rFonts w:ascii="Times New Roman" w:hAnsi="Times New Roman" w:cs="Times New Roman"/>
                <w:i/>
                <w:sz w:val="24"/>
                <w:szCs w:val="24"/>
                <w:lang w:val="uk-UA" w:eastAsia="ru-RU"/>
              </w:rPr>
            </w:pPr>
            <w:r w:rsidRPr="00346047">
              <w:rPr>
                <w:rFonts w:ascii="Times New Roman" w:hAnsi="Times New Roman" w:cs="Times New Roman"/>
                <w:b/>
                <w:i/>
                <w:sz w:val="24"/>
                <w:szCs w:val="24"/>
                <w:lang w:val="uk-UA" w:eastAsia="ru-RU"/>
              </w:rPr>
              <w:lastRenderedPageBreak/>
              <w:t xml:space="preserve">– тестові завдання – </w:t>
            </w:r>
            <w:r w:rsidRPr="00346047">
              <w:rPr>
                <w:rFonts w:ascii="Times New Roman" w:hAnsi="Times New Roman" w:cs="Times New Roman"/>
                <w:i/>
                <w:sz w:val="24"/>
                <w:szCs w:val="24"/>
                <w:lang w:val="uk-UA" w:eastAsia="ru-RU"/>
              </w:rPr>
              <w:t>для контролю</w:t>
            </w:r>
            <w:r w:rsidRPr="00346047">
              <w:rPr>
                <w:rFonts w:ascii="Times New Roman" w:hAnsi="Times New Roman" w:cs="Times New Roman"/>
                <w:b/>
                <w:i/>
                <w:sz w:val="24"/>
                <w:szCs w:val="24"/>
                <w:lang w:val="uk-UA" w:eastAsia="ru-RU"/>
              </w:rPr>
              <w:t xml:space="preserve"> </w:t>
            </w:r>
            <w:proofErr w:type="spellStart"/>
            <w:r w:rsidRPr="00346047">
              <w:rPr>
                <w:rFonts w:ascii="Times New Roman" w:hAnsi="Times New Roman" w:cs="Times New Roman"/>
                <w:i/>
                <w:sz w:val="24"/>
                <w:szCs w:val="24"/>
                <w:lang w:val="uk-UA" w:eastAsia="ru-RU"/>
              </w:rPr>
              <w:t>понятійно</w:t>
            </w:r>
            <w:proofErr w:type="spellEnd"/>
            <w:r w:rsidRPr="00346047">
              <w:rPr>
                <w:rFonts w:ascii="Times New Roman" w:hAnsi="Times New Roman" w:cs="Times New Roman"/>
                <w:i/>
                <w:sz w:val="24"/>
                <w:szCs w:val="24"/>
                <w:lang w:val="uk-UA" w:eastAsia="ru-RU"/>
              </w:rPr>
              <w:t>-термінологічних знань з кожної теми навчального курсу;</w:t>
            </w:r>
          </w:p>
          <w:p w:rsidR="00426AEC" w:rsidRPr="00346047" w:rsidRDefault="00426AEC" w:rsidP="00426AEC">
            <w:pPr>
              <w:pStyle w:val="a5"/>
              <w:jc w:val="both"/>
              <w:rPr>
                <w:rFonts w:ascii="Times New Roman" w:eastAsia="TimesNewRomanPSMT" w:hAnsi="Times New Roman" w:cs="Times New Roman"/>
                <w:i/>
                <w:sz w:val="24"/>
                <w:szCs w:val="24"/>
                <w:lang w:val="uk-UA" w:eastAsia="ru-RU"/>
              </w:rPr>
            </w:pPr>
            <w:r w:rsidRPr="00346047">
              <w:rPr>
                <w:rFonts w:ascii="Times New Roman" w:hAnsi="Times New Roman" w:cs="Times New Roman"/>
                <w:bCs/>
                <w:i/>
                <w:sz w:val="24"/>
                <w:szCs w:val="24"/>
                <w:lang w:val="uk-UA" w:eastAsia="uk-UA"/>
              </w:rPr>
              <w:t>– </w:t>
            </w:r>
            <w:r w:rsidRPr="00346047">
              <w:rPr>
                <w:rFonts w:ascii="Times New Roman" w:hAnsi="Times New Roman" w:cs="Times New Roman"/>
                <w:b/>
                <w:bCs/>
                <w:i/>
                <w:sz w:val="24"/>
                <w:szCs w:val="24"/>
                <w:lang w:val="uk-UA" w:eastAsia="uk-UA"/>
              </w:rPr>
              <w:t>завдання для семінарських занять</w:t>
            </w:r>
            <w:r w:rsidRPr="00346047">
              <w:rPr>
                <w:rFonts w:ascii="Times New Roman" w:hAnsi="Times New Roman" w:cs="Times New Roman"/>
                <w:b/>
                <w:i/>
                <w:sz w:val="24"/>
                <w:szCs w:val="24"/>
                <w:lang w:val="uk-UA" w:eastAsia="ru-RU"/>
              </w:rPr>
              <w:t xml:space="preserve"> – </w:t>
            </w:r>
            <w:r w:rsidRPr="00346047">
              <w:rPr>
                <w:rFonts w:ascii="Times New Roman" w:hAnsi="Times New Roman" w:cs="Times New Roman"/>
                <w:i/>
                <w:sz w:val="24"/>
                <w:szCs w:val="24"/>
                <w:lang w:val="uk-UA" w:eastAsia="ru-RU"/>
              </w:rPr>
              <w:t>як засіб поточного</w:t>
            </w:r>
            <w:r w:rsidRPr="00346047">
              <w:rPr>
                <w:rFonts w:ascii="Times New Roman" w:eastAsia="TimesNewRomanPSMT" w:hAnsi="Times New Roman" w:cs="Times New Roman"/>
                <w:b/>
                <w:i/>
                <w:sz w:val="24"/>
                <w:szCs w:val="24"/>
                <w:lang w:val="uk-UA" w:eastAsia="ru-RU"/>
              </w:rPr>
              <w:t xml:space="preserve"> </w:t>
            </w:r>
            <w:r w:rsidRPr="00346047">
              <w:rPr>
                <w:rFonts w:ascii="Times New Roman" w:eastAsia="TimesNewRomanPSMT" w:hAnsi="Times New Roman" w:cs="Times New Roman"/>
                <w:i/>
                <w:sz w:val="24"/>
                <w:szCs w:val="24"/>
                <w:lang w:val="uk-UA" w:eastAsia="ru-RU"/>
              </w:rPr>
              <w:t>контролю знань</w:t>
            </w:r>
            <w:r w:rsidRPr="00346047">
              <w:rPr>
                <w:rFonts w:ascii="Times New Roman" w:hAnsi="Times New Roman" w:cs="Times New Roman"/>
                <w:i/>
                <w:sz w:val="24"/>
                <w:szCs w:val="24"/>
                <w:lang w:val="uk-UA" w:eastAsia="ru-RU"/>
              </w:rPr>
              <w:t>, вмінь та навичок студентів</w:t>
            </w:r>
            <w:r w:rsidRPr="00346047">
              <w:rPr>
                <w:rFonts w:ascii="Times New Roman" w:eastAsia="TimesNewRomanPSMT" w:hAnsi="Times New Roman" w:cs="Times New Roman"/>
                <w:i/>
                <w:sz w:val="24"/>
                <w:szCs w:val="24"/>
                <w:lang w:val="uk-UA" w:eastAsia="ru-RU"/>
              </w:rPr>
              <w:t xml:space="preserve"> і, відповідно, виявлення ступеня сприйняття, засвоєння та критичного розуміння ними навчального матеріалу з дисципліни;. </w:t>
            </w:r>
          </w:p>
          <w:p w:rsidR="00426AEC" w:rsidRPr="00346047" w:rsidRDefault="00426AEC" w:rsidP="00426AEC">
            <w:pPr>
              <w:pStyle w:val="a5"/>
              <w:jc w:val="both"/>
              <w:rPr>
                <w:rFonts w:ascii="Times New Roman" w:eastAsia="TimesNewRomanPSMT" w:hAnsi="Times New Roman" w:cs="Times New Roman"/>
                <w:i/>
                <w:sz w:val="24"/>
                <w:szCs w:val="24"/>
                <w:lang w:val="uk-UA" w:eastAsia="ru-RU"/>
              </w:rPr>
            </w:pPr>
            <w:r w:rsidRPr="00346047">
              <w:rPr>
                <w:rFonts w:ascii="Times New Roman" w:hAnsi="Times New Roman" w:cs="Times New Roman"/>
                <w:b/>
                <w:i/>
                <w:sz w:val="24"/>
                <w:szCs w:val="24"/>
                <w:lang w:val="uk-UA" w:eastAsia="ru-RU"/>
              </w:rPr>
              <w:t>– модульні контрольні роботи</w:t>
            </w:r>
            <w:r w:rsidRPr="00346047">
              <w:rPr>
                <w:rFonts w:ascii="Times New Roman" w:eastAsia="TimesNewRomanPSMT" w:hAnsi="Times New Roman" w:cs="Times New Roman"/>
                <w:i/>
                <w:sz w:val="24"/>
                <w:szCs w:val="24"/>
                <w:lang w:val="uk-UA" w:eastAsia="ru-RU"/>
              </w:rPr>
              <w:t xml:space="preserve"> – </w:t>
            </w:r>
            <w:r w:rsidRPr="00346047">
              <w:rPr>
                <w:rFonts w:ascii="Times New Roman" w:hAnsi="Times New Roman" w:cs="Times New Roman"/>
                <w:i/>
                <w:sz w:val="24"/>
                <w:szCs w:val="24"/>
                <w:lang w:val="uk-UA" w:eastAsia="ru-RU"/>
              </w:rPr>
              <w:t xml:space="preserve">як засіб </w:t>
            </w:r>
            <w:r w:rsidRPr="00346047">
              <w:rPr>
                <w:rFonts w:ascii="Times New Roman" w:eastAsia="TimesNewRomanPSMT" w:hAnsi="Times New Roman" w:cs="Times New Roman"/>
                <w:i/>
                <w:sz w:val="24"/>
                <w:szCs w:val="24"/>
                <w:lang w:val="uk-UA" w:eastAsia="ru-RU"/>
              </w:rPr>
              <w:t>рубіжного контролю знань</w:t>
            </w:r>
            <w:r w:rsidRPr="00346047">
              <w:rPr>
                <w:rFonts w:ascii="Times New Roman" w:hAnsi="Times New Roman" w:cs="Times New Roman"/>
                <w:i/>
                <w:sz w:val="24"/>
                <w:szCs w:val="24"/>
                <w:lang w:val="uk-UA" w:eastAsia="ru-RU"/>
              </w:rPr>
              <w:t>, вмінь та навичок студентів</w:t>
            </w:r>
            <w:r w:rsidRPr="00346047">
              <w:rPr>
                <w:rFonts w:ascii="Times New Roman" w:eastAsia="TimesNewRomanPSMT" w:hAnsi="Times New Roman" w:cs="Times New Roman"/>
                <w:i/>
                <w:sz w:val="24"/>
                <w:szCs w:val="24"/>
                <w:lang w:val="uk-UA" w:eastAsia="ru-RU"/>
              </w:rPr>
              <w:t>, що спрямований на перевірку засвоєння отриманих знань за певний обсяг розділу (модулю) курсу;</w:t>
            </w:r>
          </w:p>
          <w:p w:rsidR="00426AEC" w:rsidRPr="00346047" w:rsidRDefault="00426AEC" w:rsidP="00426AEC">
            <w:pPr>
              <w:pStyle w:val="a5"/>
              <w:jc w:val="both"/>
              <w:rPr>
                <w:rFonts w:ascii="Times New Roman" w:eastAsia="TimesNewRomanPSMT" w:hAnsi="Times New Roman" w:cs="Times New Roman"/>
                <w:i/>
                <w:sz w:val="24"/>
                <w:szCs w:val="24"/>
                <w:lang w:val="uk-UA"/>
              </w:rPr>
            </w:pPr>
            <w:r w:rsidRPr="00346047">
              <w:rPr>
                <w:rFonts w:ascii="Times New Roman" w:eastAsia="TimesNewRomanPSMT" w:hAnsi="Times New Roman" w:cs="Times New Roman"/>
                <w:i/>
                <w:sz w:val="24"/>
                <w:szCs w:val="24"/>
                <w:lang w:val="uk-UA" w:eastAsia="ru-RU"/>
              </w:rPr>
              <w:t>– </w:t>
            </w:r>
            <w:r w:rsidRPr="00346047">
              <w:rPr>
                <w:rFonts w:ascii="Times New Roman" w:eastAsia="TimesNewRomanPSMT" w:hAnsi="Times New Roman" w:cs="Times New Roman"/>
                <w:b/>
                <w:i/>
                <w:sz w:val="24"/>
                <w:szCs w:val="24"/>
                <w:lang w:val="uk-UA" w:eastAsia="ru-RU"/>
              </w:rPr>
              <w:t>індивідуальне навчально-дослідне завдання</w:t>
            </w:r>
            <w:r w:rsidRPr="00346047">
              <w:rPr>
                <w:rFonts w:ascii="Times New Roman" w:eastAsia="TimesNewRomanPSMT" w:hAnsi="Times New Roman" w:cs="Times New Roman"/>
                <w:i/>
                <w:sz w:val="24"/>
                <w:szCs w:val="24"/>
                <w:lang w:val="uk-UA" w:eastAsia="ru-RU"/>
              </w:rPr>
              <w:t xml:space="preserve"> – </w:t>
            </w:r>
            <w:r w:rsidRPr="00346047">
              <w:rPr>
                <w:rFonts w:ascii="Times New Roman" w:eastAsia="TimesNewRomanPSMT" w:hAnsi="Times New Roman" w:cs="Times New Roman"/>
                <w:i/>
                <w:sz w:val="24"/>
                <w:szCs w:val="24"/>
                <w:lang w:val="uk-UA"/>
              </w:rPr>
              <w:t>письмова реферативна дослідна робота, яка показує здатність студента до наукового пошуку та рівень критичного осмислення набутих ним знань, вмінь та навичок їх узагальнення в рамках конкретної проблеми;</w:t>
            </w:r>
          </w:p>
          <w:p w:rsidR="00426AEC" w:rsidRPr="00346047" w:rsidRDefault="00426AEC" w:rsidP="00426AEC">
            <w:pPr>
              <w:pStyle w:val="a5"/>
              <w:jc w:val="both"/>
              <w:rPr>
                <w:rFonts w:ascii="Times New Roman" w:eastAsia="TimesNewRomanPSMT" w:hAnsi="Times New Roman" w:cs="Times New Roman"/>
                <w:i/>
                <w:sz w:val="24"/>
                <w:szCs w:val="24"/>
                <w:lang w:val="uk-UA" w:eastAsia="ru-RU"/>
              </w:rPr>
            </w:pPr>
            <w:r w:rsidRPr="00346047">
              <w:rPr>
                <w:rFonts w:ascii="Times New Roman" w:eastAsia="TimesNewRomanPSMT" w:hAnsi="Times New Roman" w:cs="Times New Roman"/>
                <w:b/>
                <w:i/>
                <w:sz w:val="24"/>
                <w:szCs w:val="24"/>
                <w:lang w:val="uk-UA" w:eastAsia="ru-RU"/>
              </w:rPr>
              <w:t>– </w:t>
            </w:r>
            <w:r w:rsidR="005B0FC8" w:rsidRPr="00346047">
              <w:rPr>
                <w:rFonts w:ascii="Times New Roman" w:eastAsia="TimesNewRomanPSMT" w:hAnsi="Times New Roman" w:cs="Times New Roman"/>
                <w:b/>
                <w:i/>
                <w:sz w:val="24"/>
                <w:szCs w:val="24"/>
                <w:lang w:val="uk-UA" w:eastAsia="ru-RU"/>
              </w:rPr>
              <w:t>залік</w:t>
            </w:r>
            <w:r w:rsidRPr="00346047">
              <w:rPr>
                <w:rFonts w:ascii="Times New Roman" w:eastAsia="TimesNewRomanPSMT" w:hAnsi="Times New Roman" w:cs="Times New Roman"/>
                <w:b/>
                <w:i/>
                <w:sz w:val="24"/>
                <w:szCs w:val="24"/>
                <w:lang w:val="uk-UA" w:eastAsia="ru-RU"/>
              </w:rPr>
              <w:t xml:space="preserve"> </w:t>
            </w:r>
            <w:r w:rsidRPr="00346047">
              <w:rPr>
                <w:rFonts w:ascii="Times New Roman" w:eastAsia="TimesNewRomanPSMT" w:hAnsi="Times New Roman" w:cs="Times New Roman"/>
                <w:i/>
                <w:sz w:val="24"/>
                <w:szCs w:val="24"/>
                <w:lang w:val="uk-UA" w:eastAsia="ru-RU"/>
              </w:rPr>
              <w:t xml:space="preserve">– як засіб визначення рівня змісту узагальнених знань студентів за весь період навчання з дисципліни, вміння застосовувати їх у тій чи іншій сфері практичній діяльності. </w:t>
            </w:r>
          </w:p>
          <w:p w:rsidR="00426AEC" w:rsidRPr="00346047" w:rsidRDefault="00426AEC" w:rsidP="00426AEC">
            <w:pPr>
              <w:pStyle w:val="a5"/>
              <w:jc w:val="both"/>
              <w:rPr>
                <w:rFonts w:ascii="Times New Roman" w:eastAsia="Times New Roman" w:hAnsi="Times New Roman" w:cs="Times New Roman"/>
                <w:i/>
                <w:sz w:val="24"/>
                <w:szCs w:val="24"/>
                <w:lang w:val="uk-UA"/>
              </w:rPr>
            </w:pPr>
            <w:r w:rsidRPr="00346047">
              <w:rPr>
                <w:rFonts w:ascii="Times New Roman" w:eastAsia="Times New Roman" w:hAnsi="Times New Roman" w:cs="Times New Roman"/>
                <w:i/>
                <w:sz w:val="24"/>
                <w:szCs w:val="24"/>
                <w:lang w:val="uk-UA"/>
              </w:rPr>
              <w:t>Критерієм успішного підсумкового оцінювання навчання студента є досягнення ним мінімальних порогових рівнів оцінок за кожним запланованим результатом засвоєння навчальної дисципліни. Мінімальний пороговий рівень оцінки визначається за допомогою якісних показників, котрі у формалізованому вигляді знаходять відображення в числовій (рейтинговій) шкалі</w:t>
            </w:r>
            <w:r w:rsidRPr="00346047">
              <w:rPr>
                <w:rFonts w:ascii="Times New Roman" w:eastAsia="TimesNewRomanPSMT" w:hAnsi="Times New Roman" w:cs="Times New Roman"/>
                <w:i/>
                <w:sz w:val="24"/>
                <w:szCs w:val="24"/>
                <w:lang w:val="uk-UA" w:eastAsia="ru-RU"/>
              </w:rPr>
              <w:t>.</w:t>
            </w:r>
            <w:r w:rsidRPr="00346047">
              <w:rPr>
                <w:rFonts w:ascii="Times New Roman" w:eastAsia="Times New Roman" w:hAnsi="Times New Roman" w:cs="Times New Roman"/>
                <w:i/>
                <w:sz w:val="24"/>
                <w:szCs w:val="24"/>
                <w:lang w:val="uk-UA"/>
              </w:rPr>
              <w:t xml:space="preserve"> Таких порогових рівнів три: </w:t>
            </w:r>
          </w:p>
          <w:p w:rsidR="00426AEC" w:rsidRPr="00346047" w:rsidRDefault="00426AEC" w:rsidP="00426AEC">
            <w:pPr>
              <w:pStyle w:val="a5"/>
              <w:jc w:val="both"/>
              <w:rPr>
                <w:rFonts w:ascii="Times New Roman" w:hAnsi="Times New Roman" w:cs="Times New Roman"/>
                <w:i/>
                <w:sz w:val="24"/>
                <w:szCs w:val="24"/>
                <w:lang w:val="uk-UA" w:eastAsia="uk-UA"/>
              </w:rPr>
            </w:pPr>
            <w:r w:rsidRPr="00346047">
              <w:rPr>
                <w:rFonts w:ascii="Times New Roman" w:hAnsi="Times New Roman" w:cs="Times New Roman"/>
                <w:i/>
                <w:sz w:val="24"/>
                <w:szCs w:val="24"/>
                <w:lang w:val="uk-UA" w:eastAsia="uk-UA"/>
              </w:rPr>
              <w:t>1. Підсумкова оцінка з першого модулю (О</w:t>
            </w:r>
            <w:r w:rsidRPr="00346047">
              <w:rPr>
                <w:rFonts w:ascii="Times New Roman" w:hAnsi="Times New Roman" w:cs="Times New Roman"/>
                <w:b/>
                <w:i/>
                <w:sz w:val="24"/>
                <w:szCs w:val="24"/>
                <w:vertAlign w:val="subscript"/>
                <w:lang w:val="uk-UA" w:eastAsia="uk-UA"/>
              </w:rPr>
              <w:t>М1</w:t>
            </w:r>
            <w:r w:rsidRPr="00346047">
              <w:rPr>
                <w:rFonts w:ascii="Times New Roman" w:hAnsi="Times New Roman" w:cs="Times New Roman"/>
                <w:i/>
                <w:sz w:val="24"/>
                <w:szCs w:val="24"/>
                <w:lang w:val="uk-UA" w:eastAsia="uk-UA"/>
              </w:rPr>
              <w:t xml:space="preserve">), яка складається з поточної оцінки за </w:t>
            </w:r>
            <w:r w:rsidR="002F2A77" w:rsidRPr="00346047">
              <w:rPr>
                <w:rFonts w:ascii="Times New Roman" w:hAnsi="Times New Roman" w:cs="Times New Roman"/>
                <w:i/>
                <w:sz w:val="24"/>
                <w:szCs w:val="24"/>
                <w:lang w:val="uk-UA" w:eastAsia="uk-UA"/>
              </w:rPr>
              <w:t>5</w:t>
            </w:r>
            <w:r w:rsidRPr="00346047">
              <w:rPr>
                <w:rFonts w:ascii="Times New Roman" w:hAnsi="Times New Roman" w:cs="Times New Roman"/>
                <w:i/>
                <w:sz w:val="24"/>
                <w:szCs w:val="24"/>
                <w:lang w:val="uk-UA" w:eastAsia="uk-UA"/>
              </w:rPr>
              <w:t xml:space="preserve"> семінарських занять (</w:t>
            </w:r>
            <w:r w:rsidR="002F2A77" w:rsidRPr="00346047">
              <w:rPr>
                <w:rFonts w:ascii="Times New Roman" w:hAnsi="Times New Roman" w:cs="Times New Roman"/>
                <w:i/>
                <w:sz w:val="24"/>
                <w:szCs w:val="24"/>
                <w:lang w:val="uk-UA" w:eastAsia="uk-UA"/>
              </w:rPr>
              <w:t>5</w:t>
            </w:r>
            <w:r w:rsidRPr="00346047">
              <w:rPr>
                <w:rFonts w:ascii="Times New Roman" w:hAnsi="Times New Roman" w:cs="Times New Roman"/>
                <w:i/>
                <w:sz w:val="24"/>
                <w:szCs w:val="24"/>
                <w:lang w:val="uk-UA" w:eastAsia="uk-UA"/>
              </w:rPr>
              <w:t xml:space="preserve"> х 1</w:t>
            </w:r>
            <w:r w:rsidR="002F2A77" w:rsidRPr="00346047">
              <w:rPr>
                <w:rFonts w:ascii="Times New Roman" w:hAnsi="Times New Roman" w:cs="Times New Roman"/>
                <w:i/>
                <w:sz w:val="24"/>
                <w:szCs w:val="24"/>
                <w:lang w:val="uk-UA" w:eastAsia="uk-UA"/>
              </w:rPr>
              <w:t>2</w:t>
            </w:r>
            <w:r w:rsidRPr="00346047">
              <w:rPr>
                <w:rFonts w:ascii="Times New Roman" w:hAnsi="Times New Roman" w:cs="Times New Roman"/>
                <w:i/>
                <w:sz w:val="24"/>
                <w:szCs w:val="24"/>
                <w:lang w:val="uk-UA" w:eastAsia="uk-UA"/>
              </w:rPr>
              <w:t>=</w:t>
            </w:r>
            <w:r w:rsidR="002F2A77" w:rsidRPr="00346047">
              <w:rPr>
                <w:rFonts w:ascii="Times New Roman" w:hAnsi="Times New Roman" w:cs="Times New Roman"/>
                <w:i/>
                <w:sz w:val="24"/>
                <w:szCs w:val="24"/>
                <w:lang w:val="uk-UA" w:eastAsia="uk-UA"/>
              </w:rPr>
              <w:t>6</w:t>
            </w:r>
            <w:r w:rsidRPr="00346047">
              <w:rPr>
                <w:rFonts w:ascii="Times New Roman" w:hAnsi="Times New Roman" w:cs="Times New Roman"/>
                <w:i/>
                <w:sz w:val="24"/>
                <w:szCs w:val="24"/>
                <w:lang w:val="uk-UA" w:eastAsia="uk-UA"/>
              </w:rPr>
              <w:t>0 балів) та модульну контрольну роботу у вигляді тестового завдання (</w:t>
            </w:r>
            <w:r w:rsidR="002F2A77" w:rsidRPr="00346047">
              <w:rPr>
                <w:rFonts w:ascii="Times New Roman" w:hAnsi="Times New Roman" w:cs="Times New Roman"/>
                <w:i/>
                <w:sz w:val="24"/>
                <w:szCs w:val="24"/>
                <w:lang w:val="uk-UA" w:eastAsia="uk-UA"/>
              </w:rPr>
              <w:t>4</w:t>
            </w:r>
            <w:r w:rsidRPr="00346047">
              <w:rPr>
                <w:rFonts w:ascii="Times New Roman" w:hAnsi="Times New Roman" w:cs="Times New Roman"/>
                <w:i/>
                <w:sz w:val="24"/>
                <w:szCs w:val="24"/>
                <w:lang w:val="uk-UA" w:eastAsia="uk-UA"/>
              </w:rPr>
              <w:t>0 балів), тобто О</w:t>
            </w:r>
            <w:r w:rsidRPr="00346047">
              <w:rPr>
                <w:rFonts w:ascii="Times New Roman" w:hAnsi="Times New Roman" w:cs="Times New Roman"/>
                <w:b/>
                <w:i/>
                <w:sz w:val="24"/>
                <w:szCs w:val="24"/>
                <w:vertAlign w:val="subscript"/>
                <w:lang w:val="uk-UA" w:eastAsia="uk-UA"/>
              </w:rPr>
              <w:t>М1</w:t>
            </w:r>
            <w:r w:rsidRPr="00346047">
              <w:rPr>
                <w:rFonts w:ascii="Times New Roman" w:hAnsi="Times New Roman" w:cs="Times New Roman"/>
                <w:i/>
                <w:sz w:val="24"/>
                <w:szCs w:val="24"/>
                <w:lang w:val="uk-UA" w:eastAsia="uk-UA"/>
              </w:rPr>
              <w:t xml:space="preserve"> = </w:t>
            </w:r>
            <w:proofErr w:type="spellStart"/>
            <w:r w:rsidRPr="00346047">
              <w:rPr>
                <w:rFonts w:ascii="Times New Roman" w:hAnsi="Times New Roman" w:cs="Times New Roman"/>
                <w:i/>
                <w:sz w:val="24"/>
                <w:szCs w:val="24"/>
                <w:lang w:val="uk-UA" w:eastAsia="uk-UA"/>
              </w:rPr>
              <w:t>О</w:t>
            </w:r>
            <w:r w:rsidRPr="00346047">
              <w:rPr>
                <w:rFonts w:ascii="Times New Roman" w:hAnsi="Times New Roman" w:cs="Times New Roman"/>
                <w:i/>
                <w:sz w:val="24"/>
                <w:szCs w:val="24"/>
                <w:vertAlign w:val="subscript"/>
                <w:lang w:val="uk-UA" w:eastAsia="uk-UA"/>
              </w:rPr>
              <w:t>сем</w:t>
            </w:r>
            <w:proofErr w:type="spellEnd"/>
            <w:r w:rsidRPr="00346047">
              <w:rPr>
                <w:rFonts w:ascii="Times New Roman" w:hAnsi="Times New Roman" w:cs="Times New Roman"/>
                <w:i/>
                <w:sz w:val="24"/>
                <w:szCs w:val="24"/>
                <w:lang w:val="uk-UA" w:eastAsia="uk-UA"/>
              </w:rPr>
              <w:t xml:space="preserve"> + О</w:t>
            </w:r>
            <w:r w:rsidRPr="00346047">
              <w:rPr>
                <w:rFonts w:ascii="Times New Roman" w:hAnsi="Times New Roman" w:cs="Times New Roman"/>
                <w:i/>
                <w:sz w:val="24"/>
                <w:szCs w:val="24"/>
                <w:vertAlign w:val="subscript"/>
                <w:lang w:val="uk-UA" w:eastAsia="uk-UA"/>
              </w:rPr>
              <w:t xml:space="preserve">мкр1 </w:t>
            </w:r>
            <w:r w:rsidRPr="00346047">
              <w:rPr>
                <w:rFonts w:ascii="Times New Roman" w:hAnsi="Times New Roman" w:cs="Times New Roman"/>
                <w:i/>
                <w:sz w:val="24"/>
                <w:szCs w:val="24"/>
                <w:lang w:val="uk-UA" w:eastAsia="uk-UA"/>
              </w:rPr>
              <w:t xml:space="preserve">= </w:t>
            </w:r>
            <w:r w:rsidR="002F2A77" w:rsidRPr="00346047">
              <w:rPr>
                <w:rFonts w:ascii="Times New Roman" w:hAnsi="Times New Roman" w:cs="Times New Roman"/>
                <w:i/>
                <w:sz w:val="24"/>
                <w:szCs w:val="24"/>
                <w:lang w:val="uk-UA" w:eastAsia="uk-UA"/>
              </w:rPr>
              <w:t>6</w:t>
            </w:r>
            <w:r w:rsidRPr="00346047">
              <w:rPr>
                <w:rFonts w:ascii="Times New Roman" w:hAnsi="Times New Roman" w:cs="Times New Roman"/>
                <w:i/>
                <w:sz w:val="24"/>
                <w:szCs w:val="24"/>
                <w:lang w:val="uk-UA" w:eastAsia="uk-UA"/>
              </w:rPr>
              <w:t xml:space="preserve">0 + </w:t>
            </w:r>
            <w:r w:rsidR="002F2A77" w:rsidRPr="00346047">
              <w:rPr>
                <w:rFonts w:ascii="Times New Roman" w:hAnsi="Times New Roman" w:cs="Times New Roman"/>
                <w:i/>
                <w:sz w:val="24"/>
                <w:szCs w:val="24"/>
                <w:lang w:val="uk-UA" w:eastAsia="uk-UA"/>
              </w:rPr>
              <w:t>4</w:t>
            </w:r>
            <w:r w:rsidRPr="00346047">
              <w:rPr>
                <w:rFonts w:ascii="Times New Roman" w:hAnsi="Times New Roman" w:cs="Times New Roman"/>
                <w:i/>
                <w:sz w:val="24"/>
                <w:szCs w:val="24"/>
                <w:lang w:val="uk-UA" w:eastAsia="uk-UA"/>
              </w:rPr>
              <w:t>0 = 100.</w:t>
            </w:r>
          </w:p>
          <w:p w:rsidR="00426AEC" w:rsidRPr="00346047" w:rsidRDefault="00426AEC" w:rsidP="00426AEC">
            <w:pPr>
              <w:pStyle w:val="a5"/>
              <w:jc w:val="both"/>
              <w:rPr>
                <w:rFonts w:ascii="Times New Roman" w:hAnsi="Times New Roman" w:cs="Times New Roman"/>
                <w:i/>
                <w:sz w:val="24"/>
                <w:szCs w:val="24"/>
                <w:lang w:val="uk-UA" w:eastAsia="uk-UA"/>
              </w:rPr>
            </w:pPr>
            <w:r w:rsidRPr="00346047">
              <w:rPr>
                <w:rFonts w:ascii="Times New Roman" w:hAnsi="Times New Roman" w:cs="Times New Roman"/>
                <w:i/>
                <w:sz w:val="24"/>
                <w:szCs w:val="24"/>
                <w:lang w:val="uk-UA" w:eastAsia="uk-UA"/>
              </w:rPr>
              <w:t>2. Підсумкова оцінка з другого модулю (О</w:t>
            </w:r>
            <w:r w:rsidRPr="00346047">
              <w:rPr>
                <w:rFonts w:ascii="Times New Roman" w:hAnsi="Times New Roman" w:cs="Times New Roman"/>
                <w:b/>
                <w:i/>
                <w:sz w:val="24"/>
                <w:szCs w:val="24"/>
                <w:vertAlign w:val="subscript"/>
                <w:lang w:val="uk-UA" w:eastAsia="uk-UA"/>
              </w:rPr>
              <w:t>М2</w:t>
            </w:r>
            <w:r w:rsidRPr="00346047">
              <w:rPr>
                <w:rFonts w:ascii="Times New Roman" w:hAnsi="Times New Roman" w:cs="Times New Roman"/>
                <w:i/>
                <w:sz w:val="24"/>
                <w:szCs w:val="24"/>
                <w:lang w:val="uk-UA" w:eastAsia="uk-UA"/>
              </w:rPr>
              <w:t xml:space="preserve">), яка складається з поточної оцінки за </w:t>
            </w:r>
            <w:r w:rsidR="002F2A77" w:rsidRPr="00346047">
              <w:rPr>
                <w:rFonts w:ascii="Times New Roman" w:hAnsi="Times New Roman" w:cs="Times New Roman"/>
                <w:i/>
                <w:sz w:val="24"/>
                <w:szCs w:val="24"/>
                <w:lang w:val="uk-UA" w:eastAsia="uk-UA"/>
              </w:rPr>
              <w:t>5</w:t>
            </w:r>
            <w:r w:rsidRPr="00346047">
              <w:rPr>
                <w:rFonts w:ascii="Times New Roman" w:hAnsi="Times New Roman" w:cs="Times New Roman"/>
                <w:i/>
                <w:sz w:val="24"/>
                <w:szCs w:val="24"/>
                <w:lang w:val="uk-UA" w:eastAsia="uk-UA"/>
              </w:rPr>
              <w:t xml:space="preserve"> семінарських занять (</w:t>
            </w:r>
            <w:r w:rsidR="002F2A77" w:rsidRPr="00346047">
              <w:rPr>
                <w:rFonts w:ascii="Times New Roman" w:hAnsi="Times New Roman" w:cs="Times New Roman"/>
                <w:i/>
                <w:sz w:val="24"/>
                <w:szCs w:val="24"/>
                <w:lang w:val="uk-UA" w:eastAsia="uk-UA"/>
              </w:rPr>
              <w:t>5</w:t>
            </w:r>
            <w:r w:rsidRPr="00346047">
              <w:rPr>
                <w:rFonts w:ascii="Times New Roman" w:hAnsi="Times New Roman" w:cs="Times New Roman"/>
                <w:i/>
                <w:sz w:val="24"/>
                <w:szCs w:val="24"/>
                <w:lang w:val="uk-UA" w:eastAsia="uk-UA"/>
              </w:rPr>
              <w:t xml:space="preserve"> х </w:t>
            </w:r>
            <w:r w:rsidR="002F2A77" w:rsidRPr="00346047">
              <w:rPr>
                <w:rFonts w:ascii="Times New Roman" w:hAnsi="Times New Roman" w:cs="Times New Roman"/>
                <w:i/>
                <w:sz w:val="24"/>
                <w:szCs w:val="24"/>
                <w:lang w:val="uk-UA" w:eastAsia="uk-UA"/>
              </w:rPr>
              <w:t>12</w:t>
            </w:r>
            <w:r w:rsidRPr="00346047">
              <w:rPr>
                <w:rFonts w:ascii="Times New Roman" w:hAnsi="Times New Roman" w:cs="Times New Roman"/>
                <w:i/>
                <w:sz w:val="24"/>
                <w:szCs w:val="24"/>
                <w:lang w:val="uk-UA" w:eastAsia="uk-UA"/>
              </w:rPr>
              <w:t>=60 балів) та модульну контрольну роботу у вигляді тестового завдання (40 балів), тобто О</w:t>
            </w:r>
            <w:r w:rsidRPr="00346047">
              <w:rPr>
                <w:rFonts w:ascii="Times New Roman" w:hAnsi="Times New Roman" w:cs="Times New Roman"/>
                <w:b/>
                <w:i/>
                <w:sz w:val="24"/>
                <w:szCs w:val="24"/>
                <w:vertAlign w:val="subscript"/>
                <w:lang w:val="uk-UA" w:eastAsia="uk-UA"/>
              </w:rPr>
              <w:t>М2</w:t>
            </w:r>
            <w:r w:rsidRPr="00346047">
              <w:rPr>
                <w:rFonts w:ascii="Times New Roman" w:hAnsi="Times New Roman" w:cs="Times New Roman"/>
                <w:i/>
                <w:sz w:val="24"/>
                <w:szCs w:val="24"/>
                <w:lang w:val="uk-UA" w:eastAsia="uk-UA"/>
              </w:rPr>
              <w:t xml:space="preserve"> = </w:t>
            </w:r>
            <w:proofErr w:type="spellStart"/>
            <w:r w:rsidRPr="00346047">
              <w:rPr>
                <w:rFonts w:ascii="Times New Roman" w:hAnsi="Times New Roman" w:cs="Times New Roman"/>
                <w:i/>
                <w:sz w:val="24"/>
                <w:szCs w:val="24"/>
                <w:lang w:val="uk-UA" w:eastAsia="uk-UA"/>
              </w:rPr>
              <w:t>О</w:t>
            </w:r>
            <w:r w:rsidRPr="00346047">
              <w:rPr>
                <w:rFonts w:ascii="Times New Roman" w:hAnsi="Times New Roman" w:cs="Times New Roman"/>
                <w:i/>
                <w:sz w:val="24"/>
                <w:szCs w:val="24"/>
                <w:vertAlign w:val="subscript"/>
                <w:lang w:val="uk-UA" w:eastAsia="uk-UA"/>
              </w:rPr>
              <w:t>сем</w:t>
            </w:r>
            <w:proofErr w:type="spellEnd"/>
            <w:r w:rsidRPr="00346047">
              <w:rPr>
                <w:rFonts w:ascii="Times New Roman" w:hAnsi="Times New Roman" w:cs="Times New Roman"/>
                <w:i/>
                <w:sz w:val="24"/>
                <w:szCs w:val="24"/>
                <w:lang w:val="uk-UA" w:eastAsia="uk-UA"/>
              </w:rPr>
              <w:t xml:space="preserve"> + О</w:t>
            </w:r>
            <w:r w:rsidRPr="00346047">
              <w:rPr>
                <w:rFonts w:ascii="Times New Roman" w:hAnsi="Times New Roman" w:cs="Times New Roman"/>
                <w:i/>
                <w:sz w:val="24"/>
                <w:szCs w:val="24"/>
                <w:vertAlign w:val="subscript"/>
                <w:lang w:val="uk-UA" w:eastAsia="uk-UA"/>
              </w:rPr>
              <w:t xml:space="preserve">мкр2 </w:t>
            </w:r>
            <w:r w:rsidRPr="00346047">
              <w:rPr>
                <w:rFonts w:ascii="Times New Roman" w:hAnsi="Times New Roman" w:cs="Times New Roman"/>
                <w:i/>
                <w:sz w:val="24"/>
                <w:szCs w:val="24"/>
                <w:lang w:val="uk-UA" w:eastAsia="uk-UA"/>
              </w:rPr>
              <w:t>= 60 + 40 = 100.</w:t>
            </w:r>
          </w:p>
          <w:p w:rsidR="00426AEC" w:rsidRPr="00346047" w:rsidRDefault="00426AEC" w:rsidP="00426AEC">
            <w:pPr>
              <w:pStyle w:val="a5"/>
              <w:jc w:val="both"/>
              <w:rPr>
                <w:rFonts w:ascii="Times New Roman" w:hAnsi="Times New Roman" w:cs="Times New Roman"/>
                <w:i/>
                <w:sz w:val="24"/>
                <w:szCs w:val="24"/>
                <w:lang w:val="uk-UA" w:eastAsia="uk-UA"/>
              </w:rPr>
            </w:pPr>
            <w:r w:rsidRPr="00346047">
              <w:rPr>
                <w:rFonts w:ascii="Times New Roman" w:hAnsi="Times New Roman" w:cs="Times New Roman"/>
                <w:i/>
                <w:sz w:val="24"/>
                <w:szCs w:val="24"/>
                <w:lang w:val="uk-UA" w:eastAsia="uk-UA"/>
              </w:rPr>
              <w:t>3. Підсумкова оцінка за екзамен: О</w:t>
            </w:r>
            <w:r w:rsidRPr="00346047">
              <w:rPr>
                <w:rFonts w:ascii="Times New Roman" w:hAnsi="Times New Roman" w:cs="Times New Roman"/>
                <w:i/>
                <w:sz w:val="24"/>
                <w:szCs w:val="24"/>
                <w:vertAlign w:val="subscript"/>
                <w:lang w:val="uk-UA" w:eastAsia="uk-UA"/>
              </w:rPr>
              <w:t>Е</w:t>
            </w:r>
            <w:r w:rsidRPr="00346047">
              <w:rPr>
                <w:rFonts w:ascii="Times New Roman" w:hAnsi="Times New Roman" w:cs="Times New Roman"/>
                <w:i/>
                <w:sz w:val="24"/>
                <w:szCs w:val="24"/>
                <w:lang w:val="uk-UA" w:eastAsia="uk-UA"/>
              </w:rPr>
              <w:t xml:space="preserve"> = (1</w:t>
            </w:r>
            <w:r w:rsidRPr="00346047">
              <w:rPr>
                <w:rFonts w:ascii="Times New Roman" w:hAnsi="Times New Roman" w:cs="Times New Roman"/>
                <w:i/>
                <w:sz w:val="24"/>
                <w:szCs w:val="24"/>
                <w:vertAlign w:val="subscript"/>
                <w:lang w:val="uk-UA" w:eastAsia="uk-UA"/>
              </w:rPr>
              <w:t>п</w:t>
            </w:r>
            <w:r w:rsidRPr="00346047">
              <w:rPr>
                <w:rFonts w:ascii="Times New Roman" w:hAnsi="Times New Roman" w:cs="Times New Roman"/>
                <w:i/>
                <w:sz w:val="24"/>
                <w:szCs w:val="24"/>
                <w:lang w:val="uk-UA" w:eastAsia="uk-UA"/>
              </w:rPr>
              <w:t xml:space="preserve"> + 2</w:t>
            </w:r>
            <w:r w:rsidRPr="00346047">
              <w:rPr>
                <w:rFonts w:ascii="Times New Roman" w:hAnsi="Times New Roman" w:cs="Times New Roman"/>
                <w:i/>
                <w:sz w:val="24"/>
                <w:szCs w:val="24"/>
                <w:vertAlign w:val="subscript"/>
                <w:lang w:val="uk-UA" w:eastAsia="uk-UA"/>
              </w:rPr>
              <w:t>п</w:t>
            </w:r>
            <w:r w:rsidRPr="00346047">
              <w:rPr>
                <w:rFonts w:ascii="Times New Roman" w:hAnsi="Times New Roman" w:cs="Times New Roman"/>
                <w:i/>
                <w:sz w:val="24"/>
                <w:szCs w:val="24"/>
                <w:lang w:val="uk-UA" w:eastAsia="uk-UA"/>
              </w:rPr>
              <w:t>+ 3</w:t>
            </w:r>
            <w:r w:rsidRPr="00346047">
              <w:rPr>
                <w:rFonts w:ascii="Times New Roman" w:hAnsi="Times New Roman" w:cs="Times New Roman"/>
                <w:i/>
                <w:sz w:val="24"/>
                <w:szCs w:val="24"/>
                <w:vertAlign w:val="subscript"/>
                <w:lang w:val="uk-UA" w:eastAsia="uk-UA"/>
              </w:rPr>
              <w:t>п</w:t>
            </w:r>
            <w:r w:rsidRPr="00346047">
              <w:rPr>
                <w:rFonts w:ascii="Times New Roman" w:hAnsi="Times New Roman" w:cs="Times New Roman"/>
                <w:i/>
                <w:sz w:val="24"/>
                <w:szCs w:val="24"/>
                <w:lang w:val="uk-UA" w:eastAsia="uk-UA"/>
              </w:rPr>
              <w:t xml:space="preserve">) х 4 = (5 + 10 + 15) х 4 = 100 </w:t>
            </w:r>
          </w:p>
          <w:p w:rsidR="00426AEC" w:rsidRPr="00346047" w:rsidRDefault="00426AEC" w:rsidP="00426AEC">
            <w:pPr>
              <w:pStyle w:val="a5"/>
              <w:jc w:val="both"/>
              <w:rPr>
                <w:rFonts w:ascii="Times New Roman" w:hAnsi="Times New Roman" w:cs="Times New Roman"/>
                <w:i/>
                <w:sz w:val="24"/>
                <w:szCs w:val="24"/>
                <w:lang w:val="uk-UA" w:eastAsia="uk-UA"/>
              </w:rPr>
            </w:pPr>
            <w:r w:rsidRPr="00346047">
              <w:rPr>
                <w:rFonts w:ascii="Times New Roman" w:hAnsi="Times New Roman" w:cs="Times New Roman"/>
                <w:i/>
                <w:sz w:val="24"/>
                <w:szCs w:val="24"/>
                <w:lang w:val="uk-UA" w:eastAsia="uk-UA"/>
              </w:rPr>
              <w:t xml:space="preserve">Загальна підсумкова оцінка за семестр, визначається за формулою: </w:t>
            </w:r>
            <w:proofErr w:type="spellStart"/>
            <w:r w:rsidRPr="00346047">
              <w:rPr>
                <w:rFonts w:ascii="Times New Roman" w:hAnsi="Times New Roman" w:cs="Times New Roman"/>
                <w:i/>
                <w:sz w:val="24"/>
                <w:szCs w:val="24"/>
                <w:lang w:val="uk-UA" w:eastAsia="uk-UA"/>
              </w:rPr>
              <w:t>О</w:t>
            </w:r>
            <w:r w:rsidRPr="00346047">
              <w:rPr>
                <w:rFonts w:ascii="Times New Roman" w:hAnsi="Times New Roman" w:cs="Times New Roman"/>
                <w:b/>
                <w:i/>
                <w:sz w:val="24"/>
                <w:szCs w:val="24"/>
                <w:vertAlign w:val="subscript"/>
                <w:lang w:val="uk-UA" w:eastAsia="uk-UA"/>
              </w:rPr>
              <w:t>заг</w:t>
            </w:r>
            <w:proofErr w:type="spellEnd"/>
            <w:r w:rsidRPr="00346047">
              <w:rPr>
                <w:rFonts w:ascii="Times New Roman" w:hAnsi="Times New Roman" w:cs="Times New Roman"/>
                <w:b/>
                <w:i/>
                <w:sz w:val="24"/>
                <w:szCs w:val="24"/>
                <w:vertAlign w:val="subscript"/>
                <w:lang w:val="uk-UA" w:eastAsia="uk-UA"/>
              </w:rPr>
              <w:t>. </w:t>
            </w:r>
            <w:proofErr w:type="spellStart"/>
            <w:r w:rsidRPr="00346047">
              <w:rPr>
                <w:rFonts w:ascii="Times New Roman" w:hAnsi="Times New Roman" w:cs="Times New Roman"/>
                <w:b/>
                <w:i/>
                <w:sz w:val="24"/>
                <w:szCs w:val="24"/>
                <w:vertAlign w:val="subscript"/>
                <w:lang w:val="uk-UA" w:eastAsia="uk-UA"/>
              </w:rPr>
              <w:t>підс</w:t>
            </w:r>
            <w:proofErr w:type="spellEnd"/>
            <w:r w:rsidRPr="00346047">
              <w:rPr>
                <w:rFonts w:ascii="Times New Roman" w:hAnsi="Times New Roman" w:cs="Times New Roman"/>
                <w:i/>
                <w:sz w:val="24"/>
                <w:szCs w:val="24"/>
                <w:lang w:val="uk-UA" w:eastAsia="uk-UA"/>
              </w:rPr>
              <w:t xml:space="preserve"> = О</w:t>
            </w:r>
            <w:r w:rsidRPr="00346047">
              <w:rPr>
                <w:rFonts w:ascii="Times New Roman" w:hAnsi="Times New Roman" w:cs="Times New Roman"/>
                <w:b/>
                <w:i/>
                <w:sz w:val="24"/>
                <w:szCs w:val="24"/>
                <w:vertAlign w:val="subscript"/>
                <w:lang w:val="uk-UA" w:eastAsia="uk-UA"/>
              </w:rPr>
              <w:t>М1</w:t>
            </w:r>
            <w:r w:rsidRPr="00346047">
              <w:rPr>
                <w:rFonts w:ascii="Times New Roman" w:hAnsi="Times New Roman" w:cs="Times New Roman"/>
                <w:i/>
                <w:sz w:val="24"/>
                <w:szCs w:val="24"/>
                <w:lang w:val="uk-UA" w:eastAsia="uk-UA"/>
              </w:rPr>
              <w:t xml:space="preserve"> +О</w:t>
            </w:r>
            <w:r w:rsidRPr="00346047">
              <w:rPr>
                <w:rFonts w:ascii="Times New Roman" w:hAnsi="Times New Roman" w:cs="Times New Roman"/>
                <w:i/>
                <w:sz w:val="24"/>
                <w:szCs w:val="24"/>
                <w:vertAlign w:val="subscript"/>
                <w:lang w:val="uk-UA" w:eastAsia="uk-UA"/>
              </w:rPr>
              <w:t>М2</w:t>
            </w:r>
            <w:r w:rsidRPr="00346047">
              <w:rPr>
                <w:rFonts w:ascii="Times New Roman" w:hAnsi="Times New Roman" w:cs="Times New Roman"/>
                <w:i/>
                <w:sz w:val="24"/>
                <w:szCs w:val="24"/>
                <w:lang w:val="uk-UA" w:eastAsia="uk-UA"/>
              </w:rPr>
              <w:t xml:space="preserve"> + О</w:t>
            </w:r>
            <w:r w:rsidRPr="00346047">
              <w:rPr>
                <w:rFonts w:ascii="Times New Roman" w:hAnsi="Times New Roman" w:cs="Times New Roman"/>
                <w:i/>
                <w:sz w:val="24"/>
                <w:szCs w:val="24"/>
                <w:vertAlign w:val="subscript"/>
                <w:lang w:val="uk-UA" w:eastAsia="uk-UA"/>
              </w:rPr>
              <w:t>Е</w:t>
            </w:r>
            <w:r w:rsidRPr="00346047">
              <w:rPr>
                <w:rFonts w:ascii="Times New Roman" w:hAnsi="Times New Roman" w:cs="Times New Roman"/>
                <w:i/>
                <w:sz w:val="24"/>
                <w:szCs w:val="24"/>
                <w:lang w:val="uk-UA" w:eastAsia="uk-UA"/>
              </w:rPr>
              <w:t xml:space="preserve"> / 3 </w:t>
            </w:r>
          </w:p>
          <w:tbl>
            <w:tblPr>
              <w:tblW w:w="9567" w:type="dxa"/>
              <w:tblInd w:w="108" w:type="dxa"/>
              <w:tblLook w:val="0000" w:firstRow="0" w:lastRow="0" w:firstColumn="0" w:lastColumn="0" w:noHBand="0" w:noVBand="0"/>
            </w:tblPr>
            <w:tblGrid>
              <w:gridCol w:w="705"/>
              <w:gridCol w:w="704"/>
              <w:gridCol w:w="844"/>
              <w:gridCol w:w="782"/>
              <w:gridCol w:w="708"/>
              <w:gridCol w:w="709"/>
              <w:gridCol w:w="1180"/>
              <w:gridCol w:w="1827"/>
              <w:gridCol w:w="2108"/>
            </w:tblGrid>
            <w:tr w:rsidR="00426AEC" w:rsidRPr="00346047" w:rsidTr="00461652">
              <w:trPr>
                <w:cantSplit/>
                <w:trHeight w:val="421"/>
              </w:trPr>
              <w:tc>
                <w:tcPr>
                  <w:tcW w:w="5632" w:type="dxa"/>
                  <w:gridSpan w:val="7"/>
                  <w:tcBorders>
                    <w:top w:val="single" w:sz="12" w:space="0" w:color="auto"/>
                    <w:left w:val="single" w:sz="4" w:space="0" w:color="auto"/>
                    <w:bottom w:val="single" w:sz="12" w:space="0" w:color="auto"/>
                    <w:right w:val="single" w:sz="12" w:space="0" w:color="auto"/>
                  </w:tcBorders>
                  <w:shd w:val="clear" w:color="auto" w:fill="auto"/>
                  <w:noWrap/>
                  <w:vAlign w:val="center"/>
                </w:tcPr>
                <w:p w:rsidR="00426AEC" w:rsidRPr="00346047" w:rsidRDefault="00426AEC" w:rsidP="00426AEC">
                  <w:pPr>
                    <w:pStyle w:val="a5"/>
                    <w:jc w:val="both"/>
                    <w:rPr>
                      <w:rFonts w:ascii="Times New Roman" w:hAnsi="Times New Roman" w:cs="Times New Roman"/>
                      <w:b/>
                      <w:i/>
                      <w:lang w:val="uk-UA" w:eastAsia="ru-RU"/>
                    </w:rPr>
                  </w:pPr>
                  <w:r w:rsidRPr="00346047">
                    <w:rPr>
                      <w:rFonts w:ascii="Times New Roman" w:hAnsi="Times New Roman" w:cs="Times New Roman"/>
                      <w:b/>
                      <w:i/>
                      <w:lang w:val="uk-UA" w:eastAsia="ru-RU"/>
                    </w:rPr>
                    <w:t>Поточна аудиторна та самостійна робота</w:t>
                  </w:r>
                </w:p>
              </w:tc>
              <w:tc>
                <w:tcPr>
                  <w:tcW w:w="1827" w:type="dxa"/>
                  <w:tcBorders>
                    <w:top w:val="single" w:sz="12" w:space="0" w:color="auto"/>
                    <w:left w:val="single" w:sz="12" w:space="0" w:color="auto"/>
                    <w:bottom w:val="single" w:sz="12" w:space="0" w:color="auto"/>
                    <w:right w:val="single" w:sz="12" w:space="0" w:color="auto"/>
                  </w:tcBorders>
                  <w:shd w:val="clear" w:color="auto" w:fill="auto"/>
                  <w:vAlign w:val="center"/>
                </w:tcPr>
                <w:p w:rsidR="00426AEC" w:rsidRPr="00346047" w:rsidRDefault="00426AEC" w:rsidP="00426AEC">
                  <w:pPr>
                    <w:pStyle w:val="a5"/>
                    <w:jc w:val="both"/>
                    <w:rPr>
                      <w:rFonts w:ascii="Times New Roman" w:hAnsi="Times New Roman" w:cs="Times New Roman"/>
                      <w:b/>
                      <w:i/>
                      <w:lang w:val="uk-UA" w:eastAsia="ru-RU"/>
                    </w:rPr>
                  </w:pPr>
                  <w:r w:rsidRPr="00346047">
                    <w:rPr>
                      <w:rFonts w:ascii="Times New Roman" w:hAnsi="Times New Roman" w:cs="Times New Roman"/>
                      <w:b/>
                      <w:i/>
                      <w:lang w:val="uk-UA" w:eastAsia="ru-RU"/>
                    </w:rPr>
                    <w:t>Підсумковий тест</w:t>
                  </w:r>
                </w:p>
              </w:tc>
              <w:tc>
                <w:tcPr>
                  <w:tcW w:w="210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426AEC" w:rsidRPr="00346047" w:rsidRDefault="00426AEC" w:rsidP="00426AEC">
                  <w:pPr>
                    <w:pStyle w:val="a5"/>
                    <w:jc w:val="both"/>
                    <w:rPr>
                      <w:rFonts w:ascii="Times New Roman" w:hAnsi="Times New Roman" w:cs="Times New Roman"/>
                      <w:b/>
                      <w:i/>
                      <w:lang w:val="uk-UA" w:eastAsia="ru-RU"/>
                    </w:rPr>
                  </w:pPr>
                  <w:r w:rsidRPr="00346047">
                    <w:rPr>
                      <w:rFonts w:ascii="Times New Roman" w:hAnsi="Times New Roman" w:cs="Times New Roman"/>
                      <w:b/>
                      <w:i/>
                      <w:lang w:val="uk-UA" w:eastAsia="ru-RU"/>
                    </w:rPr>
                    <w:t>Сума</w:t>
                  </w:r>
                </w:p>
              </w:tc>
            </w:tr>
            <w:tr w:rsidR="00426AEC" w:rsidRPr="00346047" w:rsidTr="00461652">
              <w:trPr>
                <w:trHeight w:val="495"/>
              </w:trPr>
              <w:tc>
                <w:tcPr>
                  <w:tcW w:w="2253"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rsidR="00426AEC" w:rsidRPr="00346047" w:rsidRDefault="00426AEC"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Змістовий модуль 1</w:t>
                  </w:r>
                </w:p>
              </w:tc>
              <w:tc>
                <w:tcPr>
                  <w:tcW w:w="337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AEC" w:rsidRPr="00346047" w:rsidRDefault="00426AEC"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Змістовий модуль 2</w:t>
                  </w:r>
                </w:p>
              </w:tc>
              <w:tc>
                <w:tcPr>
                  <w:tcW w:w="1827" w:type="dxa"/>
                  <w:tcBorders>
                    <w:top w:val="single" w:sz="12" w:space="0" w:color="auto"/>
                    <w:left w:val="single" w:sz="12" w:space="0" w:color="auto"/>
                    <w:bottom w:val="single" w:sz="12" w:space="0" w:color="auto"/>
                    <w:right w:val="single" w:sz="12" w:space="0" w:color="auto"/>
                  </w:tcBorders>
                  <w:shd w:val="clear" w:color="auto" w:fill="auto"/>
                  <w:vAlign w:val="center"/>
                </w:tcPr>
                <w:p w:rsidR="00426AEC" w:rsidRPr="00346047" w:rsidRDefault="009B2BD0" w:rsidP="00426AEC">
                  <w:pPr>
                    <w:pStyle w:val="a5"/>
                    <w:jc w:val="both"/>
                    <w:rPr>
                      <w:rFonts w:ascii="Times New Roman" w:hAnsi="Times New Roman" w:cs="Times New Roman"/>
                      <w:i/>
                      <w:lang w:val="uk-UA" w:eastAsia="ru-RU"/>
                    </w:rPr>
                  </w:pPr>
                  <w:r>
                    <w:rPr>
                      <w:rFonts w:ascii="Times New Roman" w:hAnsi="Times New Roman" w:cs="Times New Roman"/>
                      <w:i/>
                      <w:lang w:val="uk-UA" w:eastAsia="ru-RU"/>
                    </w:rPr>
                    <w:t>Залік</w:t>
                  </w:r>
                  <w:r w:rsidR="00426AEC" w:rsidRPr="00346047">
                    <w:rPr>
                      <w:rFonts w:ascii="Times New Roman" w:hAnsi="Times New Roman" w:cs="Times New Roman"/>
                      <w:i/>
                      <w:lang w:val="uk-UA" w:eastAsia="ru-RU"/>
                    </w:rPr>
                    <w:t xml:space="preserve"> </w:t>
                  </w:r>
                </w:p>
              </w:tc>
              <w:tc>
                <w:tcPr>
                  <w:tcW w:w="2108" w:type="dxa"/>
                  <w:vMerge w:val="restart"/>
                  <w:tcBorders>
                    <w:top w:val="single" w:sz="12" w:space="0" w:color="auto"/>
                    <w:left w:val="single" w:sz="12" w:space="0" w:color="auto"/>
                    <w:right w:val="single" w:sz="12" w:space="0" w:color="auto"/>
                  </w:tcBorders>
                  <w:shd w:val="clear" w:color="auto" w:fill="auto"/>
                  <w:noWrap/>
                  <w:vAlign w:val="center"/>
                </w:tcPr>
                <w:p w:rsidR="00426AEC" w:rsidRPr="00346047" w:rsidRDefault="00426AEC" w:rsidP="00426AEC">
                  <w:pPr>
                    <w:pStyle w:val="a5"/>
                    <w:jc w:val="both"/>
                    <w:rPr>
                      <w:rFonts w:ascii="Times New Roman" w:hAnsi="Times New Roman" w:cs="Times New Roman"/>
                      <w:i/>
                      <w:u w:val="single"/>
                      <w:lang w:val="uk-UA" w:eastAsia="ru-RU"/>
                    </w:rPr>
                  </w:pPr>
                  <w:r w:rsidRPr="00346047">
                    <w:rPr>
                      <w:rFonts w:ascii="Times New Roman" w:hAnsi="Times New Roman" w:cs="Times New Roman"/>
                      <w:i/>
                      <w:u w:val="single"/>
                      <w:lang w:val="uk-UA" w:eastAsia="ru-RU"/>
                    </w:rPr>
                    <w:t xml:space="preserve">100+100+100 </w:t>
                  </w:r>
                  <w:r w:rsidRPr="00346047">
                    <w:rPr>
                      <w:rFonts w:ascii="Times New Roman" w:hAnsi="Times New Roman" w:cs="Times New Roman"/>
                      <w:i/>
                      <w:vertAlign w:val="subscript"/>
                      <w:lang w:val="uk-UA" w:eastAsia="ru-RU"/>
                    </w:rPr>
                    <w:t xml:space="preserve">= </w:t>
                  </w:r>
                  <w:r w:rsidRPr="00346047">
                    <w:rPr>
                      <w:rFonts w:ascii="Times New Roman" w:hAnsi="Times New Roman" w:cs="Times New Roman"/>
                      <w:i/>
                      <w:lang w:val="uk-UA" w:eastAsia="ru-RU"/>
                    </w:rPr>
                    <w:t>100</w:t>
                  </w:r>
                </w:p>
                <w:p w:rsidR="00426AEC" w:rsidRPr="00346047" w:rsidRDefault="00426AEC"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 xml:space="preserve">           3</w:t>
                  </w:r>
                </w:p>
              </w:tc>
            </w:tr>
            <w:tr w:rsidR="00426AEC" w:rsidRPr="00346047" w:rsidTr="00461652">
              <w:trPr>
                <w:trHeight w:val="318"/>
              </w:trPr>
              <w:tc>
                <w:tcPr>
                  <w:tcW w:w="2253"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rsidR="00426AEC" w:rsidRPr="00346047" w:rsidRDefault="00426AEC"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100</w:t>
                  </w:r>
                </w:p>
              </w:tc>
              <w:tc>
                <w:tcPr>
                  <w:tcW w:w="3379"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426AEC" w:rsidRPr="00346047" w:rsidRDefault="00426AEC"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100</w:t>
                  </w:r>
                </w:p>
              </w:tc>
              <w:tc>
                <w:tcPr>
                  <w:tcW w:w="1827" w:type="dxa"/>
                  <w:tcBorders>
                    <w:top w:val="single" w:sz="12" w:space="0" w:color="auto"/>
                    <w:left w:val="single" w:sz="12" w:space="0" w:color="auto"/>
                    <w:bottom w:val="single" w:sz="12" w:space="0" w:color="auto"/>
                    <w:right w:val="single" w:sz="12" w:space="0" w:color="auto"/>
                  </w:tcBorders>
                  <w:shd w:val="clear" w:color="auto" w:fill="auto"/>
                  <w:vAlign w:val="center"/>
                </w:tcPr>
                <w:p w:rsidR="00426AEC" w:rsidRPr="00346047" w:rsidRDefault="00426AEC"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100</w:t>
                  </w:r>
                </w:p>
              </w:tc>
              <w:tc>
                <w:tcPr>
                  <w:tcW w:w="2108" w:type="dxa"/>
                  <w:vMerge/>
                  <w:tcBorders>
                    <w:left w:val="single" w:sz="12" w:space="0" w:color="auto"/>
                    <w:right w:val="single" w:sz="12" w:space="0" w:color="auto"/>
                  </w:tcBorders>
                  <w:shd w:val="clear" w:color="auto" w:fill="auto"/>
                  <w:noWrap/>
                  <w:vAlign w:val="center"/>
                </w:tcPr>
                <w:p w:rsidR="00426AEC" w:rsidRPr="00346047" w:rsidRDefault="00426AEC" w:rsidP="00426AEC">
                  <w:pPr>
                    <w:pStyle w:val="a5"/>
                    <w:jc w:val="both"/>
                    <w:rPr>
                      <w:rFonts w:ascii="Times New Roman" w:hAnsi="Times New Roman" w:cs="Times New Roman"/>
                      <w:i/>
                      <w:lang w:val="uk-UA" w:eastAsia="ru-RU"/>
                    </w:rPr>
                  </w:pPr>
                </w:p>
              </w:tc>
            </w:tr>
            <w:tr w:rsidR="002F2A77" w:rsidRPr="00346047" w:rsidTr="002F2A77">
              <w:trPr>
                <w:trHeight w:val="377"/>
              </w:trPr>
              <w:tc>
                <w:tcPr>
                  <w:tcW w:w="705" w:type="dxa"/>
                  <w:tcBorders>
                    <w:top w:val="single" w:sz="12" w:space="0" w:color="auto"/>
                    <w:left w:val="single" w:sz="4" w:space="0" w:color="auto"/>
                    <w:bottom w:val="single" w:sz="8" w:space="0" w:color="auto"/>
                    <w:right w:val="single" w:sz="4" w:space="0" w:color="auto"/>
                  </w:tcBorders>
                  <w:shd w:val="clear" w:color="auto" w:fill="auto"/>
                  <w:noWrap/>
                  <w:vAlign w:val="center"/>
                </w:tcPr>
                <w:p w:rsidR="002F2A77" w:rsidRPr="00346047" w:rsidRDefault="002F2A77"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Т1-2</w:t>
                  </w:r>
                </w:p>
              </w:tc>
              <w:tc>
                <w:tcPr>
                  <w:tcW w:w="704" w:type="dxa"/>
                  <w:tcBorders>
                    <w:top w:val="single" w:sz="12" w:space="0" w:color="auto"/>
                    <w:left w:val="nil"/>
                    <w:bottom w:val="single" w:sz="8" w:space="0" w:color="auto"/>
                    <w:right w:val="single" w:sz="4" w:space="0" w:color="auto"/>
                  </w:tcBorders>
                  <w:shd w:val="clear" w:color="auto" w:fill="auto"/>
                  <w:noWrap/>
                  <w:vAlign w:val="center"/>
                </w:tcPr>
                <w:p w:rsidR="002F2A77" w:rsidRPr="00346047" w:rsidRDefault="002F2A77"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Т3-4</w:t>
                  </w:r>
                </w:p>
              </w:tc>
              <w:tc>
                <w:tcPr>
                  <w:tcW w:w="844" w:type="dxa"/>
                  <w:tcBorders>
                    <w:top w:val="single" w:sz="12" w:space="0" w:color="auto"/>
                    <w:left w:val="nil"/>
                    <w:bottom w:val="single" w:sz="8" w:space="0" w:color="auto"/>
                    <w:right w:val="single" w:sz="12" w:space="0" w:color="auto"/>
                  </w:tcBorders>
                  <w:shd w:val="clear" w:color="auto" w:fill="auto"/>
                  <w:noWrap/>
                  <w:vAlign w:val="center"/>
                </w:tcPr>
                <w:p w:rsidR="002F2A77" w:rsidRPr="00346047" w:rsidRDefault="002F2A77"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Т5</w:t>
                  </w:r>
                </w:p>
              </w:tc>
              <w:tc>
                <w:tcPr>
                  <w:tcW w:w="782" w:type="dxa"/>
                  <w:tcBorders>
                    <w:top w:val="single" w:sz="12" w:space="0" w:color="auto"/>
                    <w:left w:val="single" w:sz="12" w:space="0" w:color="auto"/>
                    <w:bottom w:val="single" w:sz="8" w:space="0" w:color="auto"/>
                    <w:right w:val="single" w:sz="4" w:space="0" w:color="auto"/>
                  </w:tcBorders>
                  <w:shd w:val="clear" w:color="auto" w:fill="auto"/>
                  <w:noWrap/>
                  <w:vAlign w:val="center"/>
                </w:tcPr>
                <w:p w:rsidR="002F2A77" w:rsidRPr="00346047" w:rsidRDefault="002F2A77"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Т7</w:t>
                  </w:r>
                </w:p>
              </w:tc>
              <w:tc>
                <w:tcPr>
                  <w:tcW w:w="708" w:type="dxa"/>
                  <w:tcBorders>
                    <w:top w:val="single" w:sz="12" w:space="0" w:color="auto"/>
                    <w:left w:val="nil"/>
                    <w:bottom w:val="single" w:sz="8" w:space="0" w:color="auto"/>
                    <w:right w:val="single" w:sz="4" w:space="0" w:color="auto"/>
                  </w:tcBorders>
                  <w:shd w:val="clear" w:color="auto" w:fill="auto"/>
                  <w:noWrap/>
                  <w:vAlign w:val="center"/>
                </w:tcPr>
                <w:p w:rsidR="002F2A77" w:rsidRPr="00346047" w:rsidRDefault="002F2A77"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Т8</w:t>
                  </w:r>
                </w:p>
              </w:tc>
              <w:tc>
                <w:tcPr>
                  <w:tcW w:w="709" w:type="dxa"/>
                  <w:tcBorders>
                    <w:top w:val="single" w:sz="12" w:space="0" w:color="auto"/>
                    <w:left w:val="nil"/>
                    <w:bottom w:val="single" w:sz="8" w:space="0" w:color="auto"/>
                    <w:right w:val="single" w:sz="4" w:space="0" w:color="auto"/>
                  </w:tcBorders>
                  <w:shd w:val="clear" w:color="auto" w:fill="auto"/>
                  <w:noWrap/>
                  <w:vAlign w:val="center"/>
                </w:tcPr>
                <w:p w:rsidR="002F2A77" w:rsidRPr="00346047" w:rsidRDefault="002F2A77"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Т9</w:t>
                  </w:r>
                </w:p>
              </w:tc>
              <w:tc>
                <w:tcPr>
                  <w:tcW w:w="1180" w:type="dxa"/>
                  <w:tcBorders>
                    <w:top w:val="single" w:sz="12" w:space="0" w:color="auto"/>
                    <w:left w:val="single" w:sz="4" w:space="0" w:color="auto"/>
                    <w:bottom w:val="single" w:sz="8" w:space="0" w:color="auto"/>
                    <w:right w:val="single" w:sz="12" w:space="0" w:color="auto"/>
                  </w:tcBorders>
                  <w:shd w:val="clear" w:color="auto" w:fill="auto"/>
                  <w:vAlign w:val="center"/>
                </w:tcPr>
                <w:p w:rsidR="002F2A77" w:rsidRPr="00346047" w:rsidRDefault="002F2A77"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Т10</w:t>
                  </w:r>
                </w:p>
              </w:tc>
              <w:tc>
                <w:tcPr>
                  <w:tcW w:w="1827" w:type="dxa"/>
                  <w:tcBorders>
                    <w:top w:val="single" w:sz="12" w:space="0" w:color="auto"/>
                    <w:left w:val="single" w:sz="12" w:space="0" w:color="auto"/>
                    <w:bottom w:val="single" w:sz="8" w:space="0" w:color="auto"/>
                    <w:right w:val="single" w:sz="12" w:space="0" w:color="auto"/>
                  </w:tcBorders>
                  <w:shd w:val="clear" w:color="auto" w:fill="auto"/>
                  <w:noWrap/>
                  <w:vAlign w:val="center"/>
                </w:tcPr>
                <w:p w:rsidR="002F2A77" w:rsidRPr="00346047" w:rsidRDefault="002F2A77"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Т1-10</w:t>
                  </w:r>
                </w:p>
              </w:tc>
              <w:tc>
                <w:tcPr>
                  <w:tcW w:w="2108" w:type="dxa"/>
                  <w:vMerge/>
                  <w:tcBorders>
                    <w:left w:val="single" w:sz="12" w:space="0" w:color="auto"/>
                    <w:right w:val="single" w:sz="12" w:space="0" w:color="auto"/>
                  </w:tcBorders>
                  <w:shd w:val="clear" w:color="auto" w:fill="auto"/>
                  <w:vAlign w:val="center"/>
                </w:tcPr>
                <w:p w:rsidR="002F2A77" w:rsidRPr="00346047" w:rsidRDefault="002F2A77" w:rsidP="00426AEC">
                  <w:pPr>
                    <w:pStyle w:val="a5"/>
                    <w:jc w:val="both"/>
                    <w:rPr>
                      <w:rFonts w:ascii="Times New Roman" w:hAnsi="Times New Roman" w:cs="Times New Roman"/>
                      <w:i/>
                      <w:lang w:val="uk-UA" w:eastAsia="ru-RU"/>
                    </w:rPr>
                  </w:pPr>
                </w:p>
              </w:tc>
            </w:tr>
            <w:tr w:rsidR="00426AEC" w:rsidRPr="00346047" w:rsidTr="00461652">
              <w:trPr>
                <w:trHeight w:val="375"/>
              </w:trPr>
              <w:tc>
                <w:tcPr>
                  <w:tcW w:w="2253" w:type="dxa"/>
                  <w:gridSpan w:val="3"/>
                  <w:tcBorders>
                    <w:top w:val="single" w:sz="8" w:space="0" w:color="auto"/>
                    <w:left w:val="single" w:sz="4" w:space="0" w:color="auto"/>
                    <w:bottom w:val="single" w:sz="12" w:space="0" w:color="auto"/>
                    <w:right w:val="single" w:sz="12" w:space="0" w:color="auto"/>
                  </w:tcBorders>
                  <w:shd w:val="clear" w:color="auto" w:fill="auto"/>
                  <w:noWrap/>
                  <w:vAlign w:val="center"/>
                </w:tcPr>
                <w:p w:rsidR="00426AEC" w:rsidRPr="00346047" w:rsidRDefault="00426AEC"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100</w:t>
                  </w:r>
                </w:p>
              </w:tc>
              <w:tc>
                <w:tcPr>
                  <w:tcW w:w="3379" w:type="dxa"/>
                  <w:gridSpan w:val="4"/>
                  <w:tcBorders>
                    <w:top w:val="single" w:sz="8" w:space="0" w:color="auto"/>
                    <w:left w:val="single" w:sz="12" w:space="0" w:color="auto"/>
                    <w:bottom w:val="single" w:sz="12" w:space="0" w:color="auto"/>
                    <w:right w:val="single" w:sz="12" w:space="0" w:color="auto"/>
                  </w:tcBorders>
                  <w:shd w:val="clear" w:color="auto" w:fill="auto"/>
                  <w:noWrap/>
                  <w:vAlign w:val="center"/>
                </w:tcPr>
                <w:p w:rsidR="00426AEC" w:rsidRPr="00346047" w:rsidRDefault="00426AEC"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100</w:t>
                  </w:r>
                </w:p>
              </w:tc>
              <w:tc>
                <w:tcPr>
                  <w:tcW w:w="1827" w:type="dxa"/>
                  <w:tcBorders>
                    <w:top w:val="single" w:sz="8" w:space="0" w:color="auto"/>
                    <w:left w:val="single" w:sz="12" w:space="0" w:color="auto"/>
                    <w:bottom w:val="single" w:sz="12" w:space="0" w:color="auto"/>
                    <w:right w:val="single" w:sz="12" w:space="0" w:color="auto"/>
                  </w:tcBorders>
                  <w:shd w:val="clear" w:color="auto" w:fill="auto"/>
                  <w:noWrap/>
                  <w:vAlign w:val="center"/>
                </w:tcPr>
                <w:p w:rsidR="00426AEC" w:rsidRPr="00346047" w:rsidRDefault="00426AEC" w:rsidP="00426AEC">
                  <w:pPr>
                    <w:pStyle w:val="a5"/>
                    <w:jc w:val="both"/>
                    <w:rPr>
                      <w:rFonts w:ascii="Times New Roman" w:hAnsi="Times New Roman" w:cs="Times New Roman"/>
                      <w:i/>
                      <w:lang w:val="uk-UA" w:eastAsia="ru-RU"/>
                    </w:rPr>
                  </w:pPr>
                  <w:r w:rsidRPr="00346047">
                    <w:rPr>
                      <w:rFonts w:ascii="Times New Roman" w:hAnsi="Times New Roman" w:cs="Times New Roman"/>
                      <w:i/>
                      <w:lang w:val="uk-UA" w:eastAsia="ru-RU"/>
                    </w:rPr>
                    <w:t>100</w:t>
                  </w:r>
                </w:p>
              </w:tc>
              <w:tc>
                <w:tcPr>
                  <w:tcW w:w="2108" w:type="dxa"/>
                  <w:vMerge/>
                  <w:tcBorders>
                    <w:left w:val="single" w:sz="12" w:space="0" w:color="auto"/>
                    <w:bottom w:val="single" w:sz="12" w:space="0" w:color="auto"/>
                    <w:right w:val="single" w:sz="12" w:space="0" w:color="auto"/>
                  </w:tcBorders>
                  <w:shd w:val="clear" w:color="auto" w:fill="auto"/>
                  <w:vAlign w:val="center"/>
                </w:tcPr>
                <w:p w:rsidR="00426AEC" w:rsidRPr="00346047" w:rsidRDefault="00426AEC" w:rsidP="00426AEC">
                  <w:pPr>
                    <w:pStyle w:val="a5"/>
                    <w:jc w:val="both"/>
                    <w:rPr>
                      <w:rFonts w:ascii="Times New Roman" w:hAnsi="Times New Roman" w:cs="Times New Roman"/>
                      <w:i/>
                      <w:lang w:val="uk-UA" w:eastAsia="ru-RU"/>
                    </w:rPr>
                  </w:pPr>
                </w:p>
              </w:tc>
            </w:tr>
          </w:tbl>
          <w:p w:rsidR="00426AEC" w:rsidRPr="00346047" w:rsidRDefault="00426AEC" w:rsidP="00426AEC">
            <w:pPr>
              <w:ind w:firstLine="600"/>
              <w:rPr>
                <w:rFonts w:ascii="Times New Roman" w:eastAsia="Times New Roman" w:hAnsi="Times New Roman" w:cs="Times New Roman"/>
                <w:sz w:val="24"/>
                <w:szCs w:val="24"/>
                <w:lang w:eastAsia="ru-RU"/>
              </w:rPr>
            </w:pPr>
            <w:r w:rsidRPr="00346047">
              <w:rPr>
                <w:rFonts w:ascii="Times New Roman" w:eastAsia="Times New Roman" w:hAnsi="Times New Roman" w:cs="Times New Roman"/>
                <w:sz w:val="24"/>
                <w:szCs w:val="24"/>
                <w:lang w:eastAsia="ru-RU"/>
              </w:rPr>
              <w:t>Т1, Т2 ... Т1</w:t>
            </w:r>
            <w:r w:rsidR="002F2A77" w:rsidRPr="00346047">
              <w:rPr>
                <w:rFonts w:ascii="Times New Roman" w:eastAsia="Times New Roman" w:hAnsi="Times New Roman" w:cs="Times New Roman"/>
                <w:sz w:val="24"/>
                <w:szCs w:val="24"/>
                <w:lang w:eastAsia="ru-RU"/>
              </w:rPr>
              <w:t>0</w:t>
            </w:r>
            <w:r w:rsidRPr="00346047">
              <w:rPr>
                <w:rFonts w:ascii="Times New Roman" w:eastAsia="Times New Roman" w:hAnsi="Times New Roman" w:cs="Times New Roman"/>
                <w:sz w:val="24"/>
                <w:szCs w:val="24"/>
                <w:lang w:eastAsia="ru-RU"/>
              </w:rPr>
              <w:t xml:space="preserve"> – теми змістових модулів.</w:t>
            </w:r>
          </w:p>
          <w:p w:rsidR="00426AEC" w:rsidRPr="00346047" w:rsidRDefault="00426AEC" w:rsidP="00426AEC">
            <w:pPr>
              <w:pStyle w:val="a5"/>
              <w:jc w:val="both"/>
              <w:rPr>
                <w:rFonts w:ascii="Times New Roman" w:hAnsi="Times New Roman" w:cs="Times New Roman"/>
                <w:b/>
                <w:bCs/>
                <w:i/>
                <w:lang w:val="uk-UA" w:eastAsia="ru-RU"/>
              </w:rPr>
            </w:pPr>
            <w:r w:rsidRPr="00346047">
              <w:rPr>
                <w:rFonts w:ascii="Times New Roman" w:hAnsi="Times New Roman" w:cs="Times New Roman"/>
                <w:b/>
                <w:bCs/>
                <w:i/>
                <w:lang w:val="uk-UA" w:eastAsia="ru-RU"/>
              </w:rPr>
              <w:t>Шкала оцінювання</w:t>
            </w:r>
          </w:p>
          <w:tbl>
            <w:tblPr>
              <w:tblW w:w="8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6003"/>
            </w:tblGrid>
            <w:tr w:rsidR="00C86E83" w:rsidRPr="00346047" w:rsidTr="00461652">
              <w:trPr>
                <w:trHeight w:val="930"/>
              </w:trPr>
              <w:tc>
                <w:tcPr>
                  <w:tcW w:w="2279" w:type="dxa"/>
                  <w:tcBorders>
                    <w:top w:val="single" w:sz="12" w:space="0" w:color="auto"/>
                    <w:left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r w:rsidRPr="00346047">
                    <w:rPr>
                      <w:rFonts w:ascii="Times New Roman" w:hAnsi="Times New Roman" w:cs="Times New Roman"/>
                      <w:i/>
                      <w:lang w:val="uk-UA"/>
                    </w:rPr>
                    <w:t>Сума балів за всі види навчальної діяльності</w:t>
                  </w:r>
                </w:p>
              </w:tc>
              <w:tc>
                <w:tcPr>
                  <w:tcW w:w="6003" w:type="dxa"/>
                  <w:tcBorders>
                    <w:top w:val="single" w:sz="12" w:space="0" w:color="auto"/>
                    <w:left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r w:rsidRPr="00346047">
                    <w:rPr>
                      <w:rFonts w:ascii="Times New Roman" w:hAnsi="Times New Roman" w:cs="Times New Roman"/>
                      <w:i/>
                      <w:lang w:val="uk-UA"/>
                    </w:rPr>
                    <w:t>Оцінка за національною шкалою для заліку</w:t>
                  </w:r>
                </w:p>
              </w:tc>
            </w:tr>
            <w:tr w:rsidR="00C86E83" w:rsidRPr="00346047" w:rsidTr="00461652">
              <w:trPr>
                <w:trHeight w:val="30"/>
              </w:trPr>
              <w:tc>
                <w:tcPr>
                  <w:tcW w:w="2279" w:type="dxa"/>
                  <w:tcBorders>
                    <w:top w:val="single" w:sz="12" w:space="0" w:color="auto"/>
                    <w:left w:val="single" w:sz="12" w:space="0" w:color="auto"/>
                    <w:bottom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b/>
                      <w:i/>
                      <w:lang w:val="uk-UA"/>
                    </w:rPr>
                  </w:pPr>
                  <w:r w:rsidRPr="00346047">
                    <w:rPr>
                      <w:rFonts w:ascii="Times New Roman" w:hAnsi="Times New Roman" w:cs="Times New Roman"/>
                      <w:i/>
                      <w:lang w:val="uk-UA"/>
                    </w:rPr>
                    <w:t>90 – 100</w:t>
                  </w:r>
                </w:p>
              </w:tc>
              <w:tc>
                <w:tcPr>
                  <w:tcW w:w="6003" w:type="dxa"/>
                  <w:vMerge w:val="restart"/>
                  <w:tcBorders>
                    <w:top w:val="single" w:sz="12" w:space="0" w:color="auto"/>
                    <w:left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r w:rsidRPr="00346047">
                    <w:rPr>
                      <w:rFonts w:ascii="Times New Roman" w:hAnsi="Times New Roman" w:cs="Times New Roman"/>
                      <w:i/>
                      <w:lang w:val="uk-UA"/>
                    </w:rPr>
                    <w:t>зараховано</w:t>
                  </w:r>
                </w:p>
              </w:tc>
            </w:tr>
            <w:tr w:rsidR="00C86E83" w:rsidRPr="00346047" w:rsidTr="00461652">
              <w:trPr>
                <w:trHeight w:val="194"/>
              </w:trPr>
              <w:tc>
                <w:tcPr>
                  <w:tcW w:w="2279" w:type="dxa"/>
                  <w:tcBorders>
                    <w:top w:val="single" w:sz="12" w:space="0" w:color="auto"/>
                    <w:left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r w:rsidRPr="00346047">
                    <w:rPr>
                      <w:rFonts w:ascii="Times New Roman" w:hAnsi="Times New Roman" w:cs="Times New Roman"/>
                      <w:i/>
                      <w:lang w:val="uk-UA"/>
                    </w:rPr>
                    <w:t>85-89</w:t>
                  </w:r>
                </w:p>
              </w:tc>
              <w:tc>
                <w:tcPr>
                  <w:tcW w:w="6003" w:type="dxa"/>
                  <w:vMerge/>
                  <w:tcBorders>
                    <w:left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p>
              </w:tc>
            </w:tr>
            <w:tr w:rsidR="00C86E83" w:rsidRPr="00346047" w:rsidTr="00461652">
              <w:tc>
                <w:tcPr>
                  <w:tcW w:w="2279" w:type="dxa"/>
                  <w:tcBorders>
                    <w:left w:val="single" w:sz="12" w:space="0" w:color="auto"/>
                    <w:bottom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r w:rsidRPr="00346047">
                    <w:rPr>
                      <w:rFonts w:ascii="Times New Roman" w:hAnsi="Times New Roman" w:cs="Times New Roman"/>
                      <w:i/>
                      <w:lang w:val="uk-UA"/>
                    </w:rPr>
                    <w:t>75-84</w:t>
                  </w:r>
                </w:p>
              </w:tc>
              <w:tc>
                <w:tcPr>
                  <w:tcW w:w="6003" w:type="dxa"/>
                  <w:vMerge/>
                  <w:tcBorders>
                    <w:left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p>
              </w:tc>
            </w:tr>
            <w:tr w:rsidR="00C86E83" w:rsidRPr="00346047" w:rsidTr="00461652">
              <w:tc>
                <w:tcPr>
                  <w:tcW w:w="2279" w:type="dxa"/>
                  <w:tcBorders>
                    <w:top w:val="single" w:sz="12" w:space="0" w:color="auto"/>
                    <w:left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r w:rsidRPr="00346047">
                    <w:rPr>
                      <w:rFonts w:ascii="Times New Roman" w:hAnsi="Times New Roman" w:cs="Times New Roman"/>
                      <w:i/>
                      <w:lang w:val="uk-UA"/>
                    </w:rPr>
                    <w:t>70-74</w:t>
                  </w:r>
                </w:p>
              </w:tc>
              <w:tc>
                <w:tcPr>
                  <w:tcW w:w="6003" w:type="dxa"/>
                  <w:vMerge/>
                  <w:tcBorders>
                    <w:left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p>
              </w:tc>
            </w:tr>
            <w:tr w:rsidR="00C86E83" w:rsidRPr="00346047" w:rsidTr="00461652">
              <w:tc>
                <w:tcPr>
                  <w:tcW w:w="2279" w:type="dxa"/>
                  <w:tcBorders>
                    <w:left w:val="single" w:sz="12" w:space="0" w:color="auto"/>
                    <w:bottom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r w:rsidRPr="00346047">
                    <w:rPr>
                      <w:rFonts w:ascii="Times New Roman" w:hAnsi="Times New Roman" w:cs="Times New Roman"/>
                      <w:i/>
                      <w:lang w:val="uk-UA"/>
                    </w:rPr>
                    <w:t>60-69</w:t>
                  </w:r>
                </w:p>
              </w:tc>
              <w:tc>
                <w:tcPr>
                  <w:tcW w:w="6003" w:type="dxa"/>
                  <w:vMerge/>
                  <w:tcBorders>
                    <w:left w:val="single" w:sz="12" w:space="0" w:color="auto"/>
                    <w:bottom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p>
              </w:tc>
            </w:tr>
            <w:tr w:rsidR="00C86E83" w:rsidRPr="00346047" w:rsidTr="00461652">
              <w:tc>
                <w:tcPr>
                  <w:tcW w:w="2279" w:type="dxa"/>
                  <w:tcBorders>
                    <w:top w:val="single" w:sz="12" w:space="0" w:color="auto"/>
                    <w:left w:val="single" w:sz="12" w:space="0" w:color="auto"/>
                    <w:bottom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r w:rsidRPr="00346047">
                    <w:rPr>
                      <w:rFonts w:ascii="Times New Roman" w:hAnsi="Times New Roman" w:cs="Times New Roman"/>
                      <w:i/>
                      <w:lang w:val="uk-UA"/>
                    </w:rPr>
                    <w:t>35-59</w:t>
                  </w:r>
                </w:p>
              </w:tc>
              <w:tc>
                <w:tcPr>
                  <w:tcW w:w="6003" w:type="dxa"/>
                  <w:tcBorders>
                    <w:top w:val="single" w:sz="12" w:space="0" w:color="auto"/>
                    <w:left w:val="single" w:sz="12" w:space="0" w:color="auto"/>
                    <w:bottom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spacing w:val="-6"/>
                      <w:lang w:val="uk-UA"/>
                    </w:rPr>
                  </w:pPr>
                  <w:proofErr w:type="spellStart"/>
                  <w:r w:rsidRPr="00346047">
                    <w:rPr>
                      <w:rFonts w:ascii="Times New Roman" w:hAnsi="Times New Roman" w:cs="Times New Roman"/>
                      <w:i/>
                      <w:spacing w:val="-6"/>
                      <w:lang w:val="uk-UA"/>
                    </w:rPr>
                    <w:t>незараховано</w:t>
                  </w:r>
                  <w:proofErr w:type="spellEnd"/>
                  <w:r w:rsidRPr="00346047">
                    <w:rPr>
                      <w:rFonts w:ascii="Times New Roman" w:hAnsi="Times New Roman" w:cs="Times New Roman"/>
                      <w:i/>
                      <w:spacing w:val="-6"/>
                      <w:lang w:val="uk-UA"/>
                    </w:rPr>
                    <w:t xml:space="preserve"> з можливістю повторного складання</w:t>
                  </w:r>
                </w:p>
              </w:tc>
            </w:tr>
            <w:tr w:rsidR="00C86E83" w:rsidRPr="00346047" w:rsidTr="00461652">
              <w:trPr>
                <w:trHeight w:val="708"/>
              </w:trPr>
              <w:tc>
                <w:tcPr>
                  <w:tcW w:w="2279" w:type="dxa"/>
                  <w:tcBorders>
                    <w:top w:val="single" w:sz="12" w:space="0" w:color="auto"/>
                    <w:left w:val="single" w:sz="12" w:space="0" w:color="auto"/>
                    <w:bottom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lang w:val="uk-UA"/>
                    </w:rPr>
                  </w:pPr>
                  <w:r w:rsidRPr="00346047">
                    <w:rPr>
                      <w:rFonts w:ascii="Times New Roman" w:hAnsi="Times New Roman" w:cs="Times New Roman"/>
                      <w:i/>
                      <w:lang w:val="uk-UA"/>
                    </w:rPr>
                    <w:t>1-34</w:t>
                  </w:r>
                </w:p>
              </w:tc>
              <w:tc>
                <w:tcPr>
                  <w:tcW w:w="6003" w:type="dxa"/>
                  <w:tcBorders>
                    <w:top w:val="single" w:sz="12" w:space="0" w:color="auto"/>
                    <w:left w:val="single" w:sz="12" w:space="0" w:color="auto"/>
                    <w:bottom w:val="single" w:sz="12" w:space="0" w:color="auto"/>
                    <w:right w:val="single" w:sz="12" w:space="0" w:color="auto"/>
                  </w:tcBorders>
                  <w:vAlign w:val="center"/>
                </w:tcPr>
                <w:p w:rsidR="00C86E83" w:rsidRPr="00346047" w:rsidRDefault="00C86E83" w:rsidP="00C86E83">
                  <w:pPr>
                    <w:pStyle w:val="a5"/>
                    <w:jc w:val="both"/>
                    <w:rPr>
                      <w:rFonts w:ascii="Times New Roman" w:hAnsi="Times New Roman" w:cs="Times New Roman"/>
                      <w:i/>
                      <w:spacing w:val="-6"/>
                      <w:lang w:val="uk-UA"/>
                    </w:rPr>
                  </w:pPr>
                  <w:proofErr w:type="spellStart"/>
                  <w:r w:rsidRPr="00346047">
                    <w:rPr>
                      <w:rFonts w:ascii="Times New Roman" w:hAnsi="Times New Roman" w:cs="Times New Roman"/>
                      <w:i/>
                      <w:spacing w:val="-6"/>
                      <w:lang w:val="uk-UA"/>
                    </w:rPr>
                    <w:t>незараховано</w:t>
                  </w:r>
                  <w:proofErr w:type="spellEnd"/>
                  <w:r w:rsidRPr="00346047">
                    <w:rPr>
                      <w:rFonts w:ascii="Times New Roman" w:hAnsi="Times New Roman" w:cs="Times New Roman"/>
                      <w:i/>
                      <w:spacing w:val="-6"/>
                      <w:lang w:val="uk-UA"/>
                    </w:rPr>
                    <w:t xml:space="preserve"> з обов’язковим повторним вивченням дисципліни</w:t>
                  </w:r>
                </w:p>
              </w:tc>
            </w:tr>
          </w:tbl>
          <w:p w:rsidR="00426AEC" w:rsidRPr="00346047" w:rsidRDefault="00426AEC" w:rsidP="00426AEC">
            <w:pPr>
              <w:pStyle w:val="a5"/>
              <w:jc w:val="both"/>
              <w:rPr>
                <w:rFonts w:ascii="Times New Roman" w:hAnsi="Times New Roman" w:cs="Times New Roman"/>
                <w:i/>
                <w:lang w:val="uk-UA"/>
              </w:rPr>
            </w:pPr>
          </w:p>
        </w:tc>
      </w:tr>
      <w:tr w:rsidR="00426AEC" w:rsidRPr="00346047" w:rsidTr="00461652">
        <w:tc>
          <w:tcPr>
            <w:tcW w:w="9911" w:type="dxa"/>
            <w:gridSpan w:val="5"/>
          </w:tcPr>
          <w:p w:rsidR="00426AEC" w:rsidRPr="00346047" w:rsidRDefault="00426AEC" w:rsidP="00426AEC">
            <w:pPr>
              <w:pStyle w:val="a4"/>
              <w:numPr>
                <w:ilvl w:val="0"/>
                <w:numId w:val="1"/>
              </w:numPr>
              <w:spacing w:after="0" w:line="240" w:lineRule="auto"/>
              <w:jc w:val="center"/>
              <w:rPr>
                <w:rFonts w:ascii="Times New Roman" w:hAnsi="Times New Roman" w:cs="Times New Roman"/>
                <w:b/>
                <w:sz w:val="24"/>
                <w:szCs w:val="24"/>
              </w:rPr>
            </w:pPr>
            <w:r w:rsidRPr="00346047">
              <w:rPr>
                <w:rFonts w:ascii="Times New Roman" w:hAnsi="Times New Roman" w:cs="Times New Roman"/>
                <w:b/>
                <w:sz w:val="24"/>
                <w:szCs w:val="24"/>
              </w:rPr>
              <w:lastRenderedPageBreak/>
              <w:t>Форми і методи контролю</w:t>
            </w:r>
          </w:p>
        </w:tc>
      </w:tr>
      <w:tr w:rsidR="00426AEC" w:rsidRPr="00346047" w:rsidTr="00461652">
        <w:tc>
          <w:tcPr>
            <w:tcW w:w="9911" w:type="dxa"/>
            <w:gridSpan w:val="5"/>
          </w:tcPr>
          <w:p w:rsidR="00426AEC" w:rsidRPr="00346047" w:rsidRDefault="00426AEC" w:rsidP="00426AEC">
            <w:pPr>
              <w:pStyle w:val="a7"/>
              <w:spacing w:before="0" w:beforeAutospacing="0" w:after="0" w:afterAutospacing="0"/>
              <w:ind w:firstLine="709"/>
              <w:jc w:val="both"/>
              <w:rPr>
                <w:i/>
                <w:iCs/>
                <w:lang w:val="uk-UA"/>
              </w:rPr>
            </w:pPr>
            <w:r w:rsidRPr="00346047">
              <w:rPr>
                <w:b/>
                <w:bCs/>
                <w:i/>
                <w:iCs/>
                <w:lang w:val="uk-UA"/>
              </w:rPr>
              <w:t>Метод навчання</w:t>
            </w:r>
            <w:r w:rsidRPr="00346047">
              <w:rPr>
                <w:i/>
                <w:iCs/>
                <w:lang w:val="uk-UA"/>
              </w:rPr>
              <w:t xml:space="preserve"> – взаємопов’язана діяльність викладача та студента, спрямована на засвоєння студентами системи знань, набуття умінь і навичок, </w:t>
            </w:r>
            <w:proofErr w:type="spellStart"/>
            <w:r w:rsidRPr="00346047">
              <w:rPr>
                <w:i/>
                <w:iCs/>
                <w:lang w:val="uk-UA"/>
              </w:rPr>
              <w:t>їх</w:t>
            </w:r>
            <w:proofErr w:type="spellEnd"/>
            <w:r w:rsidRPr="00346047">
              <w:rPr>
                <w:i/>
                <w:iCs/>
                <w:lang w:val="uk-UA"/>
              </w:rPr>
              <w:t xml:space="preserve"> виховання і </w:t>
            </w:r>
            <w:proofErr w:type="spellStart"/>
            <w:r w:rsidRPr="00346047">
              <w:rPr>
                <w:i/>
                <w:iCs/>
                <w:lang w:val="uk-UA"/>
              </w:rPr>
              <w:t>загальнии</w:t>
            </w:r>
            <w:proofErr w:type="spellEnd"/>
            <w:r w:rsidRPr="00346047">
              <w:rPr>
                <w:i/>
                <w:iCs/>
                <w:lang w:val="uk-UA"/>
              </w:rPr>
              <w:t xml:space="preserve">̆ розвиток. Метод навчання є способом керівництва пізнавальною діяльністю студентів, що має виконувати три </w:t>
            </w:r>
            <w:proofErr w:type="spellStart"/>
            <w:r w:rsidRPr="00346047">
              <w:rPr>
                <w:i/>
                <w:iCs/>
                <w:lang w:val="uk-UA"/>
              </w:rPr>
              <w:t>функціі</w:t>
            </w:r>
            <w:proofErr w:type="spellEnd"/>
            <w:r w:rsidRPr="00346047">
              <w:rPr>
                <w:i/>
                <w:iCs/>
                <w:lang w:val="uk-UA"/>
              </w:rPr>
              <w:t xml:space="preserve">̈: навчальну, виховну і розвивальну. </w:t>
            </w:r>
          </w:p>
          <w:p w:rsidR="00426AEC" w:rsidRPr="00346047" w:rsidRDefault="00426AEC" w:rsidP="00426AEC">
            <w:pPr>
              <w:pStyle w:val="a7"/>
              <w:spacing w:before="0" w:beforeAutospacing="0" w:after="0" w:afterAutospacing="0"/>
              <w:ind w:firstLine="709"/>
              <w:jc w:val="both"/>
              <w:rPr>
                <w:i/>
                <w:iCs/>
                <w:lang w:val="uk-UA"/>
              </w:rPr>
            </w:pPr>
            <w:proofErr w:type="spellStart"/>
            <w:r w:rsidRPr="00346047">
              <w:rPr>
                <w:b/>
                <w:bCs/>
                <w:i/>
                <w:iCs/>
                <w:lang w:val="uk-UA"/>
              </w:rPr>
              <w:lastRenderedPageBreak/>
              <w:t>Пояснювально-ілюстративнии</w:t>
            </w:r>
            <w:proofErr w:type="spellEnd"/>
            <w:r w:rsidRPr="00346047">
              <w:rPr>
                <w:b/>
                <w:bCs/>
                <w:i/>
                <w:iCs/>
                <w:lang w:val="uk-UA"/>
              </w:rPr>
              <w:t>̆ метод</w:t>
            </w:r>
            <w:r w:rsidRPr="00346047">
              <w:rPr>
                <w:i/>
                <w:iCs/>
                <w:lang w:val="uk-UA"/>
              </w:rPr>
              <w:t xml:space="preserve"> або </w:t>
            </w:r>
            <w:proofErr w:type="spellStart"/>
            <w:r w:rsidRPr="00346047">
              <w:rPr>
                <w:i/>
                <w:iCs/>
                <w:lang w:val="uk-UA"/>
              </w:rPr>
              <w:t>інформаційно-рецептивнии</w:t>
            </w:r>
            <w:proofErr w:type="spellEnd"/>
            <w:r w:rsidRPr="00346047">
              <w:rPr>
                <w:i/>
                <w:iCs/>
                <w:lang w:val="uk-UA"/>
              </w:rPr>
              <w:t xml:space="preserve">̆. Студенти одержують знання на </w:t>
            </w:r>
            <w:proofErr w:type="spellStart"/>
            <w:r w:rsidRPr="00346047">
              <w:rPr>
                <w:i/>
                <w:iCs/>
                <w:lang w:val="uk-UA"/>
              </w:rPr>
              <w:t>лекціі</w:t>
            </w:r>
            <w:proofErr w:type="spellEnd"/>
            <w:r w:rsidRPr="00346047">
              <w:rPr>
                <w:i/>
                <w:iCs/>
                <w:lang w:val="uk-UA"/>
              </w:rPr>
              <w:t xml:space="preserve">̈, з </w:t>
            </w:r>
            <w:proofErr w:type="spellStart"/>
            <w:r w:rsidRPr="00346047">
              <w:rPr>
                <w:i/>
                <w:iCs/>
                <w:lang w:val="uk-UA"/>
              </w:rPr>
              <w:t>навчальноі</w:t>
            </w:r>
            <w:proofErr w:type="spellEnd"/>
            <w:r w:rsidRPr="00346047">
              <w:rPr>
                <w:i/>
                <w:iCs/>
                <w:lang w:val="uk-UA"/>
              </w:rPr>
              <w:t xml:space="preserve">̈ або </w:t>
            </w:r>
            <w:proofErr w:type="spellStart"/>
            <w:r w:rsidRPr="00346047">
              <w:rPr>
                <w:i/>
                <w:iCs/>
                <w:lang w:val="uk-UA"/>
              </w:rPr>
              <w:t>методичноі</w:t>
            </w:r>
            <w:proofErr w:type="spellEnd"/>
            <w:r w:rsidRPr="00346047">
              <w:rPr>
                <w:i/>
                <w:iCs/>
                <w:lang w:val="uk-UA"/>
              </w:rPr>
              <w:t xml:space="preserve">̈ літератури, через </w:t>
            </w:r>
            <w:proofErr w:type="spellStart"/>
            <w:r w:rsidRPr="00346047">
              <w:rPr>
                <w:i/>
                <w:iCs/>
                <w:lang w:val="uk-UA"/>
              </w:rPr>
              <w:t>екраннии</w:t>
            </w:r>
            <w:proofErr w:type="spellEnd"/>
            <w:r w:rsidRPr="00346047">
              <w:rPr>
                <w:i/>
                <w:iCs/>
                <w:lang w:val="uk-UA"/>
              </w:rPr>
              <w:t xml:space="preserve">̆ посібник в "готовому" вигляді. Студенти </w:t>
            </w:r>
            <w:proofErr w:type="spellStart"/>
            <w:r w:rsidRPr="00346047">
              <w:rPr>
                <w:i/>
                <w:iCs/>
                <w:lang w:val="uk-UA"/>
              </w:rPr>
              <w:t>сприймають</w:t>
            </w:r>
            <w:proofErr w:type="spellEnd"/>
            <w:r w:rsidRPr="00346047">
              <w:rPr>
                <w:i/>
                <w:iCs/>
                <w:lang w:val="uk-UA"/>
              </w:rPr>
              <w:t xml:space="preserve"> і осмислюють факти, оцінки, висновки й залишаються в межах репродуктивного (відтворюючого) мислення. </w:t>
            </w:r>
            <w:proofErr w:type="spellStart"/>
            <w:r w:rsidRPr="00346047">
              <w:rPr>
                <w:i/>
                <w:iCs/>
                <w:lang w:val="uk-UA"/>
              </w:rPr>
              <w:t>Цеи</w:t>
            </w:r>
            <w:proofErr w:type="spellEnd"/>
            <w:r w:rsidRPr="00346047">
              <w:rPr>
                <w:i/>
                <w:iCs/>
                <w:lang w:val="uk-UA"/>
              </w:rPr>
              <w:t xml:space="preserve">̆ метод знаходить широке застосування для передачі великого масиву </w:t>
            </w:r>
            <w:proofErr w:type="spellStart"/>
            <w:r w:rsidRPr="00346047">
              <w:rPr>
                <w:i/>
                <w:iCs/>
                <w:lang w:val="uk-UA"/>
              </w:rPr>
              <w:t>інформаціі</w:t>
            </w:r>
            <w:proofErr w:type="spellEnd"/>
            <w:r w:rsidRPr="00346047">
              <w:rPr>
                <w:i/>
                <w:iCs/>
                <w:lang w:val="uk-UA"/>
              </w:rPr>
              <w:t xml:space="preserve">̈. </w:t>
            </w:r>
          </w:p>
          <w:p w:rsidR="00426AEC" w:rsidRPr="00346047" w:rsidRDefault="00426AEC" w:rsidP="00426AEC">
            <w:pPr>
              <w:pStyle w:val="a7"/>
              <w:spacing w:before="0" w:beforeAutospacing="0" w:after="0" w:afterAutospacing="0"/>
              <w:ind w:firstLine="709"/>
              <w:jc w:val="both"/>
              <w:rPr>
                <w:i/>
                <w:iCs/>
                <w:lang w:val="uk-UA"/>
              </w:rPr>
            </w:pPr>
            <w:proofErr w:type="spellStart"/>
            <w:r w:rsidRPr="00346047">
              <w:rPr>
                <w:b/>
                <w:bCs/>
                <w:i/>
                <w:iCs/>
                <w:lang w:val="uk-UA"/>
              </w:rPr>
              <w:t>Репродуктивнии</w:t>
            </w:r>
            <w:proofErr w:type="spellEnd"/>
            <w:r w:rsidRPr="00346047">
              <w:rPr>
                <w:b/>
                <w:bCs/>
                <w:i/>
                <w:iCs/>
                <w:lang w:val="uk-UA"/>
              </w:rPr>
              <w:t>̆ метод.</w:t>
            </w:r>
            <w:r w:rsidRPr="00346047">
              <w:rPr>
                <w:i/>
                <w:iCs/>
                <w:lang w:val="uk-UA"/>
              </w:rPr>
              <w:t xml:space="preserve"> Діяльність студентів носить </w:t>
            </w:r>
            <w:proofErr w:type="spellStart"/>
            <w:r w:rsidRPr="00346047">
              <w:rPr>
                <w:i/>
                <w:iCs/>
                <w:lang w:val="uk-UA"/>
              </w:rPr>
              <w:t>алгоритмічнии</w:t>
            </w:r>
            <w:proofErr w:type="spellEnd"/>
            <w:r w:rsidRPr="00346047">
              <w:rPr>
                <w:i/>
                <w:iCs/>
                <w:lang w:val="uk-UA"/>
              </w:rPr>
              <w:t xml:space="preserve">̆ характер, тобто виконується за інструкціями, приписами, правилами в аналогічних, подібних з показаним зразком ситуаціях. Організовується діяльність студентів за кількаразовим відтворенням засвоюваних знань. Для цього використовуються різноманітні вправи, практичні завдання, </w:t>
            </w:r>
            <w:proofErr w:type="spellStart"/>
            <w:r w:rsidRPr="00346047">
              <w:rPr>
                <w:i/>
                <w:iCs/>
                <w:lang w:val="uk-UA"/>
              </w:rPr>
              <w:t>програмовании</w:t>
            </w:r>
            <w:proofErr w:type="spellEnd"/>
            <w:r w:rsidRPr="00346047">
              <w:rPr>
                <w:i/>
                <w:iCs/>
                <w:lang w:val="uk-UA"/>
              </w:rPr>
              <w:t xml:space="preserve">̆ контроль, різні форми самоконтролю. Застосовується у взаємозв'язку з </w:t>
            </w:r>
            <w:proofErr w:type="spellStart"/>
            <w:r w:rsidRPr="00346047">
              <w:rPr>
                <w:i/>
                <w:iCs/>
                <w:lang w:val="uk-UA"/>
              </w:rPr>
              <w:t>інформаційно-рецептивним</w:t>
            </w:r>
            <w:proofErr w:type="spellEnd"/>
            <w:r w:rsidRPr="00346047">
              <w:rPr>
                <w:i/>
                <w:iCs/>
                <w:lang w:val="uk-UA"/>
              </w:rPr>
              <w:t xml:space="preserve"> методом (</w:t>
            </w:r>
            <w:proofErr w:type="spellStart"/>
            <w:r w:rsidRPr="00346047">
              <w:rPr>
                <w:i/>
                <w:iCs/>
                <w:lang w:val="uk-UA"/>
              </w:rPr>
              <w:t>якии</w:t>
            </w:r>
            <w:proofErr w:type="spellEnd"/>
            <w:r w:rsidRPr="00346047">
              <w:rPr>
                <w:i/>
                <w:iCs/>
                <w:lang w:val="uk-UA"/>
              </w:rPr>
              <w:t xml:space="preserve">̆ передує репродуктивному). Разом вони сприяють формуванню знань, навичок і вмінь у студентів, формують основні розумові </w:t>
            </w:r>
            <w:proofErr w:type="spellStart"/>
            <w:r w:rsidRPr="00346047">
              <w:rPr>
                <w:i/>
                <w:iCs/>
                <w:lang w:val="uk-UA"/>
              </w:rPr>
              <w:t>операціі</w:t>
            </w:r>
            <w:proofErr w:type="spellEnd"/>
            <w:r w:rsidRPr="00346047">
              <w:rPr>
                <w:i/>
                <w:iCs/>
                <w:lang w:val="uk-UA"/>
              </w:rPr>
              <w:t xml:space="preserve">̈ (аналіз, синтез, узагальнення, перенесення, класифікація). </w:t>
            </w:r>
          </w:p>
          <w:p w:rsidR="00426AEC" w:rsidRPr="00346047" w:rsidRDefault="00426AEC" w:rsidP="00426AEC">
            <w:pPr>
              <w:pStyle w:val="a7"/>
              <w:spacing w:before="0" w:beforeAutospacing="0" w:after="0" w:afterAutospacing="0"/>
              <w:ind w:firstLine="709"/>
              <w:jc w:val="both"/>
              <w:rPr>
                <w:i/>
                <w:iCs/>
                <w:lang w:val="uk-UA"/>
              </w:rPr>
            </w:pPr>
            <w:r w:rsidRPr="00346047">
              <w:rPr>
                <w:b/>
                <w:bCs/>
                <w:i/>
                <w:iCs/>
                <w:lang w:val="uk-UA"/>
              </w:rPr>
              <w:t>Метод проблемного викладу.</w:t>
            </w:r>
            <w:r w:rsidRPr="00346047">
              <w:rPr>
                <w:i/>
                <w:iCs/>
                <w:lang w:val="uk-UA"/>
              </w:rPr>
              <w:t xml:space="preserve"> Науково-</w:t>
            </w:r>
            <w:proofErr w:type="spellStart"/>
            <w:r w:rsidRPr="00346047">
              <w:rPr>
                <w:i/>
                <w:iCs/>
                <w:lang w:val="uk-UA"/>
              </w:rPr>
              <w:t>педагогічнии</w:t>
            </w:r>
            <w:proofErr w:type="spellEnd"/>
            <w:r w:rsidRPr="00346047">
              <w:rPr>
                <w:i/>
                <w:iCs/>
                <w:lang w:val="uk-UA"/>
              </w:rPr>
              <w:t xml:space="preserve">̆ працівник до викладу матеріалу ставить проблему, формулює пізнавальне завдання на основі різних джерел і засобів. Показує спосіб вирішення поставленого завдання. Спосіб досягнення мети - розкриття системи доказів, порівняння точок зору, різних підходів. Студенти стають свідками й співучасниками наукового пошуку. Студенти не тільки </w:t>
            </w:r>
            <w:proofErr w:type="spellStart"/>
            <w:r w:rsidRPr="00346047">
              <w:rPr>
                <w:i/>
                <w:iCs/>
                <w:lang w:val="uk-UA"/>
              </w:rPr>
              <w:t>сприймають</w:t>
            </w:r>
            <w:proofErr w:type="spellEnd"/>
            <w:r w:rsidRPr="00346047">
              <w:rPr>
                <w:i/>
                <w:iCs/>
                <w:lang w:val="uk-UA"/>
              </w:rPr>
              <w:t xml:space="preserve">, усвідомлюють і запам'ятовують готову інформацію, але й стежать за логікою доказів, за рухом думки науково-педагогічного працівника. </w:t>
            </w:r>
          </w:p>
          <w:p w:rsidR="00426AEC" w:rsidRPr="00346047" w:rsidRDefault="00426AEC" w:rsidP="00426AEC">
            <w:pPr>
              <w:pStyle w:val="a7"/>
              <w:spacing w:before="0" w:beforeAutospacing="0" w:after="0" w:afterAutospacing="0"/>
              <w:ind w:firstLine="709"/>
              <w:jc w:val="both"/>
              <w:rPr>
                <w:i/>
                <w:iCs/>
                <w:lang w:val="uk-UA"/>
              </w:rPr>
            </w:pPr>
            <w:r w:rsidRPr="00346047">
              <w:rPr>
                <w:b/>
                <w:bCs/>
                <w:i/>
                <w:iCs/>
                <w:lang w:val="uk-UA"/>
              </w:rPr>
              <w:t>Частково-</w:t>
            </w:r>
            <w:proofErr w:type="spellStart"/>
            <w:r w:rsidRPr="00346047">
              <w:rPr>
                <w:b/>
                <w:bCs/>
                <w:i/>
                <w:iCs/>
                <w:lang w:val="uk-UA"/>
              </w:rPr>
              <w:t>пошуковии</w:t>
            </w:r>
            <w:proofErr w:type="spellEnd"/>
            <w:r w:rsidRPr="00346047">
              <w:rPr>
                <w:b/>
                <w:bCs/>
                <w:i/>
                <w:iCs/>
                <w:lang w:val="uk-UA"/>
              </w:rPr>
              <w:t xml:space="preserve">̆, або </w:t>
            </w:r>
            <w:proofErr w:type="spellStart"/>
            <w:r w:rsidRPr="00346047">
              <w:rPr>
                <w:b/>
                <w:bCs/>
                <w:i/>
                <w:iCs/>
                <w:lang w:val="uk-UA"/>
              </w:rPr>
              <w:t>евристичнии</w:t>
            </w:r>
            <w:proofErr w:type="spellEnd"/>
            <w:r w:rsidRPr="00346047">
              <w:rPr>
                <w:b/>
                <w:bCs/>
                <w:i/>
                <w:iCs/>
                <w:lang w:val="uk-UA"/>
              </w:rPr>
              <w:t>̆, метод</w:t>
            </w:r>
            <w:r w:rsidRPr="00346047">
              <w:rPr>
                <w:i/>
                <w:iCs/>
                <w:lang w:val="uk-UA"/>
              </w:rPr>
              <w:t xml:space="preserve">. Полягає в </w:t>
            </w:r>
            <w:proofErr w:type="spellStart"/>
            <w:r w:rsidRPr="00346047">
              <w:rPr>
                <w:i/>
                <w:iCs/>
                <w:lang w:val="uk-UA"/>
              </w:rPr>
              <w:t>організаціі</w:t>
            </w:r>
            <w:proofErr w:type="spellEnd"/>
            <w:r w:rsidRPr="00346047">
              <w:rPr>
                <w:i/>
                <w:iCs/>
                <w:lang w:val="uk-UA"/>
              </w:rPr>
              <w:t xml:space="preserve">̈ активного пошуку рішення висунутих у навчанні (або сформульованих </w:t>
            </w:r>
            <w:proofErr w:type="spellStart"/>
            <w:r w:rsidRPr="00346047">
              <w:rPr>
                <w:i/>
                <w:iCs/>
                <w:lang w:val="uk-UA"/>
              </w:rPr>
              <w:t>самостійно</w:t>
            </w:r>
            <w:proofErr w:type="spellEnd"/>
            <w:r w:rsidRPr="00346047">
              <w:rPr>
                <w:i/>
                <w:iCs/>
                <w:lang w:val="uk-UA"/>
              </w:rPr>
              <w:t xml:space="preserve">) пізнавальних завдань. Пошук рішення відбувається під керівництвом педагога, або на основі евристичних програм і вказівок. Процес мислення здобуває </w:t>
            </w:r>
            <w:proofErr w:type="spellStart"/>
            <w:r w:rsidRPr="00346047">
              <w:rPr>
                <w:i/>
                <w:iCs/>
                <w:lang w:val="uk-UA"/>
              </w:rPr>
              <w:t>продуктивнии</w:t>
            </w:r>
            <w:proofErr w:type="spellEnd"/>
            <w:r w:rsidRPr="00346047">
              <w:rPr>
                <w:i/>
                <w:iCs/>
                <w:lang w:val="uk-UA"/>
              </w:rPr>
              <w:t xml:space="preserve">̆ характер. Процес мислення поетапно направляється й контролюється педагогом або самими студентами на основі роботи над програмами (у тому числі й комп'ютерними) і навчальними посібниками. Метод дозволяє активізувати мислення, викликати зацікавленість до пізнання на семінарах і колоквіумах. </w:t>
            </w:r>
          </w:p>
          <w:p w:rsidR="00426AEC" w:rsidRPr="00346047" w:rsidRDefault="00426AEC" w:rsidP="00426AEC">
            <w:pPr>
              <w:pStyle w:val="a7"/>
              <w:spacing w:before="0" w:beforeAutospacing="0" w:after="0" w:afterAutospacing="0"/>
              <w:ind w:firstLine="709"/>
              <w:jc w:val="both"/>
              <w:rPr>
                <w:i/>
                <w:iCs/>
                <w:lang w:val="uk-UA"/>
              </w:rPr>
            </w:pPr>
            <w:proofErr w:type="spellStart"/>
            <w:r w:rsidRPr="00346047">
              <w:rPr>
                <w:b/>
                <w:bCs/>
                <w:i/>
                <w:iCs/>
                <w:lang w:val="uk-UA"/>
              </w:rPr>
              <w:t>Дослідницькии</w:t>
            </w:r>
            <w:proofErr w:type="spellEnd"/>
            <w:r w:rsidRPr="00346047">
              <w:rPr>
                <w:b/>
                <w:bCs/>
                <w:i/>
                <w:iCs/>
                <w:lang w:val="uk-UA"/>
              </w:rPr>
              <w:t>̆ метод.</w:t>
            </w:r>
            <w:r w:rsidRPr="00346047">
              <w:rPr>
                <w:i/>
                <w:iCs/>
                <w:lang w:val="uk-UA"/>
              </w:rPr>
              <w:t xml:space="preserve"> Проводиться аналіз матеріалу, постановки проблем і завдань і короткого усного або письмового інструктажу студентів. Студенти </w:t>
            </w:r>
            <w:proofErr w:type="spellStart"/>
            <w:r w:rsidRPr="00346047">
              <w:rPr>
                <w:i/>
                <w:iCs/>
                <w:lang w:val="uk-UA"/>
              </w:rPr>
              <w:t>самостійно</w:t>
            </w:r>
            <w:proofErr w:type="spellEnd"/>
            <w:r w:rsidRPr="00346047">
              <w:rPr>
                <w:i/>
                <w:iCs/>
                <w:lang w:val="uk-UA"/>
              </w:rPr>
              <w:t xml:space="preserve"> вивчають літературу, джерела, ведуть спостереження й виміри й виконують інші </w:t>
            </w:r>
            <w:proofErr w:type="spellStart"/>
            <w:r w:rsidRPr="00346047">
              <w:rPr>
                <w:i/>
                <w:iCs/>
                <w:lang w:val="uk-UA"/>
              </w:rPr>
              <w:t>діі</w:t>
            </w:r>
            <w:proofErr w:type="spellEnd"/>
            <w:r w:rsidRPr="00346047">
              <w:rPr>
                <w:i/>
                <w:iCs/>
                <w:lang w:val="uk-UA"/>
              </w:rPr>
              <w:t xml:space="preserve">̈ пошукового характеру. Завдання, які виконуються з використанням дослідницького методу, повинні містити в собі всі елементи </w:t>
            </w:r>
            <w:proofErr w:type="spellStart"/>
            <w:r w:rsidRPr="00346047">
              <w:rPr>
                <w:i/>
                <w:iCs/>
                <w:lang w:val="uk-UA"/>
              </w:rPr>
              <w:t>самостійного</w:t>
            </w:r>
            <w:proofErr w:type="spellEnd"/>
            <w:r w:rsidRPr="00346047">
              <w:rPr>
                <w:i/>
                <w:iCs/>
                <w:lang w:val="uk-UA"/>
              </w:rPr>
              <w:t xml:space="preserve"> дослідницького процесу (постановку завдання, обґрунтування, припущення, пошук відповідних джерел </w:t>
            </w:r>
            <w:proofErr w:type="spellStart"/>
            <w:r w:rsidRPr="00346047">
              <w:rPr>
                <w:i/>
                <w:iCs/>
                <w:lang w:val="uk-UA"/>
              </w:rPr>
              <w:t>необхідноі</w:t>
            </w:r>
            <w:proofErr w:type="spellEnd"/>
            <w:r w:rsidRPr="00346047">
              <w:rPr>
                <w:i/>
                <w:iCs/>
                <w:lang w:val="uk-UA"/>
              </w:rPr>
              <w:t xml:space="preserve">̈ </w:t>
            </w:r>
            <w:proofErr w:type="spellStart"/>
            <w:r w:rsidRPr="00346047">
              <w:rPr>
                <w:i/>
                <w:iCs/>
                <w:lang w:val="uk-UA"/>
              </w:rPr>
              <w:t>інформаціі</w:t>
            </w:r>
            <w:proofErr w:type="spellEnd"/>
            <w:r w:rsidRPr="00346047">
              <w:rPr>
                <w:i/>
                <w:iCs/>
                <w:lang w:val="uk-UA"/>
              </w:rPr>
              <w:t xml:space="preserve">̈, процес розв’язання завдання). У цьому методі </w:t>
            </w:r>
            <w:proofErr w:type="spellStart"/>
            <w:r w:rsidRPr="00346047">
              <w:rPr>
                <w:i/>
                <w:iCs/>
                <w:lang w:val="uk-UA"/>
              </w:rPr>
              <w:t>найбільш</w:t>
            </w:r>
            <w:proofErr w:type="spellEnd"/>
            <w:r w:rsidRPr="00346047">
              <w:rPr>
                <w:i/>
                <w:iCs/>
                <w:lang w:val="uk-UA"/>
              </w:rPr>
              <w:t xml:space="preserve"> повно проявляються ініціатива, </w:t>
            </w:r>
            <w:proofErr w:type="spellStart"/>
            <w:r w:rsidRPr="00346047">
              <w:rPr>
                <w:i/>
                <w:iCs/>
                <w:lang w:val="uk-UA"/>
              </w:rPr>
              <w:t>самостійність</w:t>
            </w:r>
            <w:proofErr w:type="spellEnd"/>
            <w:r w:rsidRPr="00346047">
              <w:rPr>
                <w:i/>
                <w:iCs/>
                <w:lang w:val="uk-UA"/>
              </w:rPr>
              <w:t xml:space="preserve">, </w:t>
            </w:r>
            <w:proofErr w:type="spellStart"/>
            <w:r w:rsidRPr="00346047">
              <w:rPr>
                <w:i/>
                <w:iCs/>
                <w:lang w:val="uk-UA"/>
              </w:rPr>
              <w:t>творчии</w:t>
            </w:r>
            <w:proofErr w:type="spellEnd"/>
            <w:r w:rsidRPr="00346047">
              <w:rPr>
                <w:i/>
                <w:iCs/>
                <w:lang w:val="uk-UA"/>
              </w:rPr>
              <w:t xml:space="preserve">̆ пошук у </w:t>
            </w:r>
            <w:proofErr w:type="spellStart"/>
            <w:r w:rsidRPr="00346047">
              <w:rPr>
                <w:i/>
                <w:iCs/>
                <w:lang w:val="uk-UA"/>
              </w:rPr>
              <w:t>дослідницькіи</w:t>
            </w:r>
            <w:proofErr w:type="spellEnd"/>
            <w:r w:rsidRPr="00346047">
              <w:rPr>
                <w:i/>
                <w:iCs/>
                <w:lang w:val="uk-UA"/>
              </w:rPr>
              <w:t xml:space="preserve">̆ діяльності. Навчальна робота безпосередньо переростає в наукове дослідження. </w:t>
            </w:r>
          </w:p>
          <w:p w:rsidR="00426AEC" w:rsidRPr="00346047" w:rsidRDefault="00426AEC" w:rsidP="00426AEC">
            <w:pPr>
              <w:pStyle w:val="a7"/>
              <w:spacing w:before="0" w:beforeAutospacing="0" w:after="0" w:afterAutospacing="0"/>
              <w:ind w:firstLine="709"/>
              <w:jc w:val="both"/>
              <w:rPr>
                <w:i/>
                <w:iCs/>
                <w:lang w:val="uk-UA"/>
              </w:rPr>
            </w:pPr>
            <w:proofErr w:type="spellStart"/>
            <w:r w:rsidRPr="00346047">
              <w:rPr>
                <w:b/>
                <w:bCs/>
                <w:i/>
                <w:iCs/>
                <w:lang w:val="uk-UA"/>
              </w:rPr>
              <w:t>Дискусійні</w:t>
            </w:r>
            <w:proofErr w:type="spellEnd"/>
            <w:r w:rsidRPr="00346047">
              <w:rPr>
                <w:b/>
                <w:bCs/>
                <w:i/>
                <w:iCs/>
                <w:lang w:val="uk-UA"/>
              </w:rPr>
              <w:t xml:space="preserve"> методи.</w:t>
            </w:r>
            <w:r w:rsidRPr="00346047">
              <w:rPr>
                <w:i/>
                <w:iCs/>
                <w:lang w:val="uk-UA"/>
              </w:rPr>
              <w:t xml:space="preserve"> Елементи </w:t>
            </w:r>
            <w:proofErr w:type="spellStart"/>
            <w:r w:rsidRPr="00346047">
              <w:rPr>
                <w:i/>
                <w:iCs/>
                <w:lang w:val="uk-UA"/>
              </w:rPr>
              <w:t>дискусіі</w:t>
            </w:r>
            <w:proofErr w:type="spellEnd"/>
            <w:r w:rsidRPr="00346047">
              <w:rPr>
                <w:i/>
                <w:iCs/>
                <w:lang w:val="uk-UA"/>
              </w:rPr>
              <w:t xml:space="preserve">̈ (суперечки, зіткнення </w:t>
            </w:r>
            <w:proofErr w:type="spellStart"/>
            <w:r w:rsidRPr="00346047">
              <w:rPr>
                <w:i/>
                <w:iCs/>
                <w:lang w:val="uk-UA"/>
              </w:rPr>
              <w:t>позиціи</w:t>
            </w:r>
            <w:proofErr w:type="spellEnd"/>
            <w:r w:rsidRPr="00346047">
              <w:rPr>
                <w:i/>
                <w:iCs/>
                <w:lang w:val="uk-UA"/>
              </w:rPr>
              <w:t xml:space="preserve">̆, навмисного загострення й навіть перебільшення протиріч в обговорюваному змістовному матеріалі) можуть бути використані </w:t>
            </w:r>
            <w:proofErr w:type="spellStart"/>
            <w:r w:rsidRPr="00346047">
              <w:rPr>
                <w:i/>
                <w:iCs/>
                <w:lang w:val="uk-UA"/>
              </w:rPr>
              <w:t>майже</w:t>
            </w:r>
            <w:proofErr w:type="spellEnd"/>
            <w:r w:rsidRPr="00346047">
              <w:rPr>
                <w:i/>
                <w:iCs/>
                <w:lang w:val="uk-UA"/>
              </w:rPr>
              <w:t xml:space="preserve"> в будь-яких </w:t>
            </w:r>
            <w:proofErr w:type="spellStart"/>
            <w:r w:rsidRPr="00346047">
              <w:rPr>
                <w:i/>
                <w:iCs/>
                <w:lang w:val="uk-UA"/>
              </w:rPr>
              <w:t>організаційних</w:t>
            </w:r>
            <w:proofErr w:type="spellEnd"/>
            <w:r w:rsidRPr="00346047">
              <w:rPr>
                <w:i/>
                <w:iCs/>
                <w:lang w:val="uk-UA"/>
              </w:rPr>
              <w:t xml:space="preserve"> формах навчання, включаючи </w:t>
            </w:r>
            <w:proofErr w:type="spellStart"/>
            <w:r w:rsidRPr="00346047">
              <w:rPr>
                <w:i/>
                <w:iCs/>
                <w:lang w:val="uk-UA"/>
              </w:rPr>
              <w:t>лекціі</w:t>
            </w:r>
            <w:proofErr w:type="spellEnd"/>
            <w:r w:rsidRPr="00346047">
              <w:rPr>
                <w:i/>
                <w:iCs/>
                <w:lang w:val="uk-UA"/>
              </w:rPr>
              <w:t xml:space="preserve">̈. </w:t>
            </w:r>
            <w:proofErr w:type="spellStart"/>
            <w:r w:rsidRPr="00346047">
              <w:rPr>
                <w:i/>
                <w:iCs/>
                <w:lang w:val="uk-UA"/>
              </w:rPr>
              <w:t>Дискусійні</w:t>
            </w:r>
            <w:proofErr w:type="spellEnd"/>
            <w:r w:rsidRPr="00346047">
              <w:rPr>
                <w:i/>
                <w:iCs/>
                <w:lang w:val="uk-UA"/>
              </w:rPr>
              <w:t xml:space="preserve"> методи виступають як засіб не тільки навчання, але й виховання. </w:t>
            </w:r>
          </w:p>
          <w:p w:rsidR="00426AEC" w:rsidRPr="00346047" w:rsidRDefault="00426AEC" w:rsidP="00426AEC">
            <w:pPr>
              <w:pStyle w:val="a7"/>
              <w:spacing w:before="0" w:beforeAutospacing="0" w:after="0" w:afterAutospacing="0"/>
              <w:ind w:firstLine="709"/>
              <w:jc w:val="both"/>
              <w:rPr>
                <w:i/>
                <w:iCs/>
                <w:lang w:val="uk-UA"/>
              </w:rPr>
            </w:pPr>
            <w:r w:rsidRPr="00346047">
              <w:rPr>
                <w:b/>
                <w:bCs/>
                <w:i/>
                <w:iCs/>
                <w:lang w:val="uk-UA"/>
              </w:rPr>
              <w:t>Ділова гра</w:t>
            </w:r>
            <w:r w:rsidRPr="00346047">
              <w:rPr>
                <w:i/>
                <w:iCs/>
                <w:lang w:val="uk-UA"/>
              </w:rPr>
              <w:t xml:space="preserve"> як метод активного навчання. Одним з </w:t>
            </w:r>
            <w:proofErr w:type="spellStart"/>
            <w:r w:rsidRPr="00346047">
              <w:rPr>
                <w:i/>
                <w:iCs/>
                <w:lang w:val="uk-UA"/>
              </w:rPr>
              <w:t>найбільш</w:t>
            </w:r>
            <w:proofErr w:type="spellEnd"/>
            <w:r w:rsidRPr="00346047">
              <w:rPr>
                <w:i/>
                <w:iCs/>
                <w:lang w:val="uk-UA"/>
              </w:rPr>
              <w:t xml:space="preserve"> ефективних активних методів навчання є ділова гра. Метод розкриває </w:t>
            </w:r>
            <w:proofErr w:type="spellStart"/>
            <w:r w:rsidRPr="00346047">
              <w:rPr>
                <w:i/>
                <w:iCs/>
                <w:lang w:val="uk-UA"/>
              </w:rPr>
              <w:t>особистіснии</w:t>
            </w:r>
            <w:proofErr w:type="spellEnd"/>
            <w:r w:rsidRPr="00346047">
              <w:rPr>
                <w:i/>
                <w:iCs/>
                <w:lang w:val="uk-UA"/>
              </w:rPr>
              <w:t xml:space="preserve">̆ потенціал студента: кожен учасник може діагностувати </w:t>
            </w:r>
            <w:proofErr w:type="spellStart"/>
            <w:r w:rsidRPr="00346047">
              <w:rPr>
                <w:i/>
                <w:iCs/>
                <w:lang w:val="uk-UA"/>
              </w:rPr>
              <w:t>своі</w:t>
            </w:r>
            <w:proofErr w:type="spellEnd"/>
            <w:r w:rsidRPr="00346047">
              <w:rPr>
                <w:i/>
                <w:iCs/>
                <w:lang w:val="uk-UA"/>
              </w:rPr>
              <w:t xml:space="preserve">̈ можливості, а також у </w:t>
            </w:r>
            <w:proofErr w:type="spellStart"/>
            <w:r w:rsidRPr="00346047">
              <w:rPr>
                <w:i/>
                <w:iCs/>
                <w:lang w:val="uk-UA"/>
              </w:rPr>
              <w:t>спільніи</w:t>
            </w:r>
            <w:proofErr w:type="spellEnd"/>
            <w:r w:rsidRPr="00346047">
              <w:rPr>
                <w:i/>
                <w:iCs/>
                <w:lang w:val="uk-UA"/>
              </w:rPr>
              <w:t xml:space="preserve">̆ діяльності з іншими учасниками. Позитивними факторами в застосуванні ділових ігор є активізація мислення студентів, підвищення </w:t>
            </w:r>
            <w:proofErr w:type="spellStart"/>
            <w:r w:rsidRPr="00346047">
              <w:rPr>
                <w:i/>
                <w:iCs/>
                <w:lang w:val="uk-UA"/>
              </w:rPr>
              <w:t>самостійності</w:t>
            </w:r>
            <w:proofErr w:type="spellEnd"/>
            <w:r w:rsidRPr="00346047">
              <w:rPr>
                <w:i/>
                <w:iCs/>
                <w:lang w:val="uk-UA"/>
              </w:rPr>
              <w:t xml:space="preserve"> </w:t>
            </w:r>
            <w:proofErr w:type="spellStart"/>
            <w:r w:rsidRPr="00346047">
              <w:rPr>
                <w:i/>
                <w:iCs/>
                <w:lang w:val="uk-UA"/>
              </w:rPr>
              <w:t>майбутнього</w:t>
            </w:r>
            <w:proofErr w:type="spellEnd"/>
            <w:r w:rsidRPr="00346047">
              <w:rPr>
                <w:i/>
                <w:iCs/>
                <w:lang w:val="uk-UA"/>
              </w:rPr>
              <w:t xml:space="preserve"> фахівця, наближення навчання до </w:t>
            </w:r>
            <w:proofErr w:type="spellStart"/>
            <w:r w:rsidRPr="00346047">
              <w:rPr>
                <w:i/>
                <w:iCs/>
                <w:lang w:val="uk-UA"/>
              </w:rPr>
              <w:t>професійноі</w:t>
            </w:r>
            <w:proofErr w:type="spellEnd"/>
            <w:r w:rsidRPr="00346047">
              <w:rPr>
                <w:i/>
                <w:iCs/>
                <w:lang w:val="uk-UA"/>
              </w:rPr>
              <w:t xml:space="preserve">̈ діяльності, підготовка студента до </w:t>
            </w:r>
            <w:proofErr w:type="spellStart"/>
            <w:r w:rsidRPr="00346047">
              <w:rPr>
                <w:i/>
                <w:iCs/>
                <w:lang w:val="uk-UA"/>
              </w:rPr>
              <w:t>професійноі</w:t>
            </w:r>
            <w:proofErr w:type="spellEnd"/>
            <w:r w:rsidRPr="00346047">
              <w:rPr>
                <w:i/>
                <w:iCs/>
                <w:lang w:val="uk-UA"/>
              </w:rPr>
              <w:t xml:space="preserve">̈ </w:t>
            </w:r>
            <w:proofErr w:type="spellStart"/>
            <w:r w:rsidRPr="00346047">
              <w:rPr>
                <w:i/>
                <w:iCs/>
                <w:lang w:val="uk-UA"/>
              </w:rPr>
              <w:t>практичноі</w:t>
            </w:r>
            <w:proofErr w:type="spellEnd"/>
            <w:r w:rsidRPr="00346047">
              <w:rPr>
                <w:i/>
                <w:iCs/>
                <w:lang w:val="uk-UA"/>
              </w:rPr>
              <w:t xml:space="preserve">̈ діяльності; висока мотивація, </w:t>
            </w:r>
            <w:proofErr w:type="spellStart"/>
            <w:r w:rsidRPr="00346047">
              <w:rPr>
                <w:i/>
                <w:iCs/>
                <w:lang w:val="uk-UA"/>
              </w:rPr>
              <w:t>емоційна</w:t>
            </w:r>
            <w:proofErr w:type="spellEnd"/>
            <w:r w:rsidRPr="00346047">
              <w:rPr>
                <w:i/>
                <w:iCs/>
                <w:lang w:val="uk-UA"/>
              </w:rPr>
              <w:t xml:space="preserve"> насиченість процесу навчання. </w:t>
            </w:r>
          </w:p>
          <w:p w:rsidR="00426AEC" w:rsidRPr="00346047" w:rsidRDefault="00426AEC" w:rsidP="00426AEC">
            <w:pPr>
              <w:pStyle w:val="a7"/>
              <w:spacing w:before="0" w:beforeAutospacing="0" w:after="0" w:afterAutospacing="0"/>
              <w:ind w:firstLine="709"/>
              <w:jc w:val="both"/>
              <w:rPr>
                <w:i/>
                <w:iCs/>
                <w:lang w:val="uk-UA"/>
              </w:rPr>
            </w:pPr>
            <w:r w:rsidRPr="00346047">
              <w:rPr>
                <w:b/>
                <w:bCs/>
                <w:i/>
                <w:iCs/>
                <w:lang w:val="uk-UA"/>
              </w:rPr>
              <w:t>Метод моделювання</w:t>
            </w:r>
            <w:r w:rsidRPr="00346047">
              <w:rPr>
                <w:i/>
                <w:iCs/>
                <w:lang w:val="uk-UA"/>
              </w:rPr>
              <w:t xml:space="preserve">. Моделювання педагогічних </w:t>
            </w:r>
            <w:proofErr w:type="spellStart"/>
            <w:r w:rsidRPr="00346047">
              <w:rPr>
                <w:i/>
                <w:iCs/>
                <w:lang w:val="uk-UA"/>
              </w:rPr>
              <w:t>ситуаціи</w:t>
            </w:r>
            <w:proofErr w:type="spellEnd"/>
            <w:r w:rsidRPr="00346047">
              <w:rPr>
                <w:i/>
                <w:iCs/>
                <w:lang w:val="uk-UA"/>
              </w:rPr>
              <w:t xml:space="preserve">̆ - це створення таких </w:t>
            </w:r>
            <w:proofErr w:type="spellStart"/>
            <w:r w:rsidRPr="00346047">
              <w:rPr>
                <w:i/>
                <w:iCs/>
                <w:lang w:val="uk-UA"/>
              </w:rPr>
              <w:t>ситуаціи</w:t>
            </w:r>
            <w:proofErr w:type="spellEnd"/>
            <w:r w:rsidRPr="00346047">
              <w:rPr>
                <w:i/>
                <w:iCs/>
                <w:lang w:val="uk-UA"/>
              </w:rPr>
              <w:t>̆-</w:t>
            </w:r>
            <w:proofErr w:type="spellStart"/>
            <w:r w:rsidRPr="00346047">
              <w:rPr>
                <w:i/>
                <w:iCs/>
                <w:lang w:val="uk-UA"/>
              </w:rPr>
              <w:t>моделеи</w:t>
            </w:r>
            <w:proofErr w:type="spellEnd"/>
            <w:r w:rsidRPr="00346047">
              <w:rPr>
                <w:i/>
                <w:iCs/>
                <w:lang w:val="uk-UA"/>
              </w:rPr>
              <w:t xml:space="preserve">̆, де реальні об'єкти замінюються символами і взаємовідносини між учасниками діяльності складаються не природно, а організовані спеціально під керівництвом викладача, тобто штучно. </w:t>
            </w:r>
          </w:p>
          <w:p w:rsidR="00426AEC" w:rsidRPr="00346047" w:rsidRDefault="00426AEC" w:rsidP="00426AEC">
            <w:pPr>
              <w:spacing w:after="0"/>
              <w:ind w:firstLine="709"/>
              <w:jc w:val="both"/>
              <w:rPr>
                <w:rFonts w:ascii="Times New Roman" w:eastAsia="Times New Roman" w:hAnsi="Times New Roman" w:cs="Times New Roman"/>
                <w:i/>
                <w:iCs/>
                <w:sz w:val="24"/>
                <w:szCs w:val="24"/>
                <w:lang w:eastAsia="ru-RU"/>
              </w:rPr>
            </w:pPr>
            <w:r w:rsidRPr="00346047">
              <w:rPr>
                <w:rFonts w:ascii="Times New Roman" w:eastAsia="Times New Roman" w:hAnsi="Times New Roman" w:cs="Times New Roman"/>
                <w:b/>
                <w:bCs/>
                <w:i/>
                <w:iCs/>
                <w:sz w:val="24"/>
                <w:szCs w:val="24"/>
                <w:lang w:eastAsia="ru-RU"/>
              </w:rPr>
              <w:t xml:space="preserve">Метод дистанційного навчання. </w:t>
            </w:r>
            <w:r w:rsidRPr="00346047">
              <w:rPr>
                <w:rFonts w:ascii="Times New Roman" w:eastAsia="Times New Roman" w:hAnsi="Times New Roman" w:cs="Times New Roman"/>
                <w:i/>
                <w:iCs/>
                <w:sz w:val="24"/>
                <w:szCs w:val="24"/>
                <w:lang w:eastAsia="ru-RU"/>
              </w:rPr>
              <w:t xml:space="preserve">Підготовка презентацій, самостійне опрацювання </w:t>
            </w:r>
            <w:proofErr w:type="spellStart"/>
            <w:r w:rsidRPr="00346047">
              <w:rPr>
                <w:rFonts w:ascii="Times New Roman" w:eastAsia="Times New Roman" w:hAnsi="Times New Roman" w:cs="Times New Roman"/>
                <w:i/>
                <w:iCs/>
                <w:sz w:val="24"/>
                <w:szCs w:val="24"/>
                <w:lang w:eastAsia="ru-RU"/>
              </w:rPr>
              <w:t>відеолекцій</w:t>
            </w:r>
            <w:proofErr w:type="spellEnd"/>
            <w:r w:rsidRPr="00346047">
              <w:rPr>
                <w:rFonts w:ascii="Times New Roman" w:eastAsia="Times New Roman" w:hAnsi="Times New Roman" w:cs="Times New Roman"/>
                <w:i/>
                <w:iCs/>
                <w:sz w:val="24"/>
                <w:szCs w:val="24"/>
                <w:lang w:eastAsia="ru-RU"/>
              </w:rPr>
              <w:t>, виконання тестових завдань.</w:t>
            </w:r>
          </w:p>
        </w:tc>
      </w:tr>
      <w:tr w:rsidR="00426AEC" w:rsidRPr="00346047" w:rsidTr="00461652">
        <w:tc>
          <w:tcPr>
            <w:tcW w:w="9911" w:type="dxa"/>
            <w:gridSpan w:val="5"/>
          </w:tcPr>
          <w:p w:rsidR="00426AEC" w:rsidRPr="00346047" w:rsidRDefault="00426AEC" w:rsidP="00426AEC">
            <w:pPr>
              <w:pStyle w:val="a4"/>
              <w:spacing w:after="0" w:line="240" w:lineRule="auto"/>
              <w:ind w:left="0" w:firstLine="567"/>
              <w:jc w:val="center"/>
              <w:rPr>
                <w:rFonts w:ascii="Times New Roman" w:hAnsi="Times New Roman" w:cs="Times New Roman"/>
                <w:b/>
                <w:i/>
                <w:iCs/>
                <w:sz w:val="24"/>
                <w:szCs w:val="24"/>
              </w:rPr>
            </w:pPr>
            <w:r w:rsidRPr="00346047">
              <w:rPr>
                <w:rFonts w:ascii="Times New Roman" w:hAnsi="Times New Roman" w:cs="Times New Roman"/>
                <w:b/>
                <w:sz w:val="24"/>
                <w:szCs w:val="24"/>
              </w:rPr>
              <w:lastRenderedPageBreak/>
              <w:t>11. Інформаційне забезпечення курсу</w:t>
            </w:r>
          </w:p>
        </w:tc>
      </w:tr>
      <w:tr w:rsidR="00426AEC" w:rsidRPr="00346047" w:rsidTr="00461652">
        <w:tc>
          <w:tcPr>
            <w:tcW w:w="9911" w:type="dxa"/>
            <w:gridSpan w:val="5"/>
          </w:tcPr>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lastRenderedPageBreak/>
              <w:t>1. Тексти (конспект) лекцій з дисципліни «</w:t>
            </w:r>
            <w:r w:rsidR="00DC64C6">
              <w:rPr>
                <w:rFonts w:ascii="Times New Roman" w:eastAsia="Calibri" w:hAnsi="Times New Roman" w:cs="Times New Roman"/>
                <w:bCs/>
                <w:i/>
                <w:iCs/>
                <w:color w:val="000000" w:themeColor="text1"/>
                <w:sz w:val="24"/>
                <w:szCs w:val="24"/>
              </w:rPr>
              <w:t>Нормотворча діяльність</w:t>
            </w:r>
            <w:r w:rsidRPr="00346047">
              <w:rPr>
                <w:rFonts w:ascii="Times New Roman" w:hAnsi="Times New Roman" w:cs="Times New Roman"/>
                <w:i/>
                <w:iCs/>
                <w:color w:val="000000" w:themeColor="text1"/>
                <w:sz w:val="24"/>
                <w:szCs w:val="24"/>
              </w:rPr>
              <w:t>»</w:t>
            </w:r>
            <w:r w:rsidRPr="00346047">
              <w:rPr>
                <w:rFonts w:ascii="Times New Roman" w:eastAsia="Calibri" w:hAnsi="Times New Roman" w:cs="Times New Roman"/>
                <w:bCs/>
                <w:i/>
                <w:iCs/>
                <w:color w:val="000000" w:themeColor="text1"/>
                <w:sz w:val="24"/>
                <w:szCs w:val="24"/>
              </w:rPr>
              <w:t xml:space="preserve"> </w:t>
            </w:r>
            <w:r w:rsidRPr="00346047">
              <w:rPr>
                <w:rFonts w:ascii="Times New Roman" w:hAnsi="Times New Roman" w:cs="Times New Roman"/>
                <w:i/>
                <w:iCs/>
                <w:color w:val="000000" w:themeColor="text1"/>
                <w:sz w:val="24"/>
                <w:szCs w:val="24"/>
              </w:rPr>
              <w:t xml:space="preserve">для здобувачів вищої освіти спеціальності </w:t>
            </w:r>
            <w:r w:rsidRPr="00346047">
              <w:rPr>
                <w:rFonts w:ascii="Times New Roman" w:eastAsia="Calibri" w:hAnsi="Times New Roman" w:cs="Times New Roman"/>
                <w:i/>
                <w:iCs/>
                <w:color w:val="000000" w:themeColor="text1"/>
                <w:sz w:val="24"/>
                <w:szCs w:val="24"/>
              </w:rPr>
              <w:t>262</w:t>
            </w:r>
            <w:r w:rsidRPr="00346047">
              <w:rPr>
                <w:rFonts w:ascii="Times New Roman" w:hAnsi="Times New Roman" w:cs="Times New Roman"/>
                <w:i/>
                <w:iCs/>
                <w:color w:val="000000" w:themeColor="text1"/>
                <w:sz w:val="24"/>
                <w:szCs w:val="24"/>
              </w:rPr>
              <w:t xml:space="preserve"> «Правоохоронна діяльність» / </w:t>
            </w:r>
            <w:proofErr w:type="spellStart"/>
            <w:r w:rsidRPr="00346047">
              <w:rPr>
                <w:rFonts w:ascii="Times New Roman" w:hAnsi="Times New Roman" w:cs="Times New Roman"/>
                <w:i/>
                <w:iCs/>
                <w:color w:val="000000" w:themeColor="text1"/>
                <w:sz w:val="24"/>
                <w:szCs w:val="24"/>
              </w:rPr>
              <w:t>Укл</w:t>
            </w:r>
            <w:proofErr w:type="spellEnd"/>
            <w:r w:rsidRPr="00346047">
              <w:rPr>
                <w:rFonts w:ascii="Times New Roman" w:hAnsi="Times New Roman" w:cs="Times New Roman"/>
                <w:i/>
                <w:iCs/>
                <w:color w:val="000000" w:themeColor="text1"/>
                <w:sz w:val="24"/>
                <w:szCs w:val="24"/>
              </w:rPr>
              <w:t>. Г. О. </w:t>
            </w:r>
            <w:proofErr w:type="spellStart"/>
            <w:r w:rsidRPr="00346047">
              <w:rPr>
                <w:rFonts w:ascii="Times New Roman" w:hAnsi="Times New Roman" w:cs="Times New Roman"/>
                <w:i/>
                <w:iCs/>
                <w:color w:val="000000" w:themeColor="text1"/>
                <w:sz w:val="24"/>
                <w:szCs w:val="24"/>
              </w:rPr>
              <w:t>Саміло</w:t>
            </w:r>
            <w:proofErr w:type="spellEnd"/>
            <w:r w:rsidRPr="00346047">
              <w:rPr>
                <w:rFonts w:ascii="Times New Roman" w:hAnsi="Times New Roman" w:cs="Times New Roman"/>
                <w:i/>
                <w:iCs/>
                <w:color w:val="000000" w:themeColor="text1"/>
                <w:sz w:val="24"/>
                <w:szCs w:val="24"/>
              </w:rPr>
              <w:t>. – Запоріжжя: НУ «Запорізька політехніка», 2022. – 180 с.</w:t>
            </w:r>
          </w:p>
          <w:p w:rsidR="00426AEC" w:rsidRPr="00346047" w:rsidRDefault="00426AEC" w:rsidP="00426AEC">
            <w:pPr>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t>2. Робоча програма з дисципліни «</w:t>
            </w:r>
            <w:r w:rsidR="00DC64C6">
              <w:rPr>
                <w:rFonts w:ascii="Times New Roman" w:eastAsia="Calibri" w:hAnsi="Times New Roman" w:cs="Times New Roman"/>
                <w:bCs/>
                <w:i/>
                <w:iCs/>
                <w:color w:val="000000" w:themeColor="text1"/>
                <w:sz w:val="24"/>
                <w:szCs w:val="24"/>
              </w:rPr>
              <w:t>Нормотворча діяльність</w:t>
            </w:r>
            <w:r w:rsidRPr="00346047">
              <w:rPr>
                <w:rFonts w:ascii="Times New Roman" w:hAnsi="Times New Roman" w:cs="Times New Roman"/>
                <w:i/>
                <w:iCs/>
                <w:color w:val="000000" w:themeColor="text1"/>
                <w:sz w:val="24"/>
                <w:szCs w:val="24"/>
              </w:rPr>
              <w:t>»</w:t>
            </w:r>
            <w:r w:rsidRPr="00346047">
              <w:rPr>
                <w:rFonts w:ascii="Times New Roman" w:eastAsia="Calibri" w:hAnsi="Times New Roman" w:cs="Times New Roman"/>
                <w:bCs/>
                <w:i/>
                <w:iCs/>
                <w:color w:val="000000" w:themeColor="text1"/>
                <w:sz w:val="24"/>
                <w:szCs w:val="24"/>
              </w:rPr>
              <w:t xml:space="preserve"> </w:t>
            </w:r>
            <w:r w:rsidRPr="00346047">
              <w:rPr>
                <w:rFonts w:ascii="Times New Roman" w:hAnsi="Times New Roman" w:cs="Times New Roman"/>
                <w:i/>
                <w:iCs/>
                <w:color w:val="000000" w:themeColor="text1"/>
                <w:sz w:val="24"/>
                <w:szCs w:val="24"/>
              </w:rPr>
              <w:t xml:space="preserve">для здобувачів вищої освіти спеціальності </w:t>
            </w:r>
            <w:r w:rsidRPr="00346047">
              <w:rPr>
                <w:rFonts w:ascii="Times New Roman" w:eastAsia="Calibri" w:hAnsi="Times New Roman" w:cs="Times New Roman"/>
                <w:i/>
                <w:iCs/>
                <w:color w:val="000000" w:themeColor="text1"/>
                <w:sz w:val="24"/>
                <w:szCs w:val="24"/>
              </w:rPr>
              <w:t>262</w:t>
            </w:r>
            <w:r w:rsidRPr="00346047">
              <w:rPr>
                <w:rFonts w:ascii="Times New Roman" w:hAnsi="Times New Roman" w:cs="Times New Roman"/>
                <w:i/>
                <w:iCs/>
                <w:color w:val="000000" w:themeColor="text1"/>
                <w:sz w:val="24"/>
                <w:szCs w:val="24"/>
              </w:rPr>
              <w:t xml:space="preserve"> «Правоохоронна діяльність» / </w:t>
            </w:r>
            <w:proofErr w:type="spellStart"/>
            <w:r w:rsidRPr="00346047">
              <w:rPr>
                <w:rFonts w:ascii="Times New Roman" w:hAnsi="Times New Roman" w:cs="Times New Roman"/>
                <w:i/>
                <w:iCs/>
                <w:color w:val="000000" w:themeColor="text1"/>
                <w:sz w:val="24"/>
                <w:szCs w:val="24"/>
              </w:rPr>
              <w:t>Укл</w:t>
            </w:r>
            <w:proofErr w:type="spellEnd"/>
            <w:r w:rsidRPr="00346047">
              <w:rPr>
                <w:rFonts w:ascii="Times New Roman" w:hAnsi="Times New Roman" w:cs="Times New Roman"/>
                <w:i/>
                <w:iCs/>
                <w:color w:val="000000" w:themeColor="text1"/>
                <w:sz w:val="24"/>
                <w:szCs w:val="24"/>
              </w:rPr>
              <w:t>. Г. О. </w:t>
            </w:r>
            <w:proofErr w:type="spellStart"/>
            <w:r w:rsidRPr="00346047">
              <w:rPr>
                <w:rFonts w:ascii="Times New Roman" w:hAnsi="Times New Roman" w:cs="Times New Roman"/>
                <w:i/>
                <w:iCs/>
                <w:color w:val="000000" w:themeColor="text1"/>
                <w:sz w:val="24"/>
                <w:szCs w:val="24"/>
              </w:rPr>
              <w:t>Саміло</w:t>
            </w:r>
            <w:proofErr w:type="spellEnd"/>
            <w:r w:rsidRPr="00346047">
              <w:rPr>
                <w:rFonts w:ascii="Times New Roman" w:hAnsi="Times New Roman" w:cs="Times New Roman"/>
                <w:i/>
                <w:iCs/>
                <w:color w:val="000000" w:themeColor="text1"/>
                <w:sz w:val="24"/>
                <w:szCs w:val="24"/>
              </w:rPr>
              <w:t>. – Запоріжжя: НУ «Запорізька політехніка», 2022. – 20 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t>3. Методичні вказівки до семінарських занять з дисципліни «</w:t>
            </w:r>
            <w:r w:rsidR="00DC64C6">
              <w:rPr>
                <w:rFonts w:ascii="Times New Roman" w:eastAsia="Calibri" w:hAnsi="Times New Roman" w:cs="Times New Roman"/>
                <w:bCs/>
                <w:i/>
                <w:iCs/>
                <w:color w:val="000000" w:themeColor="text1"/>
                <w:sz w:val="24"/>
                <w:szCs w:val="24"/>
              </w:rPr>
              <w:t>Нормотворча діяльність</w:t>
            </w:r>
            <w:r w:rsidRPr="00346047">
              <w:rPr>
                <w:rFonts w:ascii="Times New Roman" w:hAnsi="Times New Roman" w:cs="Times New Roman"/>
                <w:i/>
                <w:iCs/>
                <w:color w:val="000000" w:themeColor="text1"/>
                <w:sz w:val="24"/>
                <w:szCs w:val="24"/>
              </w:rPr>
              <w:t>»</w:t>
            </w:r>
            <w:r w:rsidRPr="00346047">
              <w:rPr>
                <w:rFonts w:ascii="Times New Roman" w:eastAsia="Calibri" w:hAnsi="Times New Roman" w:cs="Times New Roman"/>
                <w:bCs/>
                <w:i/>
                <w:iCs/>
                <w:color w:val="000000" w:themeColor="text1"/>
                <w:sz w:val="24"/>
                <w:szCs w:val="24"/>
              </w:rPr>
              <w:t xml:space="preserve"> </w:t>
            </w:r>
            <w:r w:rsidRPr="00346047">
              <w:rPr>
                <w:rFonts w:ascii="Times New Roman" w:hAnsi="Times New Roman" w:cs="Times New Roman"/>
                <w:i/>
                <w:iCs/>
                <w:color w:val="000000" w:themeColor="text1"/>
                <w:sz w:val="24"/>
                <w:szCs w:val="24"/>
              </w:rPr>
              <w:t xml:space="preserve">для здобувачів вищої освіти спеціальності </w:t>
            </w:r>
            <w:r w:rsidRPr="00346047">
              <w:rPr>
                <w:rFonts w:ascii="Times New Roman" w:eastAsia="Calibri" w:hAnsi="Times New Roman" w:cs="Times New Roman"/>
                <w:i/>
                <w:iCs/>
                <w:color w:val="000000" w:themeColor="text1"/>
                <w:sz w:val="24"/>
                <w:szCs w:val="24"/>
              </w:rPr>
              <w:t>262</w:t>
            </w:r>
            <w:r w:rsidRPr="00346047">
              <w:rPr>
                <w:rFonts w:ascii="Times New Roman" w:hAnsi="Times New Roman" w:cs="Times New Roman"/>
                <w:i/>
                <w:iCs/>
                <w:color w:val="000000" w:themeColor="text1"/>
                <w:sz w:val="24"/>
                <w:szCs w:val="24"/>
              </w:rPr>
              <w:t xml:space="preserve"> «Правоохоронна діяльність» усіх форм навчання / </w:t>
            </w:r>
            <w:proofErr w:type="spellStart"/>
            <w:r w:rsidRPr="00346047">
              <w:rPr>
                <w:rFonts w:ascii="Times New Roman" w:hAnsi="Times New Roman" w:cs="Times New Roman"/>
                <w:i/>
                <w:iCs/>
                <w:color w:val="000000" w:themeColor="text1"/>
                <w:sz w:val="24"/>
                <w:szCs w:val="24"/>
              </w:rPr>
              <w:t>Укл</w:t>
            </w:r>
            <w:proofErr w:type="spellEnd"/>
            <w:r w:rsidRPr="00346047">
              <w:rPr>
                <w:rFonts w:ascii="Times New Roman" w:hAnsi="Times New Roman" w:cs="Times New Roman"/>
                <w:i/>
                <w:iCs/>
                <w:color w:val="000000" w:themeColor="text1"/>
                <w:sz w:val="24"/>
                <w:szCs w:val="24"/>
              </w:rPr>
              <w:t>. Г. О. </w:t>
            </w:r>
            <w:proofErr w:type="spellStart"/>
            <w:r w:rsidRPr="00346047">
              <w:rPr>
                <w:rFonts w:ascii="Times New Roman" w:hAnsi="Times New Roman" w:cs="Times New Roman"/>
                <w:i/>
                <w:iCs/>
                <w:color w:val="000000" w:themeColor="text1"/>
                <w:sz w:val="24"/>
                <w:szCs w:val="24"/>
              </w:rPr>
              <w:t>Саміло</w:t>
            </w:r>
            <w:proofErr w:type="spellEnd"/>
            <w:r w:rsidRPr="00346047">
              <w:rPr>
                <w:rFonts w:ascii="Times New Roman" w:hAnsi="Times New Roman" w:cs="Times New Roman"/>
                <w:i/>
                <w:iCs/>
                <w:color w:val="000000" w:themeColor="text1"/>
                <w:sz w:val="24"/>
                <w:szCs w:val="24"/>
              </w:rPr>
              <w:t>. − Запоріжжя: НУ «Запорізька політехніка», 2022. – 60 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t>4. Методичні вказівки до самостійної роботи з дисципліни «</w:t>
            </w:r>
            <w:r w:rsidR="00DC64C6">
              <w:rPr>
                <w:rFonts w:ascii="Times New Roman" w:eastAsia="Calibri" w:hAnsi="Times New Roman" w:cs="Times New Roman"/>
                <w:bCs/>
                <w:i/>
                <w:iCs/>
                <w:color w:val="000000" w:themeColor="text1"/>
                <w:sz w:val="24"/>
                <w:szCs w:val="24"/>
              </w:rPr>
              <w:t>Нормотворча діяльність</w:t>
            </w:r>
            <w:r w:rsidRPr="00346047">
              <w:rPr>
                <w:rFonts w:ascii="Times New Roman" w:hAnsi="Times New Roman" w:cs="Times New Roman"/>
                <w:i/>
                <w:iCs/>
                <w:color w:val="000000" w:themeColor="text1"/>
                <w:sz w:val="24"/>
                <w:szCs w:val="24"/>
              </w:rPr>
              <w:t>»</w:t>
            </w:r>
            <w:r w:rsidRPr="00346047">
              <w:rPr>
                <w:rFonts w:ascii="Times New Roman" w:eastAsia="Calibri" w:hAnsi="Times New Roman" w:cs="Times New Roman"/>
                <w:bCs/>
                <w:i/>
                <w:iCs/>
                <w:color w:val="000000" w:themeColor="text1"/>
                <w:sz w:val="24"/>
                <w:szCs w:val="24"/>
              </w:rPr>
              <w:t xml:space="preserve"> </w:t>
            </w:r>
            <w:r w:rsidRPr="00346047">
              <w:rPr>
                <w:rFonts w:ascii="Times New Roman" w:hAnsi="Times New Roman" w:cs="Times New Roman"/>
                <w:i/>
                <w:iCs/>
                <w:color w:val="000000" w:themeColor="text1"/>
                <w:sz w:val="24"/>
                <w:szCs w:val="24"/>
              </w:rPr>
              <w:t xml:space="preserve">для здобувачів вищої освіти спеціальності </w:t>
            </w:r>
            <w:r w:rsidRPr="00346047">
              <w:rPr>
                <w:rFonts w:ascii="Times New Roman" w:eastAsia="Calibri" w:hAnsi="Times New Roman" w:cs="Times New Roman"/>
                <w:i/>
                <w:iCs/>
                <w:color w:val="000000" w:themeColor="text1"/>
                <w:sz w:val="24"/>
                <w:szCs w:val="24"/>
              </w:rPr>
              <w:t>262</w:t>
            </w:r>
            <w:r w:rsidRPr="00346047">
              <w:rPr>
                <w:rFonts w:ascii="Times New Roman" w:hAnsi="Times New Roman" w:cs="Times New Roman"/>
                <w:i/>
                <w:iCs/>
                <w:color w:val="000000" w:themeColor="text1"/>
                <w:sz w:val="24"/>
                <w:szCs w:val="24"/>
              </w:rPr>
              <w:t xml:space="preserve"> «Правоохоронна діяльність» усіх форм навчання / </w:t>
            </w:r>
            <w:proofErr w:type="spellStart"/>
            <w:r w:rsidRPr="00346047">
              <w:rPr>
                <w:rFonts w:ascii="Times New Roman" w:hAnsi="Times New Roman" w:cs="Times New Roman"/>
                <w:i/>
                <w:iCs/>
                <w:color w:val="000000" w:themeColor="text1"/>
                <w:sz w:val="24"/>
                <w:szCs w:val="24"/>
              </w:rPr>
              <w:t>Укл</w:t>
            </w:r>
            <w:proofErr w:type="spellEnd"/>
            <w:r w:rsidRPr="00346047">
              <w:rPr>
                <w:rFonts w:ascii="Times New Roman" w:hAnsi="Times New Roman" w:cs="Times New Roman"/>
                <w:i/>
                <w:iCs/>
                <w:color w:val="000000" w:themeColor="text1"/>
                <w:sz w:val="24"/>
                <w:szCs w:val="24"/>
              </w:rPr>
              <w:t>. Г. О. </w:t>
            </w:r>
            <w:proofErr w:type="spellStart"/>
            <w:r w:rsidRPr="00346047">
              <w:rPr>
                <w:rFonts w:ascii="Times New Roman" w:hAnsi="Times New Roman" w:cs="Times New Roman"/>
                <w:i/>
                <w:iCs/>
                <w:color w:val="000000" w:themeColor="text1"/>
                <w:sz w:val="24"/>
                <w:szCs w:val="24"/>
              </w:rPr>
              <w:t>Саміло</w:t>
            </w:r>
            <w:proofErr w:type="spellEnd"/>
            <w:r w:rsidRPr="00346047">
              <w:rPr>
                <w:rFonts w:ascii="Times New Roman" w:hAnsi="Times New Roman" w:cs="Times New Roman"/>
                <w:i/>
                <w:iCs/>
                <w:color w:val="000000" w:themeColor="text1"/>
                <w:sz w:val="24"/>
                <w:szCs w:val="24"/>
              </w:rPr>
              <w:t>. − Запоріжжя: НУ «Запорізька політехніка», 2022. – 55 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t>5. Методичні вказівки до виконання контрольної роботи з дисципліни «</w:t>
            </w:r>
            <w:r w:rsidR="00DC64C6">
              <w:rPr>
                <w:rFonts w:ascii="Times New Roman" w:eastAsia="Calibri" w:hAnsi="Times New Roman" w:cs="Times New Roman"/>
                <w:bCs/>
                <w:i/>
                <w:iCs/>
                <w:color w:val="000000" w:themeColor="text1"/>
                <w:sz w:val="24"/>
                <w:szCs w:val="24"/>
              </w:rPr>
              <w:t>Нормотворча діяльність</w:t>
            </w:r>
            <w:r w:rsidRPr="00346047">
              <w:rPr>
                <w:rFonts w:ascii="Times New Roman" w:hAnsi="Times New Roman" w:cs="Times New Roman"/>
                <w:i/>
                <w:iCs/>
                <w:color w:val="000000" w:themeColor="text1"/>
                <w:sz w:val="24"/>
                <w:szCs w:val="24"/>
              </w:rPr>
              <w:t>»</w:t>
            </w:r>
            <w:r w:rsidRPr="00346047">
              <w:rPr>
                <w:rFonts w:ascii="Times New Roman" w:eastAsia="Calibri" w:hAnsi="Times New Roman" w:cs="Times New Roman"/>
                <w:bCs/>
                <w:i/>
                <w:iCs/>
                <w:color w:val="000000" w:themeColor="text1"/>
                <w:sz w:val="24"/>
                <w:szCs w:val="24"/>
              </w:rPr>
              <w:t xml:space="preserve"> </w:t>
            </w:r>
            <w:r w:rsidRPr="00346047">
              <w:rPr>
                <w:rFonts w:ascii="Times New Roman" w:hAnsi="Times New Roman" w:cs="Times New Roman"/>
                <w:i/>
                <w:iCs/>
                <w:color w:val="000000" w:themeColor="text1"/>
                <w:sz w:val="24"/>
                <w:szCs w:val="24"/>
              </w:rPr>
              <w:t xml:space="preserve">для здобувачів вищої освіти спеціальності </w:t>
            </w:r>
            <w:r w:rsidRPr="00346047">
              <w:rPr>
                <w:rFonts w:ascii="Times New Roman" w:eastAsia="Calibri" w:hAnsi="Times New Roman" w:cs="Times New Roman"/>
                <w:i/>
                <w:iCs/>
                <w:color w:val="000000" w:themeColor="text1"/>
                <w:sz w:val="24"/>
                <w:szCs w:val="24"/>
              </w:rPr>
              <w:t>262</w:t>
            </w:r>
            <w:r w:rsidRPr="00346047">
              <w:rPr>
                <w:rFonts w:ascii="Times New Roman" w:hAnsi="Times New Roman" w:cs="Times New Roman"/>
                <w:i/>
                <w:iCs/>
                <w:color w:val="000000" w:themeColor="text1"/>
                <w:sz w:val="24"/>
                <w:szCs w:val="24"/>
              </w:rPr>
              <w:t xml:space="preserve"> «Правоохоронна діяльність» заочної форми навчання / </w:t>
            </w:r>
            <w:proofErr w:type="spellStart"/>
            <w:r w:rsidRPr="00346047">
              <w:rPr>
                <w:rFonts w:ascii="Times New Roman" w:hAnsi="Times New Roman" w:cs="Times New Roman"/>
                <w:i/>
                <w:iCs/>
                <w:color w:val="000000" w:themeColor="text1"/>
                <w:sz w:val="24"/>
                <w:szCs w:val="24"/>
              </w:rPr>
              <w:t>Укл</w:t>
            </w:r>
            <w:proofErr w:type="spellEnd"/>
            <w:r w:rsidRPr="00346047">
              <w:rPr>
                <w:rFonts w:ascii="Times New Roman" w:hAnsi="Times New Roman" w:cs="Times New Roman"/>
                <w:i/>
                <w:iCs/>
                <w:color w:val="000000" w:themeColor="text1"/>
                <w:sz w:val="24"/>
                <w:szCs w:val="24"/>
              </w:rPr>
              <w:t>. Г. О. </w:t>
            </w:r>
            <w:proofErr w:type="spellStart"/>
            <w:r w:rsidRPr="00346047">
              <w:rPr>
                <w:rFonts w:ascii="Times New Roman" w:hAnsi="Times New Roman" w:cs="Times New Roman"/>
                <w:i/>
                <w:iCs/>
                <w:color w:val="000000" w:themeColor="text1"/>
                <w:sz w:val="24"/>
                <w:szCs w:val="24"/>
              </w:rPr>
              <w:t>Саміло</w:t>
            </w:r>
            <w:proofErr w:type="spellEnd"/>
            <w:r w:rsidRPr="00346047">
              <w:rPr>
                <w:rFonts w:ascii="Times New Roman" w:hAnsi="Times New Roman" w:cs="Times New Roman"/>
                <w:i/>
                <w:iCs/>
                <w:color w:val="000000" w:themeColor="text1"/>
                <w:sz w:val="24"/>
                <w:szCs w:val="24"/>
              </w:rPr>
              <w:t>. – Запоріжжя: НУ «Запорізька політехніка», 2022. – 34 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eastAsia="Times New Roman" w:hAnsi="Times New Roman" w:cs="Times New Roman"/>
                <w:i/>
                <w:iCs/>
                <w:sz w:val="24"/>
                <w:szCs w:val="24"/>
                <w:lang w:eastAsia="ru-RU"/>
              </w:rPr>
              <w:t>6. </w:t>
            </w:r>
            <w:proofErr w:type="spellStart"/>
            <w:r w:rsidRPr="00346047">
              <w:rPr>
                <w:rFonts w:ascii="Times New Roman" w:eastAsia="Times New Roman" w:hAnsi="Times New Roman" w:cs="Times New Roman"/>
                <w:i/>
                <w:iCs/>
                <w:sz w:val="24"/>
                <w:szCs w:val="24"/>
                <w:lang w:eastAsia="ru-RU"/>
              </w:rPr>
              <w:t>Бобровник</w:t>
            </w:r>
            <w:proofErr w:type="spellEnd"/>
            <w:r w:rsidRPr="00346047">
              <w:rPr>
                <w:rFonts w:ascii="Times New Roman" w:eastAsia="Times New Roman" w:hAnsi="Times New Roman" w:cs="Times New Roman"/>
                <w:i/>
                <w:iCs/>
                <w:sz w:val="24"/>
                <w:szCs w:val="24"/>
                <w:lang w:eastAsia="ru-RU"/>
              </w:rPr>
              <w:t> С. В. Загальна теорія права. Нормативний курс. – К. : Юрінком-Інтер, 2021. – 576 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sz w:val="24"/>
                <w:szCs w:val="24"/>
              </w:rPr>
            </w:pPr>
            <w:r w:rsidRPr="00346047">
              <w:rPr>
                <w:rFonts w:ascii="Times New Roman" w:hAnsi="Times New Roman" w:cs="Times New Roman"/>
                <w:i/>
                <w:iCs/>
                <w:color w:val="000000" w:themeColor="text1"/>
                <w:sz w:val="24"/>
                <w:szCs w:val="24"/>
              </w:rPr>
              <w:t>7. </w:t>
            </w:r>
            <w:r w:rsidRPr="00346047">
              <w:rPr>
                <w:rFonts w:ascii="Times New Roman" w:hAnsi="Times New Roman" w:cs="Times New Roman"/>
                <w:i/>
                <w:iCs/>
                <w:sz w:val="24"/>
                <w:szCs w:val="24"/>
              </w:rPr>
              <w:t xml:space="preserve">Загальна теорія держави і права: </w:t>
            </w:r>
            <w:proofErr w:type="spellStart"/>
            <w:r w:rsidRPr="00346047">
              <w:rPr>
                <w:rFonts w:ascii="Times New Roman" w:hAnsi="Times New Roman" w:cs="Times New Roman"/>
                <w:i/>
                <w:iCs/>
                <w:sz w:val="24"/>
                <w:szCs w:val="24"/>
              </w:rPr>
              <w:t>підручн</w:t>
            </w:r>
            <w:proofErr w:type="spellEnd"/>
            <w:r w:rsidRPr="00346047">
              <w:rPr>
                <w:rFonts w:ascii="Times New Roman" w:hAnsi="Times New Roman" w:cs="Times New Roman"/>
                <w:i/>
                <w:iCs/>
                <w:sz w:val="24"/>
                <w:szCs w:val="24"/>
              </w:rPr>
              <w:t xml:space="preserve">. для студентів </w:t>
            </w:r>
            <w:proofErr w:type="spellStart"/>
            <w:r w:rsidRPr="00346047">
              <w:rPr>
                <w:rFonts w:ascii="Times New Roman" w:hAnsi="Times New Roman" w:cs="Times New Roman"/>
                <w:i/>
                <w:iCs/>
                <w:sz w:val="24"/>
                <w:szCs w:val="24"/>
              </w:rPr>
              <w:t>юрид</w:t>
            </w:r>
            <w:proofErr w:type="spellEnd"/>
            <w:r w:rsidRPr="00346047">
              <w:rPr>
                <w:rFonts w:ascii="Times New Roman" w:hAnsi="Times New Roman" w:cs="Times New Roman"/>
                <w:i/>
                <w:iCs/>
                <w:sz w:val="24"/>
                <w:szCs w:val="24"/>
              </w:rPr>
              <w:t xml:space="preserve">. </w:t>
            </w:r>
            <w:proofErr w:type="spellStart"/>
            <w:r w:rsidRPr="00346047">
              <w:rPr>
                <w:rFonts w:ascii="Times New Roman" w:hAnsi="Times New Roman" w:cs="Times New Roman"/>
                <w:i/>
                <w:iCs/>
                <w:sz w:val="24"/>
                <w:szCs w:val="24"/>
              </w:rPr>
              <w:t>вищ</w:t>
            </w:r>
            <w:proofErr w:type="spellEnd"/>
            <w:r w:rsidRPr="00346047">
              <w:rPr>
                <w:rFonts w:ascii="Times New Roman" w:hAnsi="Times New Roman" w:cs="Times New Roman"/>
                <w:i/>
                <w:iCs/>
                <w:sz w:val="24"/>
                <w:szCs w:val="24"/>
              </w:rPr>
              <w:t xml:space="preserve">. </w:t>
            </w:r>
            <w:proofErr w:type="spellStart"/>
            <w:r w:rsidRPr="00346047">
              <w:rPr>
                <w:rFonts w:ascii="Times New Roman" w:hAnsi="Times New Roman" w:cs="Times New Roman"/>
                <w:i/>
                <w:iCs/>
                <w:sz w:val="24"/>
                <w:szCs w:val="24"/>
              </w:rPr>
              <w:t>навч</w:t>
            </w:r>
            <w:proofErr w:type="spellEnd"/>
            <w:r w:rsidRPr="00346047">
              <w:rPr>
                <w:rFonts w:ascii="Times New Roman" w:hAnsi="Times New Roman" w:cs="Times New Roman"/>
                <w:i/>
                <w:iCs/>
                <w:sz w:val="24"/>
                <w:szCs w:val="24"/>
              </w:rPr>
              <w:t>. заклад. / М. В. </w:t>
            </w:r>
            <w:proofErr w:type="spellStart"/>
            <w:r w:rsidRPr="00346047">
              <w:rPr>
                <w:rFonts w:ascii="Times New Roman" w:hAnsi="Times New Roman" w:cs="Times New Roman"/>
                <w:i/>
                <w:iCs/>
                <w:sz w:val="24"/>
                <w:szCs w:val="24"/>
              </w:rPr>
              <w:t>Цвік</w:t>
            </w:r>
            <w:proofErr w:type="spellEnd"/>
            <w:r w:rsidRPr="00346047">
              <w:rPr>
                <w:rFonts w:ascii="Times New Roman" w:hAnsi="Times New Roman" w:cs="Times New Roman"/>
                <w:i/>
                <w:iCs/>
                <w:sz w:val="24"/>
                <w:szCs w:val="24"/>
              </w:rPr>
              <w:t>, О. В. Петришин, Л. В. Авраменко та ін.; за ред. М. В. </w:t>
            </w:r>
            <w:proofErr w:type="spellStart"/>
            <w:r w:rsidRPr="00346047">
              <w:rPr>
                <w:rFonts w:ascii="Times New Roman" w:hAnsi="Times New Roman" w:cs="Times New Roman"/>
                <w:i/>
                <w:iCs/>
                <w:sz w:val="24"/>
                <w:szCs w:val="24"/>
              </w:rPr>
              <w:t>Цвіка</w:t>
            </w:r>
            <w:proofErr w:type="spellEnd"/>
            <w:r w:rsidRPr="00346047">
              <w:rPr>
                <w:rFonts w:ascii="Times New Roman" w:hAnsi="Times New Roman" w:cs="Times New Roman"/>
                <w:i/>
                <w:iCs/>
                <w:sz w:val="24"/>
                <w:szCs w:val="24"/>
              </w:rPr>
              <w:t>, О. В. Петришина. – Х.: Право, 2009. – 584 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sz w:val="24"/>
                <w:szCs w:val="24"/>
              </w:rPr>
              <w:t xml:space="preserve">8. Загальна теорія права: Підручник / За </w:t>
            </w:r>
            <w:proofErr w:type="spellStart"/>
            <w:r w:rsidRPr="00346047">
              <w:rPr>
                <w:rFonts w:ascii="Times New Roman" w:hAnsi="Times New Roman" w:cs="Times New Roman"/>
                <w:i/>
                <w:iCs/>
                <w:sz w:val="24"/>
                <w:szCs w:val="24"/>
              </w:rPr>
              <w:t>заг</w:t>
            </w:r>
            <w:proofErr w:type="spellEnd"/>
            <w:r w:rsidRPr="00346047">
              <w:rPr>
                <w:rFonts w:ascii="Times New Roman" w:hAnsi="Times New Roman" w:cs="Times New Roman"/>
                <w:i/>
                <w:iCs/>
                <w:sz w:val="24"/>
                <w:szCs w:val="24"/>
              </w:rPr>
              <w:t xml:space="preserve">. ред. М.І. </w:t>
            </w:r>
            <w:proofErr w:type="spellStart"/>
            <w:r w:rsidRPr="00346047">
              <w:rPr>
                <w:rFonts w:ascii="Times New Roman" w:hAnsi="Times New Roman" w:cs="Times New Roman"/>
                <w:i/>
                <w:iCs/>
                <w:sz w:val="24"/>
                <w:szCs w:val="24"/>
              </w:rPr>
              <w:t>Козюбри</w:t>
            </w:r>
            <w:proofErr w:type="spellEnd"/>
            <w:r w:rsidRPr="00346047">
              <w:rPr>
                <w:rFonts w:ascii="Times New Roman" w:hAnsi="Times New Roman" w:cs="Times New Roman"/>
                <w:i/>
                <w:iCs/>
                <w:sz w:val="24"/>
                <w:szCs w:val="24"/>
              </w:rPr>
              <w:t xml:space="preserve">. – К.: </w:t>
            </w:r>
            <w:proofErr w:type="spellStart"/>
            <w:r w:rsidRPr="00346047">
              <w:rPr>
                <w:rFonts w:ascii="Times New Roman" w:hAnsi="Times New Roman" w:cs="Times New Roman"/>
                <w:i/>
                <w:iCs/>
                <w:sz w:val="24"/>
                <w:szCs w:val="24"/>
              </w:rPr>
              <w:t>Ваіте</w:t>
            </w:r>
            <w:proofErr w:type="spellEnd"/>
            <w:r w:rsidRPr="00346047">
              <w:rPr>
                <w:rFonts w:ascii="Times New Roman" w:hAnsi="Times New Roman" w:cs="Times New Roman"/>
                <w:i/>
                <w:iCs/>
                <w:sz w:val="24"/>
                <w:szCs w:val="24"/>
              </w:rPr>
              <w:t>, 2015. – 392 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t>9. </w:t>
            </w:r>
            <w:proofErr w:type="spellStart"/>
            <w:r w:rsidRPr="00346047">
              <w:rPr>
                <w:rFonts w:ascii="Times New Roman" w:hAnsi="Times New Roman" w:cs="Times New Roman"/>
                <w:i/>
                <w:iCs/>
                <w:sz w:val="24"/>
                <w:szCs w:val="24"/>
              </w:rPr>
              <w:t>Саміло</w:t>
            </w:r>
            <w:proofErr w:type="spellEnd"/>
            <w:r w:rsidRPr="00346047">
              <w:rPr>
                <w:rFonts w:ascii="Times New Roman" w:hAnsi="Times New Roman" w:cs="Times New Roman"/>
                <w:i/>
                <w:iCs/>
                <w:spacing w:val="1"/>
                <w:sz w:val="24"/>
                <w:szCs w:val="24"/>
              </w:rPr>
              <w:t> </w:t>
            </w:r>
            <w:r w:rsidRPr="00346047">
              <w:rPr>
                <w:rFonts w:ascii="Times New Roman" w:hAnsi="Times New Roman" w:cs="Times New Roman"/>
                <w:i/>
                <w:iCs/>
                <w:sz w:val="24"/>
                <w:szCs w:val="24"/>
              </w:rPr>
              <w:t>Г. О.</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Теорія</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держави</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і</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права:</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Навчальний</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посібник.</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Запоріжжя:</w:t>
            </w:r>
            <w:r w:rsidRPr="00346047">
              <w:rPr>
                <w:rFonts w:ascii="Times New Roman" w:hAnsi="Times New Roman" w:cs="Times New Roman"/>
                <w:i/>
                <w:iCs/>
                <w:spacing w:val="-67"/>
                <w:sz w:val="24"/>
                <w:szCs w:val="24"/>
              </w:rPr>
              <w:t xml:space="preserve"> </w:t>
            </w:r>
            <w:r w:rsidRPr="00346047">
              <w:rPr>
                <w:rFonts w:ascii="Times New Roman" w:hAnsi="Times New Roman" w:cs="Times New Roman"/>
                <w:i/>
                <w:iCs/>
                <w:sz w:val="24"/>
                <w:szCs w:val="24"/>
              </w:rPr>
              <w:t>Просвіта,</w:t>
            </w:r>
            <w:r w:rsidRPr="00346047">
              <w:rPr>
                <w:rFonts w:ascii="Times New Roman" w:hAnsi="Times New Roman" w:cs="Times New Roman"/>
                <w:i/>
                <w:iCs/>
                <w:spacing w:val="3"/>
                <w:sz w:val="24"/>
                <w:szCs w:val="24"/>
              </w:rPr>
              <w:t xml:space="preserve"> </w:t>
            </w:r>
            <w:r w:rsidRPr="00346047">
              <w:rPr>
                <w:rFonts w:ascii="Times New Roman" w:hAnsi="Times New Roman" w:cs="Times New Roman"/>
                <w:i/>
                <w:iCs/>
                <w:sz w:val="24"/>
                <w:szCs w:val="24"/>
              </w:rPr>
              <w:t>2010.</w:t>
            </w:r>
            <w:r w:rsidRPr="00346047">
              <w:rPr>
                <w:rFonts w:ascii="Times New Roman" w:hAnsi="Times New Roman" w:cs="Times New Roman"/>
                <w:i/>
                <w:iCs/>
                <w:spacing w:val="6"/>
                <w:sz w:val="24"/>
                <w:szCs w:val="24"/>
              </w:rPr>
              <w:t xml:space="preserve"> </w:t>
            </w:r>
            <w:r w:rsidRPr="00346047">
              <w:rPr>
                <w:rFonts w:ascii="Times New Roman" w:hAnsi="Times New Roman" w:cs="Times New Roman"/>
                <w:i/>
                <w:iCs/>
                <w:sz w:val="24"/>
                <w:szCs w:val="24"/>
              </w:rPr>
              <w:t>–</w:t>
            </w:r>
            <w:r w:rsidRPr="00346047">
              <w:rPr>
                <w:rFonts w:ascii="Times New Roman" w:hAnsi="Times New Roman" w:cs="Times New Roman"/>
                <w:i/>
                <w:iCs/>
                <w:spacing w:val="2"/>
                <w:sz w:val="24"/>
                <w:szCs w:val="24"/>
              </w:rPr>
              <w:t xml:space="preserve"> </w:t>
            </w:r>
            <w:r w:rsidRPr="00346047">
              <w:rPr>
                <w:rFonts w:ascii="Times New Roman" w:hAnsi="Times New Roman" w:cs="Times New Roman"/>
                <w:i/>
                <w:iCs/>
                <w:sz w:val="24"/>
                <w:szCs w:val="24"/>
              </w:rPr>
              <w:t>348</w:t>
            </w:r>
            <w:r w:rsidRPr="00346047">
              <w:rPr>
                <w:rFonts w:ascii="Times New Roman" w:hAnsi="Times New Roman" w:cs="Times New Roman"/>
                <w:i/>
                <w:iCs/>
                <w:spacing w:val="1"/>
                <w:sz w:val="24"/>
                <w:szCs w:val="24"/>
              </w:rPr>
              <w:t> </w:t>
            </w:r>
            <w:r w:rsidRPr="00346047">
              <w:rPr>
                <w:rFonts w:ascii="Times New Roman" w:hAnsi="Times New Roman" w:cs="Times New Roman"/>
                <w:i/>
                <w:iCs/>
                <w:sz w:val="24"/>
                <w:szCs w:val="24"/>
              </w:rPr>
              <w:t>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sz w:val="24"/>
                <w:szCs w:val="24"/>
              </w:rPr>
            </w:pPr>
            <w:r w:rsidRPr="00346047">
              <w:rPr>
                <w:rFonts w:ascii="Times New Roman" w:hAnsi="Times New Roman" w:cs="Times New Roman"/>
                <w:i/>
                <w:iCs/>
                <w:sz w:val="24"/>
                <w:szCs w:val="24"/>
              </w:rPr>
              <w:t>10. </w:t>
            </w:r>
            <w:proofErr w:type="spellStart"/>
            <w:r w:rsidRPr="00346047">
              <w:rPr>
                <w:rFonts w:ascii="Times New Roman" w:hAnsi="Times New Roman" w:cs="Times New Roman"/>
                <w:i/>
                <w:iCs/>
                <w:sz w:val="24"/>
                <w:szCs w:val="24"/>
              </w:rPr>
              <w:t>Саміло</w:t>
            </w:r>
            <w:proofErr w:type="spellEnd"/>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Г.О.</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Актуальні</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проблеми</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теорії</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права:</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Навчальний</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посібник.</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Запоріжжя: Просвіта,</w:t>
            </w:r>
            <w:r w:rsidRPr="00346047">
              <w:rPr>
                <w:rFonts w:ascii="Times New Roman" w:hAnsi="Times New Roman" w:cs="Times New Roman"/>
                <w:i/>
                <w:iCs/>
                <w:spacing w:val="4"/>
                <w:sz w:val="24"/>
                <w:szCs w:val="24"/>
              </w:rPr>
              <w:t xml:space="preserve"> </w:t>
            </w:r>
            <w:r w:rsidRPr="00346047">
              <w:rPr>
                <w:rFonts w:ascii="Times New Roman" w:hAnsi="Times New Roman" w:cs="Times New Roman"/>
                <w:i/>
                <w:iCs/>
                <w:sz w:val="24"/>
                <w:szCs w:val="24"/>
              </w:rPr>
              <w:t>2014.</w:t>
            </w:r>
            <w:r w:rsidRPr="00346047">
              <w:rPr>
                <w:rFonts w:ascii="Times New Roman" w:hAnsi="Times New Roman" w:cs="Times New Roman"/>
                <w:i/>
                <w:iCs/>
                <w:spacing w:val="7"/>
                <w:sz w:val="24"/>
                <w:szCs w:val="24"/>
              </w:rPr>
              <w:t xml:space="preserve"> </w:t>
            </w:r>
            <w:r w:rsidRPr="00346047">
              <w:rPr>
                <w:rFonts w:ascii="Times New Roman" w:hAnsi="Times New Roman" w:cs="Times New Roman"/>
                <w:i/>
                <w:iCs/>
                <w:sz w:val="24"/>
                <w:szCs w:val="24"/>
              </w:rPr>
              <w:t>–</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216</w:t>
            </w:r>
            <w:r w:rsidRPr="00346047">
              <w:rPr>
                <w:rFonts w:ascii="Times New Roman" w:hAnsi="Times New Roman" w:cs="Times New Roman"/>
                <w:i/>
                <w:iCs/>
                <w:spacing w:val="1"/>
                <w:sz w:val="24"/>
                <w:szCs w:val="24"/>
              </w:rPr>
              <w:t xml:space="preserve"> </w:t>
            </w:r>
            <w:r w:rsidRPr="00346047">
              <w:rPr>
                <w:rFonts w:ascii="Times New Roman" w:hAnsi="Times New Roman" w:cs="Times New Roman"/>
                <w:i/>
                <w:iCs/>
                <w:sz w:val="24"/>
                <w:szCs w:val="24"/>
              </w:rPr>
              <w:t>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sz w:val="24"/>
                <w:szCs w:val="24"/>
              </w:rPr>
              <w:t>11. </w:t>
            </w:r>
            <w:proofErr w:type="spellStart"/>
            <w:r w:rsidRPr="00346047">
              <w:rPr>
                <w:rFonts w:ascii="Times New Roman" w:hAnsi="Times New Roman" w:cs="Times New Roman"/>
                <w:i/>
                <w:iCs/>
                <w:sz w:val="24"/>
                <w:szCs w:val="24"/>
              </w:rPr>
              <w:t>Тополевський</w:t>
            </w:r>
            <w:proofErr w:type="spellEnd"/>
            <w:r w:rsidRPr="00346047">
              <w:rPr>
                <w:rFonts w:ascii="Times New Roman" w:hAnsi="Times New Roman" w:cs="Times New Roman"/>
                <w:i/>
                <w:iCs/>
                <w:sz w:val="24"/>
                <w:szCs w:val="24"/>
              </w:rPr>
              <w:t xml:space="preserve"> Р. Б. Теорія держави і права: навчальний посібник / </w:t>
            </w:r>
            <w:proofErr w:type="spellStart"/>
            <w:r w:rsidRPr="00346047">
              <w:rPr>
                <w:rFonts w:ascii="Times New Roman" w:hAnsi="Times New Roman" w:cs="Times New Roman"/>
                <w:i/>
                <w:iCs/>
                <w:sz w:val="24"/>
                <w:szCs w:val="24"/>
              </w:rPr>
              <w:t>Тополевський</w:t>
            </w:r>
            <w:proofErr w:type="spellEnd"/>
            <w:r w:rsidRPr="00346047">
              <w:rPr>
                <w:rFonts w:ascii="Times New Roman" w:hAnsi="Times New Roman" w:cs="Times New Roman"/>
                <w:i/>
                <w:iCs/>
                <w:sz w:val="24"/>
                <w:szCs w:val="24"/>
              </w:rPr>
              <w:t xml:space="preserve"> Р. Б., Федіна Н. В. – Львів : </w:t>
            </w:r>
            <w:proofErr w:type="spellStart"/>
            <w:r w:rsidRPr="00346047">
              <w:rPr>
                <w:rFonts w:ascii="Times New Roman" w:hAnsi="Times New Roman" w:cs="Times New Roman"/>
                <w:i/>
                <w:iCs/>
                <w:sz w:val="24"/>
                <w:szCs w:val="24"/>
              </w:rPr>
              <w:t>ЛьвДУВС</w:t>
            </w:r>
            <w:proofErr w:type="spellEnd"/>
            <w:r w:rsidRPr="00346047">
              <w:rPr>
                <w:rFonts w:ascii="Times New Roman" w:hAnsi="Times New Roman" w:cs="Times New Roman"/>
                <w:i/>
                <w:iCs/>
                <w:sz w:val="24"/>
                <w:szCs w:val="24"/>
              </w:rPr>
              <w:t>, 2020. – 268 с.</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t>12. Офіційний веб-сайт Верховної Ради України // http://</w:t>
            </w:r>
            <w:hyperlink r:id="rId10" w:history="1">
              <w:r w:rsidRPr="00346047">
                <w:rPr>
                  <w:rFonts w:ascii="Times New Roman" w:hAnsi="Times New Roman" w:cs="Times New Roman"/>
                  <w:i/>
                  <w:iCs/>
                  <w:color w:val="000000" w:themeColor="text1"/>
                  <w:sz w:val="24"/>
                  <w:szCs w:val="24"/>
                </w:rPr>
                <w:t>www.rada</w:t>
              </w:r>
            </w:hyperlink>
            <w:r w:rsidRPr="00346047">
              <w:rPr>
                <w:rFonts w:ascii="Times New Roman" w:hAnsi="Times New Roman" w:cs="Times New Roman"/>
                <w:i/>
                <w:iCs/>
                <w:color w:val="000000" w:themeColor="text1"/>
                <w:sz w:val="24"/>
                <w:szCs w:val="24"/>
              </w:rPr>
              <w:t>.gov.ua/</w:t>
            </w:r>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t xml:space="preserve">13. Офіційний веб-сайт </w:t>
            </w:r>
            <w:r w:rsidRPr="00346047">
              <w:rPr>
                <w:rFonts w:ascii="Times New Roman" w:hAnsi="Times New Roman" w:cs="Times New Roman"/>
                <w:bCs/>
                <w:i/>
                <w:iCs/>
                <w:color w:val="000000" w:themeColor="text1"/>
                <w:sz w:val="24"/>
                <w:szCs w:val="24"/>
              </w:rPr>
              <w:t>Кабінету Міністрів України</w:t>
            </w:r>
            <w:r w:rsidRPr="00346047">
              <w:rPr>
                <w:rFonts w:ascii="Times New Roman" w:hAnsi="Times New Roman" w:cs="Times New Roman"/>
                <w:i/>
                <w:iCs/>
                <w:color w:val="000000" w:themeColor="text1"/>
                <w:sz w:val="24"/>
                <w:szCs w:val="24"/>
              </w:rPr>
              <w:t xml:space="preserve"> </w:t>
            </w:r>
            <w:hyperlink r:id="rId11" w:history="1">
              <w:r w:rsidRPr="00346047">
                <w:rPr>
                  <w:rStyle w:val="a6"/>
                  <w:rFonts w:ascii="Times New Roman" w:hAnsi="Times New Roman" w:cs="Times New Roman"/>
                  <w:i/>
                  <w:iCs/>
                  <w:sz w:val="24"/>
                  <w:szCs w:val="24"/>
                </w:rPr>
                <w:t>http://www.kmu.gov.ua/control/</w:t>
              </w:r>
            </w:hyperlink>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t xml:space="preserve">14. Офіційний веб-сайт Міністерства освіти і науки України // </w:t>
            </w:r>
            <w:hyperlink r:id="rId12" w:history="1">
              <w:r w:rsidRPr="00346047">
                <w:rPr>
                  <w:rStyle w:val="a6"/>
                  <w:rFonts w:ascii="Times New Roman" w:hAnsi="Times New Roman" w:cs="Times New Roman"/>
                  <w:i/>
                  <w:iCs/>
                  <w:sz w:val="24"/>
                  <w:szCs w:val="24"/>
                </w:rPr>
                <w:t>http://www.mon.gov.ua/</w:t>
              </w:r>
            </w:hyperlink>
          </w:p>
          <w:p w:rsidR="00426AEC" w:rsidRPr="00346047" w:rsidRDefault="00426AEC" w:rsidP="00426AEC">
            <w:pPr>
              <w:shd w:val="clear" w:color="auto" w:fill="FFFFFF"/>
              <w:spacing w:after="0" w:line="240" w:lineRule="auto"/>
              <w:ind w:firstLine="567"/>
              <w:jc w:val="both"/>
              <w:rPr>
                <w:rFonts w:ascii="Times New Roman" w:hAnsi="Times New Roman" w:cs="Times New Roman"/>
                <w:i/>
                <w:iCs/>
                <w:color w:val="000000" w:themeColor="text1"/>
                <w:sz w:val="24"/>
                <w:szCs w:val="24"/>
              </w:rPr>
            </w:pPr>
            <w:r w:rsidRPr="00346047">
              <w:rPr>
                <w:rFonts w:ascii="Times New Roman" w:hAnsi="Times New Roman" w:cs="Times New Roman"/>
                <w:i/>
                <w:iCs/>
                <w:color w:val="000000" w:themeColor="text1"/>
                <w:sz w:val="24"/>
                <w:szCs w:val="24"/>
              </w:rPr>
              <w:t>15. Офіційний веб-сайт Національної бібліотеки України ім. В. І. Вернадського // http://</w:t>
            </w:r>
            <w:hyperlink r:id="rId13" w:history="1">
              <w:r w:rsidRPr="00346047">
                <w:rPr>
                  <w:rFonts w:ascii="Times New Roman" w:hAnsi="Times New Roman" w:cs="Times New Roman"/>
                  <w:i/>
                  <w:iCs/>
                  <w:color w:val="000000" w:themeColor="text1"/>
                  <w:sz w:val="24"/>
                  <w:szCs w:val="24"/>
                </w:rPr>
                <w:t>www.nbuv</w:t>
              </w:r>
            </w:hyperlink>
            <w:r w:rsidRPr="00346047">
              <w:rPr>
                <w:rFonts w:ascii="Times New Roman" w:hAnsi="Times New Roman" w:cs="Times New Roman"/>
                <w:i/>
                <w:iCs/>
                <w:color w:val="000000" w:themeColor="text1"/>
                <w:sz w:val="24"/>
                <w:szCs w:val="24"/>
              </w:rPr>
              <w:t>.gov.ua/</w:t>
            </w:r>
          </w:p>
        </w:tc>
      </w:tr>
      <w:tr w:rsidR="00426AEC" w:rsidRPr="00346047" w:rsidTr="00461652">
        <w:tc>
          <w:tcPr>
            <w:tcW w:w="9911" w:type="dxa"/>
            <w:gridSpan w:val="5"/>
          </w:tcPr>
          <w:p w:rsidR="00426AEC" w:rsidRPr="00346047" w:rsidRDefault="00426AEC" w:rsidP="00426AEC">
            <w:pPr>
              <w:pStyle w:val="a4"/>
              <w:spacing w:after="0" w:line="240" w:lineRule="auto"/>
              <w:ind w:left="0" w:firstLine="567"/>
              <w:jc w:val="center"/>
              <w:rPr>
                <w:rFonts w:ascii="Times New Roman" w:hAnsi="Times New Roman" w:cs="Times New Roman"/>
                <w:b/>
                <w:i/>
                <w:iCs/>
                <w:sz w:val="24"/>
                <w:szCs w:val="24"/>
              </w:rPr>
            </w:pPr>
            <w:r w:rsidRPr="00346047">
              <w:rPr>
                <w:rFonts w:ascii="Times New Roman" w:hAnsi="Times New Roman" w:cs="Times New Roman"/>
                <w:b/>
                <w:sz w:val="24"/>
                <w:szCs w:val="24"/>
              </w:rPr>
              <w:t>12. Політика курсу</w:t>
            </w:r>
          </w:p>
        </w:tc>
      </w:tr>
      <w:tr w:rsidR="00426AEC" w:rsidRPr="00346047" w:rsidTr="00461652">
        <w:tc>
          <w:tcPr>
            <w:tcW w:w="9911" w:type="dxa"/>
            <w:gridSpan w:val="5"/>
          </w:tcPr>
          <w:p w:rsidR="00426AEC" w:rsidRPr="00346047" w:rsidRDefault="00426AEC" w:rsidP="00426AEC">
            <w:pPr>
              <w:pStyle w:val="a4"/>
              <w:spacing w:after="0" w:line="240" w:lineRule="auto"/>
              <w:ind w:left="0" w:firstLine="567"/>
              <w:jc w:val="both"/>
              <w:rPr>
                <w:rFonts w:ascii="Times New Roman" w:hAnsi="Times New Roman" w:cs="Times New Roman"/>
                <w:b/>
                <w:i/>
                <w:iCs/>
                <w:sz w:val="24"/>
                <w:szCs w:val="24"/>
              </w:rPr>
            </w:pPr>
            <w:r w:rsidRPr="00346047">
              <w:rPr>
                <w:rFonts w:ascii="Times New Roman" w:hAnsi="Times New Roman" w:cs="Times New Roman"/>
                <w:b/>
                <w:i/>
                <w:iCs/>
                <w:sz w:val="24"/>
                <w:szCs w:val="24"/>
              </w:rPr>
              <w:t>Політика щодо академічної доброчесності.</w:t>
            </w:r>
          </w:p>
          <w:p w:rsidR="00426AEC" w:rsidRPr="00346047" w:rsidRDefault="00426AEC" w:rsidP="00426AEC">
            <w:pPr>
              <w:pStyle w:val="rvps2"/>
              <w:spacing w:before="0" w:beforeAutospacing="0" w:after="0" w:afterAutospacing="0"/>
              <w:ind w:firstLine="567"/>
              <w:jc w:val="both"/>
              <w:rPr>
                <w:i/>
                <w:iCs/>
                <w:lang w:val="uk-UA"/>
              </w:rPr>
            </w:pPr>
            <w:r w:rsidRPr="00346047">
              <w:rPr>
                <w:i/>
                <w:iCs/>
                <w:lang w:val="uk-UA"/>
              </w:rPr>
              <w:t xml:space="preserve">Дотримання академічної доброчесності здобувачами освіти передбачає: самостійне виконання навчальних завдань, завдань поточного та підсумкового контролю; посилання в письмових роботах на джерела інформації у разі використання чужих ідей, розробок або тверджень; дотримання норм законодавства про авторське право; надання достовірної інформації про результати власної навчальної діяльності і джерела інформації. Відсутність посилань на використані джерела, фабрикування джерел або списування є неприпустимим. Виявлення ознак академічної </w:t>
            </w:r>
            <w:proofErr w:type="spellStart"/>
            <w:r w:rsidRPr="00346047">
              <w:rPr>
                <w:i/>
                <w:iCs/>
                <w:lang w:val="uk-UA"/>
              </w:rPr>
              <w:t>недоброчесності</w:t>
            </w:r>
            <w:proofErr w:type="spellEnd"/>
            <w:r w:rsidRPr="00346047">
              <w:rPr>
                <w:i/>
                <w:iCs/>
                <w:lang w:val="uk-UA"/>
              </w:rPr>
              <w:t xml:space="preserve"> в будь-якій письмовій роботі здобувача вищої освіти є підставою для її </w:t>
            </w:r>
            <w:proofErr w:type="spellStart"/>
            <w:r w:rsidRPr="00346047">
              <w:rPr>
                <w:i/>
                <w:iCs/>
                <w:lang w:val="uk-UA"/>
              </w:rPr>
              <w:t>незарахуванння</w:t>
            </w:r>
            <w:proofErr w:type="spellEnd"/>
            <w:r w:rsidRPr="00346047">
              <w:rPr>
                <w:i/>
                <w:iCs/>
                <w:lang w:val="uk-UA"/>
              </w:rPr>
              <w:t xml:space="preserve"> викладачем. Докладно види порушень академічної доброчесності та види академічної відповідальності зазначені в Кодексі академічної доброчесності Національного університету «Запорізька політехніка» від 29.06.2021 р. </w:t>
            </w:r>
            <w:hyperlink r:id="rId14" w:history="1">
              <w:r w:rsidRPr="00346047">
                <w:rPr>
                  <w:rStyle w:val="a6"/>
                  <w:i/>
                  <w:iCs/>
                  <w:lang w:val="uk-UA"/>
                </w:rPr>
                <w:t>https://zp.edu.ua/uploads/dept_nm/Nakaz_N253_vid_29.06.21.pdf</w:t>
              </w:r>
            </w:hyperlink>
            <w:r w:rsidRPr="00346047">
              <w:rPr>
                <w:i/>
                <w:iCs/>
                <w:lang w:val="uk-UA"/>
              </w:rPr>
              <w:t>.</w:t>
            </w:r>
          </w:p>
          <w:p w:rsidR="00426AEC" w:rsidRPr="00346047" w:rsidRDefault="00426AEC" w:rsidP="00426AEC">
            <w:pPr>
              <w:pStyle w:val="a4"/>
              <w:spacing w:after="0" w:line="240" w:lineRule="auto"/>
              <w:ind w:left="0" w:firstLine="567"/>
              <w:jc w:val="both"/>
              <w:rPr>
                <w:rFonts w:ascii="Times New Roman" w:hAnsi="Times New Roman" w:cs="Times New Roman"/>
                <w:b/>
                <w:i/>
                <w:iCs/>
                <w:sz w:val="24"/>
                <w:szCs w:val="24"/>
              </w:rPr>
            </w:pPr>
            <w:r w:rsidRPr="00346047">
              <w:rPr>
                <w:rFonts w:ascii="Times New Roman" w:hAnsi="Times New Roman" w:cs="Times New Roman"/>
                <w:b/>
                <w:i/>
                <w:iCs/>
                <w:sz w:val="24"/>
                <w:szCs w:val="24"/>
              </w:rPr>
              <w:t>Політика щодо відвідування аудиторних занять (особиста присутність здобувача вищої освіти):</w:t>
            </w:r>
          </w:p>
          <w:p w:rsidR="00426AEC" w:rsidRPr="00346047" w:rsidRDefault="00426AEC" w:rsidP="00426AEC">
            <w:pPr>
              <w:pStyle w:val="a4"/>
              <w:spacing w:after="0" w:line="240" w:lineRule="auto"/>
              <w:ind w:left="0" w:firstLine="567"/>
              <w:jc w:val="both"/>
              <w:rPr>
                <w:rFonts w:ascii="Times New Roman" w:hAnsi="Times New Roman" w:cs="Times New Roman"/>
                <w:i/>
                <w:iCs/>
                <w:sz w:val="24"/>
                <w:szCs w:val="24"/>
              </w:rPr>
            </w:pPr>
            <w:r w:rsidRPr="00346047">
              <w:rPr>
                <w:rFonts w:ascii="Times New Roman" w:hAnsi="Times New Roman" w:cs="Times New Roman"/>
                <w:i/>
                <w:iCs/>
                <w:sz w:val="24"/>
                <w:szCs w:val="24"/>
              </w:rPr>
              <w:t xml:space="preserve">Здобувачам вищої освіти рекомендується відвідувати заняття, оскільки на них викладається теоретичний матеріал та розвиваються навички, необхідні для виконання семестрового індивідуального завдання. Система оцінювання орієнтована на отримання балів за активність здобувача вищої освіти, а також виконання завдань, які здатні сформувати загальні та фахові компетентності. Самостійну роботу здобувач вищої освіти може виконати у системі дистанційного навчання (https://moodle.zp.edu.ua/) з подальшим захистом. За об’єктивних причин (наприклад, лікарняні, стажування, мобільність, індивідуальний </w:t>
            </w:r>
            <w:r w:rsidRPr="00346047">
              <w:rPr>
                <w:rFonts w:ascii="Times New Roman" w:hAnsi="Times New Roman" w:cs="Times New Roman"/>
                <w:i/>
                <w:iCs/>
                <w:sz w:val="24"/>
                <w:szCs w:val="24"/>
              </w:rPr>
              <w:lastRenderedPageBreak/>
              <w:t xml:space="preserve">графік, інше) аудиторні види занять та завдань також можуть бути трансформовані в систему дистанційного навчання (сервіс </w:t>
            </w:r>
            <w:proofErr w:type="spellStart"/>
            <w:r w:rsidRPr="00346047">
              <w:rPr>
                <w:rFonts w:ascii="Times New Roman" w:hAnsi="Times New Roman" w:cs="Times New Roman"/>
                <w:i/>
                <w:iCs/>
                <w:sz w:val="24"/>
                <w:szCs w:val="24"/>
              </w:rPr>
              <w:t>moodle</w:t>
            </w:r>
            <w:proofErr w:type="spellEnd"/>
            <w:r w:rsidRPr="00346047">
              <w:rPr>
                <w:rFonts w:ascii="Times New Roman" w:hAnsi="Times New Roman" w:cs="Times New Roman"/>
                <w:i/>
                <w:iCs/>
                <w:sz w:val="24"/>
                <w:szCs w:val="24"/>
              </w:rPr>
              <w:t>).</w:t>
            </w:r>
          </w:p>
          <w:p w:rsidR="00426AEC" w:rsidRPr="00346047" w:rsidRDefault="00426AEC" w:rsidP="00426AEC">
            <w:pPr>
              <w:pStyle w:val="1"/>
              <w:spacing w:after="0" w:line="240" w:lineRule="auto"/>
              <w:ind w:left="0" w:firstLine="567"/>
              <w:jc w:val="both"/>
              <w:rPr>
                <w:rFonts w:ascii="Times New Roman" w:hAnsi="Times New Roman"/>
                <w:i/>
                <w:iCs/>
                <w:sz w:val="24"/>
                <w:szCs w:val="24"/>
              </w:rPr>
            </w:pPr>
            <w:r w:rsidRPr="00346047">
              <w:rPr>
                <w:rFonts w:ascii="Times New Roman" w:hAnsi="Times New Roman"/>
                <w:b/>
                <w:i/>
                <w:iCs/>
                <w:sz w:val="24"/>
                <w:szCs w:val="24"/>
              </w:rPr>
              <w:t>Політика щодо дедлайнів</w:t>
            </w:r>
            <w:r w:rsidRPr="00346047">
              <w:rPr>
                <w:rFonts w:ascii="Times New Roman" w:hAnsi="Times New Roman"/>
                <w:i/>
                <w:iCs/>
                <w:sz w:val="24"/>
                <w:szCs w:val="24"/>
              </w:rPr>
              <w:t>.</w:t>
            </w:r>
          </w:p>
          <w:p w:rsidR="00426AEC" w:rsidRPr="00346047" w:rsidRDefault="00426AEC" w:rsidP="00426AEC">
            <w:pPr>
              <w:pStyle w:val="1"/>
              <w:spacing w:after="0" w:line="240" w:lineRule="auto"/>
              <w:ind w:left="0" w:firstLine="567"/>
              <w:jc w:val="both"/>
              <w:rPr>
                <w:rFonts w:ascii="Times New Roman" w:hAnsi="Times New Roman"/>
                <w:i/>
                <w:iCs/>
                <w:sz w:val="24"/>
                <w:szCs w:val="24"/>
              </w:rPr>
            </w:pPr>
            <w:r w:rsidRPr="00346047">
              <w:rPr>
                <w:rFonts w:ascii="Times New Roman" w:hAnsi="Times New Roman"/>
                <w:i/>
                <w:iCs/>
                <w:sz w:val="24"/>
                <w:szCs w:val="24"/>
              </w:rPr>
              <w:t xml:space="preserve">Здобувач вищої освіти зобов’язаний дотримуватись </w:t>
            </w:r>
            <w:r w:rsidRPr="00346047">
              <w:rPr>
                <w:rFonts w:ascii="Times New Roman" w:hAnsi="Times New Roman"/>
                <w:i/>
                <w:iCs/>
                <w:color w:val="202122"/>
                <w:sz w:val="24"/>
                <w:szCs w:val="24"/>
                <w:shd w:val="clear" w:color="auto" w:fill="FFFFFF"/>
              </w:rPr>
              <w:t xml:space="preserve">крайніх термінів (дата для аудиторних видів робіт або час в системі дистанційного навчання), до яких має бути виконано певне завдання. </w:t>
            </w:r>
            <w:r w:rsidRPr="00346047">
              <w:rPr>
                <w:rFonts w:ascii="Times New Roman" w:hAnsi="Times New Roman"/>
                <w:i/>
                <w:iCs/>
                <w:sz w:val="24"/>
                <w:szCs w:val="24"/>
              </w:rPr>
              <w:t>За наявності поважних причин (відповідно до інформації, яку надано деканатом) здобувач вищої освіти має право на складання контролів відповідно індивідуального графіку вивчення окремих тем дисципліни.</w:t>
            </w:r>
          </w:p>
          <w:p w:rsidR="00426AEC" w:rsidRPr="00346047" w:rsidRDefault="00426AEC" w:rsidP="00426AEC">
            <w:pPr>
              <w:pStyle w:val="a4"/>
              <w:spacing w:after="0" w:line="240" w:lineRule="auto"/>
              <w:ind w:left="0" w:firstLine="567"/>
              <w:jc w:val="both"/>
              <w:rPr>
                <w:rFonts w:ascii="Times New Roman" w:hAnsi="Times New Roman" w:cs="Times New Roman"/>
                <w:b/>
                <w:i/>
                <w:iCs/>
                <w:sz w:val="24"/>
                <w:szCs w:val="24"/>
              </w:rPr>
            </w:pPr>
            <w:r w:rsidRPr="00346047">
              <w:rPr>
                <w:rFonts w:ascii="Times New Roman" w:hAnsi="Times New Roman" w:cs="Times New Roman"/>
                <w:b/>
                <w:i/>
                <w:iCs/>
                <w:sz w:val="24"/>
                <w:szCs w:val="24"/>
              </w:rPr>
              <w:t>Політика щодо оскарження результатів контрольних заходів:</w:t>
            </w:r>
          </w:p>
          <w:p w:rsidR="00426AEC" w:rsidRPr="00346047" w:rsidRDefault="00426AEC" w:rsidP="00426AEC">
            <w:pPr>
              <w:pStyle w:val="a4"/>
              <w:spacing w:after="0" w:line="240" w:lineRule="auto"/>
              <w:ind w:left="0" w:firstLine="567"/>
              <w:jc w:val="both"/>
              <w:rPr>
                <w:rFonts w:ascii="Times New Roman" w:hAnsi="Times New Roman" w:cs="Times New Roman"/>
                <w:i/>
                <w:iCs/>
                <w:sz w:val="24"/>
                <w:szCs w:val="24"/>
              </w:rPr>
            </w:pPr>
            <w:r w:rsidRPr="00346047">
              <w:rPr>
                <w:rFonts w:ascii="Times New Roman" w:hAnsi="Times New Roman" w:cs="Times New Roman"/>
                <w:i/>
                <w:iCs/>
                <w:sz w:val="24"/>
                <w:szCs w:val="24"/>
              </w:rPr>
              <w:t>Здобувачі вищої освіти мають можливість підняти будь-яке питання, яке стосується процедури контрольних заходів та очікувати, що воно буде розглянуто. Здобувачі вищої освіти мають право оскаржити результати контрольних заходів, але обов’язково аргументовано, пояснивши з яким критерієм не погоджуються.</w:t>
            </w:r>
          </w:p>
          <w:p w:rsidR="00426AEC" w:rsidRPr="00346047" w:rsidRDefault="00426AEC" w:rsidP="00426AEC">
            <w:pPr>
              <w:pStyle w:val="1"/>
              <w:spacing w:after="0" w:line="240" w:lineRule="auto"/>
              <w:ind w:left="0" w:firstLine="567"/>
              <w:jc w:val="both"/>
              <w:rPr>
                <w:rFonts w:ascii="Times New Roman" w:hAnsi="Times New Roman"/>
                <w:b/>
                <w:i/>
                <w:iCs/>
                <w:sz w:val="24"/>
                <w:szCs w:val="24"/>
              </w:rPr>
            </w:pPr>
            <w:r w:rsidRPr="00346047">
              <w:rPr>
                <w:rFonts w:ascii="Times New Roman" w:hAnsi="Times New Roman"/>
                <w:b/>
                <w:i/>
                <w:iCs/>
                <w:sz w:val="24"/>
                <w:szCs w:val="24"/>
              </w:rPr>
              <w:t>Політика щодо дотримання прав та обов’язків здобувачів вищої освіти.</w:t>
            </w:r>
          </w:p>
          <w:p w:rsidR="00DC64C6" w:rsidRPr="00B05056" w:rsidRDefault="00DC64C6" w:rsidP="00DC64C6">
            <w:pPr>
              <w:pStyle w:val="1"/>
              <w:spacing w:after="0" w:line="240" w:lineRule="auto"/>
              <w:ind w:left="0" w:firstLine="567"/>
              <w:jc w:val="both"/>
              <w:rPr>
                <w:rFonts w:ascii="Times New Roman" w:eastAsiaTheme="minorHAnsi" w:hAnsi="Times New Roman"/>
                <w:i/>
                <w:iCs/>
                <w:sz w:val="24"/>
                <w:szCs w:val="24"/>
              </w:rPr>
            </w:pPr>
            <w:r w:rsidRPr="00B05056">
              <w:rPr>
                <w:rFonts w:ascii="Times New Roman" w:eastAsiaTheme="minorHAnsi" w:hAnsi="Times New Roman"/>
                <w:i/>
                <w:iCs/>
                <w:sz w:val="24"/>
                <w:szCs w:val="24"/>
              </w:rPr>
              <w:t xml:space="preserve">Права і обов’язки студентів відображено у Положенні про організацію освітнього процесу в НУ «Запорізька політехніка» затвердженому наказом ректора </w:t>
            </w:r>
            <w:proofErr w:type="spellStart"/>
            <w:r w:rsidRPr="00B05056">
              <w:rPr>
                <w:rFonts w:ascii="Times New Roman" w:eastAsiaTheme="minorHAnsi" w:hAnsi="Times New Roman"/>
                <w:i/>
                <w:iCs/>
                <w:sz w:val="24"/>
                <w:szCs w:val="24"/>
              </w:rPr>
              <w:t>No</w:t>
            </w:r>
            <w:proofErr w:type="spellEnd"/>
            <w:r>
              <w:rPr>
                <w:rFonts w:ascii="Times New Roman" w:eastAsiaTheme="minorHAnsi" w:hAnsi="Times New Roman"/>
                <w:i/>
                <w:iCs/>
                <w:sz w:val="24"/>
                <w:szCs w:val="24"/>
              </w:rPr>
              <w:t> </w:t>
            </w:r>
            <w:r w:rsidRPr="00B05056">
              <w:rPr>
                <w:rFonts w:ascii="Times New Roman" w:eastAsiaTheme="minorHAnsi" w:hAnsi="Times New Roman"/>
                <w:i/>
                <w:iCs/>
                <w:sz w:val="24"/>
                <w:szCs w:val="24"/>
              </w:rPr>
              <w:t>507 від 10.12.2021</w:t>
            </w:r>
            <w:r>
              <w:rPr>
                <w:rFonts w:ascii="Times New Roman" w:eastAsiaTheme="minorHAnsi" w:hAnsi="Times New Roman"/>
                <w:i/>
                <w:iCs/>
                <w:sz w:val="24"/>
                <w:szCs w:val="24"/>
              </w:rPr>
              <w:t> </w:t>
            </w:r>
            <w:r w:rsidRPr="00B05056">
              <w:rPr>
                <w:rFonts w:ascii="Times New Roman" w:eastAsiaTheme="minorHAnsi" w:hAnsi="Times New Roman"/>
                <w:i/>
                <w:iCs/>
                <w:sz w:val="24"/>
                <w:szCs w:val="24"/>
              </w:rPr>
              <w:t>р.(</w:t>
            </w:r>
            <w:hyperlink r:id="rId15" w:tgtFrame="_blank" w:history="1">
              <w:r w:rsidRPr="00B05056">
                <w:rPr>
                  <w:rFonts w:ascii="Times New Roman" w:eastAsiaTheme="minorHAnsi" w:hAnsi="Times New Roman"/>
                  <w:i/>
                  <w:iCs/>
                  <w:sz w:val="24"/>
                  <w:szCs w:val="24"/>
                </w:rPr>
                <w:t>https://zp.edu.ua/uploads/dept_nm/Nakaz_N507_vid_10.12.21.pdf</w:t>
              </w:r>
            </w:hyperlink>
            <w:r w:rsidRPr="00B05056">
              <w:rPr>
                <w:rFonts w:ascii="Times New Roman" w:eastAsiaTheme="minorHAnsi" w:hAnsi="Times New Roman"/>
                <w:i/>
                <w:iCs/>
                <w:sz w:val="24"/>
                <w:szCs w:val="24"/>
              </w:rPr>
              <w:t>).</w:t>
            </w:r>
          </w:p>
          <w:p w:rsidR="00426AEC" w:rsidRPr="00346047" w:rsidRDefault="00426AEC" w:rsidP="00426AEC">
            <w:pPr>
              <w:pStyle w:val="a4"/>
              <w:spacing w:after="0" w:line="240" w:lineRule="auto"/>
              <w:ind w:left="0" w:firstLine="567"/>
              <w:jc w:val="both"/>
              <w:rPr>
                <w:rFonts w:ascii="Times New Roman" w:hAnsi="Times New Roman" w:cs="Times New Roman"/>
                <w:i/>
                <w:iCs/>
                <w:sz w:val="24"/>
                <w:szCs w:val="24"/>
              </w:rPr>
            </w:pPr>
            <w:r w:rsidRPr="00346047">
              <w:rPr>
                <w:rFonts w:ascii="Times New Roman" w:hAnsi="Times New Roman" w:cs="Times New Roman"/>
                <w:b/>
                <w:i/>
                <w:iCs/>
                <w:sz w:val="24"/>
                <w:szCs w:val="24"/>
              </w:rPr>
              <w:t>Політика щодо конфіденційності та захисту персональних даних.</w:t>
            </w:r>
          </w:p>
          <w:p w:rsidR="00426AEC" w:rsidRPr="00346047" w:rsidRDefault="00426AEC" w:rsidP="00426AEC">
            <w:pPr>
              <w:pStyle w:val="a4"/>
              <w:spacing w:after="0" w:line="240" w:lineRule="auto"/>
              <w:ind w:left="0" w:firstLine="567"/>
              <w:jc w:val="both"/>
              <w:rPr>
                <w:rFonts w:ascii="Times New Roman" w:hAnsi="Times New Roman" w:cs="Times New Roman"/>
                <w:b/>
                <w:i/>
                <w:iCs/>
                <w:sz w:val="24"/>
                <w:szCs w:val="24"/>
              </w:rPr>
            </w:pPr>
            <w:r w:rsidRPr="00346047">
              <w:rPr>
                <w:rFonts w:ascii="Times New Roman" w:hAnsi="Times New Roman" w:cs="Times New Roman"/>
                <w:i/>
                <w:iCs/>
              </w:rPr>
              <w:t>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w:t>
            </w:r>
            <w:hyperlink r:id="rId16" w:anchor="Text" w:history="1">
              <w:r w:rsidRPr="00346047">
                <w:rPr>
                  <w:rStyle w:val="a6"/>
                  <w:rFonts w:ascii="Times New Roman" w:hAnsi="Times New Roman" w:cs="Times New Roman"/>
                  <w:i/>
                  <w:iCs/>
                </w:rPr>
                <w:t>https://zakon.rada.gov.ua/laws/show/2297-17#Text</w:t>
              </w:r>
            </w:hyperlink>
            <w:r w:rsidRPr="00346047">
              <w:rPr>
                <w:rFonts w:ascii="Times New Roman" w:hAnsi="Times New Roman" w:cs="Times New Roman"/>
                <w:i/>
                <w:iCs/>
              </w:rPr>
              <w:t>). Стаття 10, п. 3</w:t>
            </w:r>
            <w:r w:rsidRPr="00346047">
              <w:rPr>
                <w:rFonts w:ascii="Times New Roman" w:hAnsi="Times New Roman" w:cs="Times New Roman"/>
                <w:i/>
                <w:iCs/>
                <w:shd w:val="clear" w:color="auto" w:fill="FFFFFF"/>
              </w:rPr>
              <w:t>.</w:t>
            </w:r>
          </w:p>
        </w:tc>
      </w:tr>
    </w:tbl>
    <w:p w:rsidR="00BD5074" w:rsidRPr="00346047" w:rsidRDefault="00BD5074" w:rsidP="00BD5074">
      <w:pPr>
        <w:spacing w:after="0" w:line="240" w:lineRule="auto"/>
        <w:jc w:val="center"/>
        <w:rPr>
          <w:rFonts w:ascii="Times New Roman" w:hAnsi="Times New Roman" w:cs="Times New Roman"/>
          <w:sz w:val="24"/>
          <w:szCs w:val="24"/>
        </w:rPr>
      </w:pPr>
    </w:p>
    <w:p w:rsidR="00BD5074" w:rsidRPr="00346047" w:rsidRDefault="00BD5074" w:rsidP="00BD5074"/>
    <w:p w:rsidR="00BD5074" w:rsidRPr="00346047" w:rsidRDefault="00BD5074" w:rsidP="00BD5074"/>
    <w:p w:rsidR="00EC21A2" w:rsidRPr="00346047" w:rsidRDefault="00EC21A2"/>
    <w:p w:rsidR="00066EBA" w:rsidRPr="00346047" w:rsidRDefault="00066EBA"/>
    <w:p w:rsidR="00DC64C6" w:rsidRPr="00346047" w:rsidRDefault="00DC64C6"/>
    <w:sectPr w:rsidR="00DC64C6" w:rsidRPr="00346047" w:rsidSect="00C3717A">
      <w:pgSz w:w="11906" w:h="16838"/>
      <w:pgMar w:top="567" w:right="567"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altName w:val="MS PMincho"/>
    <w:panose1 w:val="020B0604020202020204"/>
    <w:charset w:val="00"/>
    <w:family w:val="roman"/>
    <w:notTrueType/>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032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74"/>
    <w:rsid w:val="00062962"/>
    <w:rsid w:val="00066EBA"/>
    <w:rsid w:val="000722E9"/>
    <w:rsid w:val="000F00B1"/>
    <w:rsid w:val="0019488D"/>
    <w:rsid w:val="002F2A77"/>
    <w:rsid w:val="002F3B5E"/>
    <w:rsid w:val="00342EA3"/>
    <w:rsid w:val="00346047"/>
    <w:rsid w:val="003D7436"/>
    <w:rsid w:val="00426AEC"/>
    <w:rsid w:val="00516471"/>
    <w:rsid w:val="005861E5"/>
    <w:rsid w:val="005B0FC8"/>
    <w:rsid w:val="006C41F7"/>
    <w:rsid w:val="006E6A1A"/>
    <w:rsid w:val="007E40E1"/>
    <w:rsid w:val="008227AC"/>
    <w:rsid w:val="00826703"/>
    <w:rsid w:val="009B2BD0"/>
    <w:rsid w:val="009B72F4"/>
    <w:rsid w:val="00A02D62"/>
    <w:rsid w:val="00A42B70"/>
    <w:rsid w:val="00AB70E1"/>
    <w:rsid w:val="00B62157"/>
    <w:rsid w:val="00BC286A"/>
    <w:rsid w:val="00BD5074"/>
    <w:rsid w:val="00C1200B"/>
    <w:rsid w:val="00C86E83"/>
    <w:rsid w:val="00CA70C0"/>
    <w:rsid w:val="00D528FA"/>
    <w:rsid w:val="00DC64C6"/>
    <w:rsid w:val="00DF062C"/>
    <w:rsid w:val="00EB5D6C"/>
    <w:rsid w:val="00EC21A2"/>
    <w:rsid w:val="00FB5463"/>
    <w:rsid w:val="00FE700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ED7D81E"/>
  <w15:chartTrackingRefBased/>
  <w15:docId w15:val="{51C0BA03-8FBA-B744-8C20-47A342EF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074"/>
    <w:pPr>
      <w:spacing w:after="200" w:line="276" w:lineRule="auto"/>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5074"/>
    <w:rPr>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BD5074"/>
    <w:pPr>
      <w:ind w:left="720"/>
      <w:contextualSpacing/>
    </w:pPr>
  </w:style>
  <w:style w:type="paragraph" w:customStyle="1" w:styleId="Default">
    <w:name w:val="Default"/>
    <w:rsid w:val="00BD5074"/>
    <w:pPr>
      <w:autoSpaceDE w:val="0"/>
      <w:autoSpaceDN w:val="0"/>
      <w:adjustRightInd w:val="0"/>
    </w:pPr>
    <w:rPr>
      <w:rFonts w:ascii="Times New Roman" w:hAnsi="Times New Roman" w:cs="Times New Roman"/>
      <w:color w:val="000000"/>
      <w:lang w:val="ru-RU"/>
    </w:rPr>
  </w:style>
  <w:style w:type="paragraph" w:styleId="a5">
    <w:name w:val="No Spacing"/>
    <w:uiPriority w:val="1"/>
    <w:qFormat/>
    <w:rsid w:val="00BD5074"/>
    <w:rPr>
      <w:sz w:val="22"/>
      <w:szCs w:val="22"/>
      <w:lang w:val="ru-RU"/>
    </w:rPr>
  </w:style>
  <w:style w:type="character" w:styleId="a6">
    <w:name w:val="Hyperlink"/>
    <w:basedOn w:val="a0"/>
    <w:uiPriority w:val="99"/>
    <w:unhideWhenUsed/>
    <w:rsid w:val="00BD5074"/>
    <w:rPr>
      <w:color w:val="0563C1" w:themeColor="hyperlink"/>
      <w:u w:val="single"/>
    </w:rPr>
  </w:style>
  <w:style w:type="paragraph" w:customStyle="1" w:styleId="1">
    <w:name w:val="Абзац списка1"/>
    <w:basedOn w:val="a"/>
    <w:qFormat/>
    <w:rsid w:val="00BD5074"/>
    <w:pPr>
      <w:ind w:left="720"/>
    </w:pPr>
    <w:rPr>
      <w:rFonts w:ascii="Calibri" w:eastAsia="Times New Roman" w:hAnsi="Calibri" w:cs="Times New Roman"/>
    </w:rPr>
  </w:style>
  <w:style w:type="paragraph" w:customStyle="1" w:styleId="rvps2">
    <w:name w:val="rvps2"/>
    <w:basedOn w:val="a"/>
    <w:rsid w:val="00BD50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rmal (Web)"/>
    <w:basedOn w:val="a"/>
    <w:uiPriority w:val="99"/>
    <w:unhideWhenUsed/>
    <w:rsid w:val="00BD5074"/>
    <w:pPr>
      <w:spacing w:before="100" w:beforeAutospacing="1" w:after="100" w:afterAutospacing="1" w:line="240" w:lineRule="auto"/>
    </w:pPr>
    <w:rPr>
      <w:rFonts w:ascii="Times New Roman" w:eastAsia="Times New Roman" w:hAnsi="Times New Roman" w:cs="Times New Roman"/>
      <w:sz w:val="24"/>
      <w:szCs w:val="24"/>
      <w:lang w:val="ru-UA" w:eastAsia="ru-RU"/>
    </w:rPr>
  </w:style>
  <w:style w:type="paragraph" w:styleId="a8">
    <w:name w:val="Body Text Indent"/>
    <w:basedOn w:val="a"/>
    <w:link w:val="a9"/>
    <w:rsid w:val="00066EBA"/>
    <w:pPr>
      <w:spacing w:after="120" w:line="240" w:lineRule="auto"/>
      <w:ind w:left="283"/>
    </w:pPr>
    <w:rPr>
      <w:rFonts w:ascii="Times New Roman" w:eastAsia="Times New Roman" w:hAnsi="Times New Roman" w:cs="Times New Roman"/>
      <w:sz w:val="24"/>
      <w:szCs w:val="24"/>
      <w:lang w:val="ru-RU" w:eastAsia="ru-RU"/>
    </w:rPr>
  </w:style>
  <w:style w:type="character" w:customStyle="1" w:styleId="a9">
    <w:name w:val="Основной текст с отступом Знак"/>
    <w:basedOn w:val="a0"/>
    <w:link w:val="a8"/>
    <w:rsid w:val="00066EBA"/>
    <w:rPr>
      <w:rFonts w:ascii="Times New Roman" w:eastAsia="Times New Roman" w:hAnsi="Times New Roman" w:cs="Times New Roman"/>
      <w:lang w:val="ru-RU" w:eastAsia="ru-RU"/>
    </w:rPr>
  </w:style>
  <w:style w:type="paragraph" w:styleId="aa">
    <w:name w:val="Body Text"/>
    <w:basedOn w:val="a"/>
    <w:link w:val="ab"/>
    <w:rsid w:val="000F00B1"/>
    <w:pPr>
      <w:spacing w:after="0" w:line="360" w:lineRule="auto"/>
      <w:ind w:firstLine="709"/>
      <w:jc w:val="both"/>
    </w:pPr>
    <w:rPr>
      <w:rFonts w:ascii="Times New Roman" w:eastAsia="Times New Roman" w:hAnsi="Times New Roman" w:cs="Times New Roman"/>
      <w:bCs/>
      <w:sz w:val="28"/>
      <w:szCs w:val="20"/>
      <w:lang w:eastAsia="ru-RU"/>
    </w:rPr>
  </w:style>
  <w:style w:type="character" w:customStyle="1" w:styleId="ab">
    <w:name w:val="Основной текст Знак"/>
    <w:basedOn w:val="a0"/>
    <w:link w:val="aa"/>
    <w:rsid w:val="000F00B1"/>
    <w:rPr>
      <w:rFonts w:ascii="Times New Roman" w:eastAsia="Times New Roman" w:hAnsi="Times New Roman" w:cs="Times New Roman"/>
      <w:bCs/>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7885">
      <w:bodyDiv w:val="1"/>
      <w:marLeft w:val="0"/>
      <w:marRight w:val="0"/>
      <w:marTop w:val="0"/>
      <w:marBottom w:val="0"/>
      <w:divBdr>
        <w:top w:val="none" w:sz="0" w:space="0" w:color="auto"/>
        <w:left w:val="none" w:sz="0" w:space="0" w:color="auto"/>
        <w:bottom w:val="none" w:sz="0" w:space="0" w:color="auto"/>
        <w:right w:val="none" w:sz="0" w:space="0" w:color="auto"/>
      </w:divBdr>
      <w:divsChild>
        <w:div w:id="596867592">
          <w:marLeft w:val="0"/>
          <w:marRight w:val="0"/>
          <w:marTop w:val="0"/>
          <w:marBottom w:val="0"/>
          <w:divBdr>
            <w:top w:val="none" w:sz="0" w:space="0" w:color="auto"/>
            <w:left w:val="none" w:sz="0" w:space="0" w:color="auto"/>
            <w:bottom w:val="none" w:sz="0" w:space="0" w:color="auto"/>
            <w:right w:val="none" w:sz="0" w:space="0" w:color="auto"/>
          </w:divBdr>
          <w:divsChild>
            <w:div w:id="1528104721">
              <w:marLeft w:val="0"/>
              <w:marRight w:val="0"/>
              <w:marTop w:val="0"/>
              <w:marBottom w:val="0"/>
              <w:divBdr>
                <w:top w:val="none" w:sz="0" w:space="0" w:color="auto"/>
                <w:left w:val="none" w:sz="0" w:space="0" w:color="auto"/>
                <w:bottom w:val="none" w:sz="0" w:space="0" w:color="auto"/>
                <w:right w:val="none" w:sz="0" w:space="0" w:color="auto"/>
              </w:divBdr>
              <w:divsChild>
                <w:div w:id="669450779">
                  <w:marLeft w:val="0"/>
                  <w:marRight w:val="0"/>
                  <w:marTop w:val="0"/>
                  <w:marBottom w:val="0"/>
                  <w:divBdr>
                    <w:top w:val="none" w:sz="0" w:space="0" w:color="auto"/>
                    <w:left w:val="none" w:sz="0" w:space="0" w:color="auto"/>
                    <w:bottom w:val="none" w:sz="0" w:space="0" w:color="auto"/>
                    <w:right w:val="none" w:sz="0" w:space="0" w:color="auto"/>
                  </w:divBdr>
                  <w:divsChild>
                    <w:div w:id="19600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3161">
      <w:bodyDiv w:val="1"/>
      <w:marLeft w:val="0"/>
      <w:marRight w:val="0"/>
      <w:marTop w:val="0"/>
      <w:marBottom w:val="0"/>
      <w:divBdr>
        <w:top w:val="none" w:sz="0" w:space="0" w:color="auto"/>
        <w:left w:val="none" w:sz="0" w:space="0" w:color="auto"/>
        <w:bottom w:val="none" w:sz="0" w:space="0" w:color="auto"/>
        <w:right w:val="none" w:sz="0" w:space="0" w:color="auto"/>
      </w:divBdr>
      <w:divsChild>
        <w:div w:id="1842965126">
          <w:marLeft w:val="0"/>
          <w:marRight w:val="0"/>
          <w:marTop w:val="0"/>
          <w:marBottom w:val="0"/>
          <w:divBdr>
            <w:top w:val="none" w:sz="0" w:space="0" w:color="auto"/>
            <w:left w:val="none" w:sz="0" w:space="0" w:color="auto"/>
            <w:bottom w:val="none" w:sz="0" w:space="0" w:color="auto"/>
            <w:right w:val="none" w:sz="0" w:space="0" w:color="auto"/>
          </w:divBdr>
          <w:divsChild>
            <w:div w:id="1508710705">
              <w:marLeft w:val="0"/>
              <w:marRight w:val="0"/>
              <w:marTop w:val="0"/>
              <w:marBottom w:val="0"/>
              <w:divBdr>
                <w:top w:val="none" w:sz="0" w:space="0" w:color="auto"/>
                <w:left w:val="none" w:sz="0" w:space="0" w:color="auto"/>
                <w:bottom w:val="none" w:sz="0" w:space="0" w:color="auto"/>
                <w:right w:val="none" w:sz="0" w:space="0" w:color="auto"/>
              </w:divBdr>
              <w:divsChild>
                <w:div w:id="1838836412">
                  <w:marLeft w:val="0"/>
                  <w:marRight w:val="0"/>
                  <w:marTop w:val="0"/>
                  <w:marBottom w:val="0"/>
                  <w:divBdr>
                    <w:top w:val="none" w:sz="0" w:space="0" w:color="auto"/>
                    <w:left w:val="none" w:sz="0" w:space="0" w:color="auto"/>
                    <w:bottom w:val="none" w:sz="0" w:space="0" w:color="auto"/>
                    <w:right w:val="none" w:sz="0" w:space="0" w:color="auto"/>
                  </w:divBdr>
                  <w:divsChild>
                    <w:div w:id="8135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20928">
      <w:bodyDiv w:val="1"/>
      <w:marLeft w:val="0"/>
      <w:marRight w:val="0"/>
      <w:marTop w:val="0"/>
      <w:marBottom w:val="0"/>
      <w:divBdr>
        <w:top w:val="none" w:sz="0" w:space="0" w:color="auto"/>
        <w:left w:val="none" w:sz="0" w:space="0" w:color="auto"/>
        <w:bottom w:val="none" w:sz="0" w:space="0" w:color="auto"/>
        <w:right w:val="none" w:sz="0" w:space="0" w:color="auto"/>
      </w:divBdr>
      <w:divsChild>
        <w:div w:id="158665241">
          <w:marLeft w:val="0"/>
          <w:marRight w:val="0"/>
          <w:marTop w:val="0"/>
          <w:marBottom w:val="0"/>
          <w:divBdr>
            <w:top w:val="none" w:sz="0" w:space="0" w:color="auto"/>
            <w:left w:val="none" w:sz="0" w:space="0" w:color="auto"/>
            <w:bottom w:val="none" w:sz="0" w:space="0" w:color="auto"/>
            <w:right w:val="none" w:sz="0" w:space="0" w:color="auto"/>
          </w:divBdr>
          <w:divsChild>
            <w:div w:id="316689073">
              <w:marLeft w:val="0"/>
              <w:marRight w:val="0"/>
              <w:marTop w:val="0"/>
              <w:marBottom w:val="0"/>
              <w:divBdr>
                <w:top w:val="none" w:sz="0" w:space="0" w:color="auto"/>
                <w:left w:val="none" w:sz="0" w:space="0" w:color="auto"/>
                <w:bottom w:val="none" w:sz="0" w:space="0" w:color="auto"/>
                <w:right w:val="none" w:sz="0" w:space="0" w:color="auto"/>
              </w:divBdr>
              <w:divsChild>
                <w:div w:id="783185428">
                  <w:marLeft w:val="0"/>
                  <w:marRight w:val="0"/>
                  <w:marTop w:val="0"/>
                  <w:marBottom w:val="0"/>
                  <w:divBdr>
                    <w:top w:val="none" w:sz="0" w:space="0" w:color="auto"/>
                    <w:left w:val="none" w:sz="0" w:space="0" w:color="auto"/>
                    <w:bottom w:val="none" w:sz="0" w:space="0" w:color="auto"/>
                    <w:right w:val="none" w:sz="0" w:space="0" w:color="auto"/>
                  </w:divBdr>
                  <w:divsChild>
                    <w:div w:id="7977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p.edu.ua/course/view.php?id=3912" TargetMode="External"/><Relationship Id="rId13" Type="http://schemas.openxmlformats.org/officeDocument/2006/relationships/hyperlink" Target="http://www.nbu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p.edu.ua/yurydychnyy-fakultet" TargetMode="External"/><Relationship Id="rId12" Type="http://schemas.openxmlformats.org/officeDocument/2006/relationships/hyperlink" Target="http://www.mon.gov.u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297-17"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kmu.gov.ua/control/" TargetMode="External"/><Relationship Id="rId5" Type="http://schemas.openxmlformats.org/officeDocument/2006/relationships/image" Target="media/image1.png"/><Relationship Id="rId15" Type="http://schemas.openxmlformats.org/officeDocument/2006/relationships/hyperlink" Target="https://zp.edu.ua/uploads/dept_nm/Nakaz_N507_vid_10.12.21.pdf" TargetMode="External"/><Relationship Id="rId10" Type="http://schemas.openxmlformats.org/officeDocument/2006/relationships/hyperlink" Target="http://www.rada" TargetMode="External"/><Relationship Id="rId4" Type="http://schemas.openxmlformats.org/officeDocument/2006/relationships/webSettings" Target="webSettings.xml"/><Relationship Id="rId9" Type="http://schemas.openxmlformats.org/officeDocument/2006/relationships/hyperlink" Target="https://zp.edu.ua/yurydychnyy-fakultet" TargetMode="External"/><Relationship Id="rId14" Type="http://schemas.openxmlformats.org/officeDocument/2006/relationships/hyperlink" Target="https://zp.edu.ua/uploads/dept_nm/Nakaz_N253_vid_29.06.2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4871</Words>
  <Characters>27767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2023-03-11T15:24:00Z</cp:lastPrinted>
  <dcterms:created xsi:type="dcterms:W3CDTF">2023-03-11T15:24:00Z</dcterms:created>
  <dcterms:modified xsi:type="dcterms:W3CDTF">2023-03-30T06:14:00Z</dcterms:modified>
</cp:coreProperties>
</file>