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FF" w:rsidRDefault="00724FFF" w:rsidP="00724FFF">
      <w:pPr>
        <w:spacing w:after="0"/>
        <w:jc w:val="center"/>
        <w:rPr>
          <w:rFonts w:ascii="Times New Roman" w:hAnsi="Times New Roman"/>
          <w:b/>
          <w:sz w:val="28"/>
          <w:szCs w:val="28"/>
          <w:lang w:val="uk-UA"/>
        </w:rPr>
      </w:pPr>
      <w:r>
        <w:rPr>
          <w:rFonts w:ascii="Times New Roman" w:hAnsi="Times New Roman"/>
          <w:b/>
          <w:sz w:val="28"/>
          <w:szCs w:val="28"/>
          <w:lang w:val="uk-UA"/>
        </w:rPr>
        <w:t>МІНІСТЕРСТВО ОСВІТИ І НАУКИ УКРАЇНИ</w:t>
      </w:r>
    </w:p>
    <w:p w:rsidR="00724FFF" w:rsidRDefault="00724FFF" w:rsidP="00724FFF">
      <w:pPr>
        <w:spacing w:after="0"/>
        <w:jc w:val="center"/>
        <w:rPr>
          <w:rFonts w:ascii="Times New Roman" w:hAnsi="Times New Roman"/>
          <w:b/>
          <w:sz w:val="28"/>
          <w:szCs w:val="28"/>
          <w:lang w:val="uk-UA"/>
        </w:rPr>
      </w:pPr>
      <w:r>
        <w:rPr>
          <w:rFonts w:ascii="Times New Roman" w:hAnsi="Times New Roman"/>
          <w:b/>
          <w:sz w:val="28"/>
          <w:szCs w:val="28"/>
          <w:lang w:val="uk-UA"/>
        </w:rPr>
        <w:t>НАЦІОНАЛЬНИЙ УНІВЕРСИТЕТ «ЗАПОРІЗЬКА ПОЛІТЕХНІКА»</w:t>
      </w:r>
    </w:p>
    <w:p w:rsidR="00724FFF" w:rsidRDefault="00724FFF" w:rsidP="00724FFF">
      <w:pPr>
        <w:spacing w:after="0"/>
        <w:jc w:val="center"/>
        <w:rPr>
          <w:rFonts w:ascii="Times New Roman" w:hAnsi="Times New Roman"/>
          <w:b/>
          <w:sz w:val="28"/>
          <w:szCs w:val="28"/>
          <w:lang w:val="uk-UA"/>
        </w:rPr>
      </w:pPr>
      <w:r>
        <w:rPr>
          <w:rFonts w:ascii="Times New Roman" w:hAnsi="Times New Roman"/>
          <w:b/>
          <w:sz w:val="28"/>
          <w:szCs w:val="28"/>
          <w:lang w:val="uk-UA"/>
        </w:rPr>
        <w:t>кафедра кримінального, цивільного та міжнародного права</w:t>
      </w:r>
    </w:p>
    <w:p w:rsidR="00724FFF" w:rsidRDefault="00724FFF" w:rsidP="00724FFF">
      <w:pPr>
        <w:spacing w:after="0"/>
        <w:jc w:val="center"/>
        <w:rPr>
          <w:rFonts w:ascii="Times New Roman" w:hAnsi="Times New Roman"/>
          <w:b/>
          <w:sz w:val="28"/>
          <w:szCs w:val="28"/>
          <w:lang w:val="uk-UA"/>
        </w:rPr>
      </w:pPr>
    </w:p>
    <w:p w:rsidR="00724FFF" w:rsidRDefault="00724FFF" w:rsidP="00724FFF">
      <w:pPr>
        <w:spacing w:after="0"/>
        <w:jc w:val="center"/>
        <w:rPr>
          <w:rFonts w:ascii="Times New Roman" w:hAnsi="Times New Roman"/>
          <w:sz w:val="24"/>
          <w:szCs w:val="24"/>
          <w:lang w:val="uk-UA"/>
        </w:rPr>
      </w:pPr>
      <w:r>
        <w:rPr>
          <w:noProof/>
          <w:sz w:val="16"/>
          <w:szCs w:val="16"/>
          <w:lang w:eastAsia="ru-RU"/>
        </w:rPr>
        <w:drawing>
          <wp:inline distT="0" distB="0" distL="0" distR="0">
            <wp:extent cx="1171575" cy="1476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476375"/>
                    </a:xfrm>
                    <a:prstGeom prst="rect">
                      <a:avLst/>
                    </a:prstGeom>
                    <a:noFill/>
                    <a:ln>
                      <a:noFill/>
                    </a:ln>
                  </pic:spPr>
                </pic:pic>
              </a:graphicData>
            </a:graphic>
          </wp:inline>
        </w:drawing>
      </w:r>
    </w:p>
    <w:p w:rsidR="00724FFF" w:rsidRDefault="00724FFF" w:rsidP="00724FFF">
      <w:pPr>
        <w:spacing w:after="0"/>
        <w:rPr>
          <w:rFonts w:ascii="Times New Roman" w:hAnsi="Times New Roman"/>
          <w:sz w:val="24"/>
          <w:szCs w:val="24"/>
          <w:lang w:val="uk-UA"/>
        </w:rPr>
      </w:pPr>
    </w:p>
    <w:p w:rsidR="00724FFF" w:rsidRPr="00884E14" w:rsidRDefault="00724FFF" w:rsidP="00724FFF">
      <w:p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СИЛАБУС </w:t>
      </w:r>
    </w:p>
    <w:p w:rsidR="00724FFF" w:rsidRPr="00884E14" w:rsidRDefault="00724FFF" w:rsidP="00724FFF">
      <w:pPr>
        <w:spacing w:after="0"/>
        <w:jc w:val="center"/>
        <w:rPr>
          <w:rFonts w:ascii="Times New Roman" w:hAnsi="Times New Roman"/>
          <w:b/>
          <w:sz w:val="28"/>
          <w:szCs w:val="28"/>
          <w:lang w:val="uk-UA"/>
        </w:rPr>
      </w:pPr>
      <w:r w:rsidRPr="00884E14">
        <w:rPr>
          <w:rFonts w:ascii="Times New Roman" w:hAnsi="Times New Roman"/>
          <w:b/>
          <w:sz w:val="28"/>
          <w:szCs w:val="28"/>
          <w:lang w:val="uk-UA"/>
        </w:rPr>
        <w:t>НАВЧАЛЬНОЇ ДИСЦИПЛІНИ</w:t>
      </w:r>
    </w:p>
    <w:p w:rsidR="004B608A" w:rsidRPr="00E74A44" w:rsidRDefault="004B608A" w:rsidP="004B608A">
      <w:pPr>
        <w:pStyle w:val="1"/>
        <w:jc w:val="center"/>
        <w:rPr>
          <w:b/>
          <w:bCs/>
        </w:rPr>
      </w:pPr>
      <w:r w:rsidRPr="000E21BA">
        <w:rPr>
          <w:b/>
        </w:rPr>
        <w:t>ПРАВОВЕ РЕГ</w:t>
      </w:r>
      <w:r>
        <w:rPr>
          <w:b/>
        </w:rPr>
        <w:t>УЛЮВАННЯ ВІДНОСИН УКРАЇНИ З ЄВРОПЕЙСЬКИМ</w:t>
      </w:r>
      <w:r w:rsidRPr="00246F0A">
        <w:rPr>
          <w:b/>
        </w:rPr>
        <w:t xml:space="preserve"> </w:t>
      </w:r>
      <w:r w:rsidRPr="000E21BA">
        <w:rPr>
          <w:b/>
        </w:rPr>
        <w:t>СОЮЗОМ</w:t>
      </w:r>
    </w:p>
    <w:p w:rsidR="00724FFF" w:rsidRPr="00884E14" w:rsidRDefault="00724FFF" w:rsidP="00724FFF">
      <w:pPr>
        <w:spacing w:after="0"/>
        <w:jc w:val="center"/>
        <w:rPr>
          <w:rFonts w:ascii="Times New Roman" w:hAnsi="Times New Roman"/>
          <w:sz w:val="28"/>
          <w:szCs w:val="28"/>
          <w:lang w:val="uk-UA"/>
        </w:rPr>
      </w:pPr>
    </w:p>
    <w:p w:rsidR="00724FFF" w:rsidRPr="00D571A7" w:rsidRDefault="00724FFF" w:rsidP="00724FFF">
      <w:pPr>
        <w:spacing w:after="0"/>
        <w:rPr>
          <w:rFonts w:ascii="Times New Roman" w:hAnsi="Times New Roman"/>
          <w:sz w:val="28"/>
          <w:szCs w:val="28"/>
          <w:lang w:val="uk-UA"/>
        </w:rPr>
      </w:pPr>
      <w:r w:rsidRPr="00884E14">
        <w:rPr>
          <w:rFonts w:ascii="Times New Roman" w:hAnsi="Times New Roman"/>
          <w:sz w:val="28"/>
          <w:szCs w:val="28"/>
          <w:lang w:val="uk-UA"/>
        </w:rPr>
        <w:t>Освітня програма: _____</w:t>
      </w:r>
      <w:r w:rsidR="00D902C7">
        <w:rPr>
          <w:rFonts w:ascii="Times New Roman" w:hAnsi="Times New Roman"/>
          <w:sz w:val="28"/>
          <w:szCs w:val="28"/>
          <w:u w:val="single"/>
          <w:lang w:val="uk-UA"/>
        </w:rPr>
        <w:t>262</w:t>
      </w:r>
      <w:r w:rsidR="00D902C7" w:rsidRPr="00836017">
        <w:rPr>
          <w:rFonts w:ascii="Times New Roman" w:hAnsi="Times New Roman"/>
          <w:sz w:val="28"/>
          <w:szCs w:val="28"/>
          <w:u w:val="single"/>
          <w:lang w:val="uk-UA"/>
        </w:rPr>
        <w:t xml:space="preserve"> право</w:t>
      </w:r>
      <w:r w:rsidR="00D902C7">
        <w:rPr>
          <w:rFonts w:ascii="Times New Roman" w:hAnsi="Times New Roman"/>
          <w:sz w:val="28"/>
          <w:szCs w:val="28"/>
          <w:u w:val="single"/>
          <w:lang w:val="uk-UA"/>
        </w:rPr>
        <w:t>охоронна діяльність</w:t>
      </w:r>
      <w:r w:rsidR="00D902C7" w:rsidRPr="00836017">
        <w:rPr>
          <w:rFonts w:ascii="Times New Roman" w:hAnsi="Times New Roman"/>
          <w:sz w:val="28"/>
          <w:szCs w:val="28"/>
          <w:lang w:val="uk-UA"/>
        </w:rPr>
        <w:t>___________________</w:t>
      </w:r>
    </w:p>
    <w:p w:rsidR="00724FFF" w:rsidRDefault="00724FFF" w:rsidP="00724FFF">
      <w:pPr>
        <w:spacing w:after="0"/>
        <w:ind w:left="2410" w:right="565"/>
        <w:jc w:val="center"/>
        <w:rPr>
          <w:rFonts w:ascii="Times New Roman" w:hAnsi="Times New Roman"/>
          <w:bCs/>
          <w:sz w:val="14"/>
          <w:szCs w:val="14"/>
          <w:lang w:val="uk-UA"/>
        </w:rPr>
      </w:pPr>
      <w:r>
        <w:rPr>
          <w:rFonts w:ascii="Times New Roman" w:hAnsi="Times New Roman"/>
          <w:bCs/>
          <w:sz w:val="14"/>
          <w:szCs w:val="14"/>
          <w:lang w:val="uk-UA"/>
        </w:rPr>
        <w:t>(назва освітньої програми)</w:t>
      </w:r>
    </w:p>
    <w:p w:rsidR="00724FFF" w:rsidRDefault="00724FFF" w:rsidP="00724FFF">
      <w:pPr>
        <w:spacing w:after="0"/>
        <w:jc w:val="center"/>
        <w:rPr>
          <w:rFonts w:ascii="Times New Roman" w:hAnsi="Times New Roman"/>
          <w:sz w:val="24"/>
          <w:szCs w:val="24"/>
        </w:rPr>
      </w:pPr>
    </w:p>
    <w:p w:rsidR="00724FFF" w:rsidRPr="00836017" w:rsidRDefault="00836017" w:rsidP="00724FFF">
      <w:pPr>
        <w:spacing w:after="0"/>
        <w:rPr>
          <w:rFonts w:ascii="Times New Roman" w:hAnsi="Times New Roman"/>
          <w:sz w:val="28"/>
          <w:szCs w:val="28"/>
          <w:u w:val="single"/>
          <w:lang w:val="uk-UA"/>
        </w:rPr>
      </w:pPr>
      <w:r>
        <w:rPr>
          <w:rFonts w:ascii="Times New Roman" w:hAnsi="Times New Roman"/>
          <w:sz w:val="28"/>
          <w:szCs w:val="28"/>
          <w:lang w:val="uk-UA"/>
        </w:rPr>
        <w:t xml:space="preserve">Спеціальність:              </w:t>
      </w:r>
      <w:r w:rsidR="00AB4BAD">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sidR="00D902C7">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p>
    <w:p w:rsidR="00724FFF" w:rsidRDefault="00724FFF" w:rsidP="00724FFF">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спеціальності)</w:t>
      </w:r>
    </w:p>
    <w:p w:rsidR="00724FFF" w:rsidRDefault="00724FFF" w:rsidP="00724FFF">
      <w:pPr>
        <w:spacing w:after="0"/>
        <w:jc w:val="center"/>
        <w:rPr>
          <w:rFonts w:ascii="Times New Roman" w:hAnsi="Times New Roman"/>
          <w:sz w:val="24"/>
          <w:szCs w:val="24"/>
          <w:lang w:val="uk-UA"/>
        </w:rPr>
      </w:pPr>
    </w:p>
    <w:p w:rsidR="00724FFF" w:rsidRPr="00836017" w:rsidRDefault="00836017" w:rsidP="00724FFF">
      <w:pPr>
        <w:spacing w:after="0"/>
        <w:rPr>
          <w:rFonts w:ascii="Times New Roman" w:hAnsi="Times New Roman"/>
          <w:sz w:val="28"/>
          <w:szCs w:val="28"/>
          <w:u w:val="single"/>
          <w:lang w:val="uk-UA"/>
        </w:rPr>
      </w:pPr>
      <w:r>
        <w:rPr>
          <w:rFonts w:ascii="Times New Roman" w:hAnsi="Times New Roman"/>
          <w:sz w:val="28"/>
          <w:szCs w:val="28"/>
          <w:lang w:val="uk-UA"/>
        </w:rPr>
        <w:t xml:space="preserve">Галузь знань: </w:t>
      </w:r>
      <w:r w:rsidR="004B608A">
        <w:rPr>
          <w:rFonts w:ascii="Times New Roman" w:hAnsi="Times New Roman"/>
          <w:sz w:val="28"/>
          <w:szCs w:val="28"/>
          <w:lang w:val="uk-UA"/>
        </w:rPr>
        <w:tab/>
      </w:r>
      <w:r w:rsidR="004B608A">
        <w:rPr>
          <w:rFonts w:ascii="Times New Roman" w:hAnsi="Times New Roman"/>
          <w:sz w:val="28"/>
          <w:szCs w:val="28"/>
          <w:lang w:val="uk-UA"/>
        </w:rPr>
        <w:tab/>
      </w:r>
      <w:r w:rsidR="004B608A">
        <w:rPr>
          <w:rFonts w:ascii="Times New Roman" w:hAnsi="Times New Roman"/>
          <w:sz w:val="28"/>
          <w:szCs w:val="28"/>
          <w:lang w:val="uk-UA"/>
        </w:rPr>
        <w:tab/>
      </w:r>
      <w:r w:rsidR="00D902C7">
        <w:rPr>
          <w:rFonts w:ascii="Times New Roman" w:hAnsi="Times New Roman"/>
          <w:sz w:val="28"/>
          <w:szCs w:val="28"/>
          <w:u w:val="single"/>
          <w:lang w:val="uk-UA"/>
        </w:rPr>
        <w:t>26</w:t>
      </w:r>
      <w:r w:rsidR="00AB4BAD">
        <w:rPr>
          <w:rFonts w:ascii="Times New Roman" w:hAnsi="Times New Roman"/>
          <w:sz w:val="28"/>
          <w:szCs w:val="28"/>
          <w:u w:val="single"/>
          <w:lang w:val="uk-UA"/>
        </w:rPr>
        <w:t xml:space="preserve"> </w:t>
      </w:r>
      <w:r w:rsidR="00D902C7">
        <w:rPr>
          <w:rFonts w:ascii="Times New Roman" w:hAnsi="Times New Roman"/>
          <w:sz w:val="28"/>
          <w:szCs w:val="28"/>
          <w:u w:val="single"/>
          <w:lang w:val="uk-UA"/>
        </w:rPr>
        <w:t xml:space="preserve"> цивільна безпека</w:t>
      </w:r>
      <w:r w:rsidR="004B608A">
        <w:rPr>
          <w:rFonts w:ascii="Times New Roman" w:hAnsi="Times New Roman"/>
          <w:sz w:val="28"/>
          <w:szCs w:val="28"/>
          <w:lang w:val="uk-UA"/>
        </w:rPr>
        <w:t>________________________</w:t>
      </w:r>
    </w:p>
    <w:p w:rsidR="00724FFF" w:rsidRDefault="00724FFF" w:rsidP="00724FFF">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галузі знань)</w:t>
      </w:r>
    </w:p>
    <w:p w:rsidR="00724FFF" w:rsidRDefault="00724FFF" w:rsidP="00724FFF">
      <w:pPr>
        <w:spacing w:after="0"/>
        <w:jc w:val="center"/>
        <w:rPr>
          <w:rFonts w:ascii="Times New Roman" w:hAnsi="Times New Roman"/>
          <w:sz w:val="24"/>
          <w:szCs w:val="24"/>
          <w:lang w:val="uk-UA"/>
        </w:rPr>
      </w:pPr>
    </w:p>
    <w:p w:rsidR="00724FFF" w:rsidRPr="00884E14" w:rsidRDefault="00724FFF" w:rsidP="00724FFF">
      <w:pPr>
        <w:spacing w:after="0"/>
        <w:rPr>
          <w:rFonts w:ascii="Times New Roman" w:hAnsi="Times New Roman"/>
          <w:sz w:val="28"/>
          <w:szCs w:val="28"/>
          <w:lang w:val="uk-UA"/>
        </w:rPr>
      </w:pPr>
      <w:r w:rsidRPr="00884E14">
        <w:rPr>
          <w:rFonts w:ascii="Times New Roman" w:hAnsi="Times New Roman"/>
          <w:sz w:val="28"/>
          <w:szCs w:val="28"/>
          <w:lang w:val="uk-UA"/>
        </w:rPr>
        <w:t xml:space="preserve">Ступінь вищої освіти: </w:t>
      </w:r>
      <w:r w:rsidRPr="004B608A">
        <w:rPr>
          <w:rFonts w:ascii="Times New Roman" w:hAnsi="Times New Roman"/>
          <w:sz w:val="28"/>
          <w:szCs w:val="28"/>
          <w:lang w:val="uk-UA"/>
        </w:rPr>
        <w:t>____</w:t>
      </w:r>
      <w:r w:rsidR="004B608A" w:rsidRPr="004B608A">
        <w:rPr>
          <w:rFonts w:ascii="Times New Roman" w:hAnsi="Times New Roman"/>
          <w:sz w:val="28"/>
          <w:szCs w:val="28"/>
          <w:lang w:val="uk-UA"/>
        </w:rPr>
        <w:t xml:space="preserve"> </w:t>
      </w:r>
      <w:r w:rsidR="004B608A" w:rsidRPr="004B608A">
        <w:rPr>
          <w:rFonts w:ascii="Times New Roman" w:hAnsi="Times New Roman"/>
          <w:sz w:val="28"/>
          <w:szCs w:val="28"/>
          <w:u w:val="single"/>
          <w:lang w:val="uk-UA"/>
        </w:rPr>
        <w:t>Перший (бакалаврський) рівень</w:t>
      </w:r>
      <w:r w:rsidR="004B608A" w:rsidRPr="00884E14">
        <w:rPr>
          <w:rFonts w:ascii="Times New Roman" w:hAnsi="Times New Roman"/>
          <w:sz w:val="28"/>
          <w:szCs w:val="28"/>
          <w:lang w:val="uk-UA"/>
        </w:rPr>
        <w:t xml:space="preserve"> </w:t>
      </w:r>
      <w:r w:rsidRPr="00884E14">
        <w:rPr>
          <w:rFonts w:ascii="Times New Roman" w:hAnsi="Times New Roman"/>
          <w:sz w:val="28"/>
          <w:szCs w:val="28"/>
          <w:lang w:val="uk-UA"/>
        </w:rPr>
        <w:t>__</w:t>
      </w:r>
    </w:p>
    <w:p w:rsidR="00724FFF" w:rsidRDefault="00724FFF" w:rsidP="00724FFF">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(назва ступеня вищої освіти)</w:t>
      </w:r>
    </w:p>
    <w:p w:rsidR="00724FFF" w:rsidRDefault="00724FFF" w:rsidP="00724FFF">
      <w:pPr>
        <w:spacing w:after="0"/>
        <w:jc w:val="center"/>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tbl>
      <w:tblPr>
        <w:tblW w:w="0" w:type="auto"/>
        <w:tblLook w:val="0000" w:firstRow="0" w:lastRow="0" w:firstColumn="0" w:lastColumn="0" w:noHBand="0" w:noVBand="0"/>
      </w:tblPr>
      <w:tblGrid>
        <w:gridCol w:w="4785"/>
        <w:gridCol w:w="4785"/>
      </w:tblGrid>
      <w:tr w:rsidR="00724FFF" w:rsidRPr="004B608A" w:rsidTr="006B30E5">
        <w:tc>
          <w:tcPr>
            <w:tcW w:w="4785" w:type="dxa"/>
            <w:tcBorders>
              <w:top w:val="nil"/>
              <w:left w:val="nil"/>
              <w:bottom w:val="nil"/>
              <w:right w:val="nil"/>
            </w:tcBorders>
          </w:tcPr>
          <w:p w:rsidR="00724FFF" w:rsidRDefault="00724FFF" w:rsidP="006B30E5">
            <w:pPr>
              <w:spacing w:after="0"/>
              <w:rPr>
                <w:rFonts w:ascii="Times New Roman" w:hAnsi="Times New Roman"/>
                <w:sz w:val="24"/>
                <w:szCs w:val="24"/>
                <w:lang w:val="uk-UA"/>
              </w:rPr>
            </w:pPr>
          </w:p>
        </w:tc>
        <w:tc>
          <w:tcPr>
            <w:tcW w:w="4785" w:type="dxa"/>
            <w:tcBorders>
              <w:top w:val="nil"/>
              <w:left w:val="nil"/>
              <w:bottom w:val="nil"/>
              <w:right w:val="nil"/>
            </w:tcBorders>
          </w:tcPr>
          <w:p w:rsidR="00724FFF" w:rsidRPr="00884E14" w:rsidRDefault="00724FFF" w:rsidP="006B30E5">
            <w:pPr>
              <w:spacing w:after="0"/>
              <w:rPr>
                <w:rFonts w:ascii="Times New Roman" w:hAnsi="Times New Roman"/>
                <w:sz w:val="28"/>
                <w:szCs w:val="28"/>
                <w:lang w:val="uk-UA"/>
              </w:rPr>
            </w:pPr>
          </w:p>
        </w:tc>
      </w:tr>
    </w:tbl>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Default="00724FFF" w:rsidP="00724FFF">
      <w:pPr>
        <w:spacing w:after="0"/>
        <w:rPr>
          <w:rFonts w:ascii="Times New Roman" w:hAnsi="Times New Roman"/>
          <w:sz w:val="24"/>
          <w:szCs w:val="24"/>
          <w:lang w:val="uk-UA"/>
        </w:rPr>
      </w:pPr>
    </w:p>
    <w:p w:rsidR="00724FFF" w:rsidRPr="00884E14" w:rsidRDefault="004D2CC2" w:rsidP="00724FFF">
      <w:pPr>
        <w:spacing w:after="0"/>
        <w:jc w:val="center"/>
        <w:rPr>
          <w:rFonts w:ascii="Times New Roman" w:hAnsi="Times New Roman"/>
          <w:b/>
          <w:sz w:val="28"/>
          <w:szCs w:val="28"/>
          <w:lang w:val="uk-UA"/>
        </w:rPr>
      </w:pPr>
      <w:r>
        <w:rPr>
          <w:rFonts w:ascii="Times New Roman" w:hAnsi="Times New Roman"/>
          <w:sz w:val="28"/>
          <w:szCs w:val="28"/>
          <w:lang w:val="uk-UA"/>
        </w:rPr>
        <w:t>м. Запоріжжя – 2023</w:t>
      </w:r>
      <w:r w:rsidR="00724FFF" w:rsidRPr="00884E14">
        <w:rPr>
          <w:rFonts w:ascii="Times New Roman" w:hAnsi="Times New Roman"/>
          <w:b/>
          <w:sz w:val="28"/>
          <w:szCs w:val="28"/>
          <w:lang w:val="uk-UA"/>
        </w:rPr>
        <w:t xml:space="preserve"> </w:t>
      </w:r>
      <w:r w:rsidR="00724FFF" w:rsidRPr="00884E14">
        <w:rPr>
          <w:rFonts w:ascii="Times New Roman" w:hAnsi="Times New Roman"/>
          <w:b/>
          <w:sz w:val="28"/>
          <w:szCs w:val="28"/>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1932"/>
        <w:gridCol w:w="2220"/>
        <w:gridCol w:w="2609"/>
        <w:gridCol w:w="1974"/>
      </w:tblGrid>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bookmarkStart w:id="0" w:name="_GoBack"/>
            <w:bookmarkEnd w:id="0"/>
            <w:r w:rsidRPr="00884E14">
              <w:rPr>
                <w:rFonts w:ascii="Times New Roman" w:hAnsi="Times New Roman"/>
                <w:b/>
                <w:sz w:val="28"/>
                <w:szCs w:val="28"/>
                <w:lang w:val="uk-UA"/>
              </w:rPr>
              <w:lastRenderedPageBreak/>
              <w:t>Загальна інформація</w:t>
            </w:r>
          </w:p>
        </w:tc>
      </w:tr>
      <w:tr w:rsidR="00724FFF" w:rsidRPr="00884E14" w:rsidTr="006B30E5">
        <w:tc>
          <w:tcPr>
            <w:tcW w:w="3334" w:type="dxa"/>
            <w:gridSpan w:val="2"/>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rPr>
                <w:rFonts w:ascii="Times New Roman" w:hAnsi="Times New Roman"/>
                <w:b/>
                <w:sz w:val="28"/>
                <w:szCs w:val="28"/>
                <w:lang w:val="uk-UA"/>
              </w:rPr>
            </w:pPr>
            <w:r w:rsidRPr="00884E14">
              <w:rPr>
                <w:rFonts w:ascii="Times New Roman" w:hAnsi="Times New Roman"/>
                <w:b/>
                <w:sz w:val="28"/>
                <w:szCs w:val="28"/>
                <w:lang w:val="uk-UA"/>
              </w:rPr>
              <w:t>Назва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724FFF" w:rsidRPr="004B608A" w:rsidRDefault="004B608A" w:rsidP="006B30E5">
            <w:pPr>
              <w:spacing w:after="0"/>
              <w:jc w:val="both"/>
              <w:rPr>
                <w:rFonts w:ascii="Times New Roman" w:hAnsi="Times New Roman"/>
                <w:i/>
                <w:sz w:val="28"/>
                <w:szCs w:val="28"/>
                <w:lang w:val="uk-UA"/>
              </w:rPr>
            </w:pPr>
            <w:r w:rsidRPr="004B608A">
              <w:rPr>
                <w:rFonts w:ascii="Times New Roman" w:hAnsi="Times New Roman"/>
                <w:i/>
                <w:sz w:val="28"/>
                <w:szCs w:val="28"/>
                <w:lang w:val="uk-UA"/>
              </w:rPr>
              <w:t>Правове регулювання відносин України з Європейським Союзом</w:t>
            </w:r>
            <w:r w:rsidR="00724FFF" w:rsidRPr="004B608A">
              <w:rPr>
                <w:rFonts w:ascii="Times New Roman" w:hAnsi="Times New Roman"/>
                <w:i/>
                <w:sz w:val="28"/>
                <w:szCs w:val="28"/>
                <w:lang w:val="uk-UA"/>
              </w:rPr>
              <w:t xml:space="preserve">, </w:t>
            </w:r>
          </w:p>
          <w:p w:rsidR="00724FFF" w:rsidRPr="00884E14" w:rsidRDefault="00C7682F" w:rsidP="006B30E5">
            <w:pPr>
              <w:spacing w:after="0"/>
              <w:jc w:val="both"/>
              <w:rPr>
                <w:rFonts w:ascii="Times New Roman" w:hAnsi="Times New Roman"/>
                <w:i/>
                <w:sz w:val="28"/>
                <w:szCs w:val="28"/>
                <w:lang w:val="uk-UA"/>
              </w:rPr>
            </w:pPr>
            <w:r>
              <w:rPr>
                <w:rFonts w:ascii="Times New Roman" w:hAnsi="Times New Roman"/>
                <w:i/>
                <w:sz w:val="28"/>
                <w:szCs w:val="28"/>
                <w:lang w:val="uk-UA"/>
              </w:rPr>
              <w:t>Цикл вільного вибору студента</w:t>
            </w:r>
          </w:p>
        </w:tc>
      </w:tr>
      <w:tr w:rsidR="00724FFF" w:rsidRPr="00884E14" w:rsidTr="006B30E5">
        <w:tc>
          <w:tcPr>
            <w:tcW w:w="3334" w:type="dxa"/>
            <w:gridSpan w:val="2"/>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rPr>
                <w:rFonts w:ascii="Times New Roman" w:hAnsi="Times New Roman"/>
                <w:b/>
                <w:sz w:val="28"/>
                <w:szCs w:val="28"/>
                <w:lang w:val="uk-UA"/>
              </w:rPr>
            </w:pPr>
            <w:r w:rsidRPr="00884E14">
              <w:rPr>
                <w:rFonts w:ascii="Times New Roman" w:hAnsi="Times New Roman"/>
                <w:b/>
                <w:sz w:val="28"/>
                <w:szCs w:val="28"/>
                <w:lang w:val="uk-UA"/>
              </w:rPr>
              <w:t>Рівень вищої освіти</w:t>
            </w:r>
          </w:p>
        </w:tc>
        <w:tc>
          <w:tcPr>
            <w:tcW w:w="6803" w:type="dxa"/>
            <w:gridSpan w:val="3"/>
            <w:tcBorders>
              <w:top w:val="single" w:sz="4" w:space="0" w:color="auto"/>
              <w:left w:val="single" w:sz="4" w:space="0" w:color="auto"/>
              <w:bottom w:val="single" w:sz="4" w:space="0" w:color="auto"/>
              <w:right w:val="single" w:sz="4" w:space="0" w:color="auto"/>
            </w:tcBorders>
          </w:tcPr>
          <w:p w:rsidR="00724FFF" w:rsidRPr="004B608A" w:rsidRDefault="004B608A" w:rsidP="004B608A">
            <w:pPr>
              <w:spacing w:after="0"/>
              <w:jc w:val="both"/>
              <w:rPr>
                <w:rFonts w:ascii="Times New Roman" w:hAnsi="Times New Roman"/>
                <w:i/>
                <w:sz w:val="28"/>
                <w:szCs w:val="28"/>
                <w:lang w:val="uk-UA"/>
              </w:rPr>
            </w:pPr>
            <w:r w:rsidRPr="004B608A">
              <w:rPr>
                <w:rFonts w:ascii="Times New Roman" w:hAnsi="Times New Roman"/>
                <w:sz w:val="28"/>
                <w:szCs w:val="28"/>
                <w:lang w:val="uk-UA"/>
              </w:rPr>
              <w:t>Перший (бакалаврський) рівень</w:t>
            </w:r>
            <w:r w:rsidR="00724FFF" w:rsidRPr="004B608A">
              <w:rPr>
                <w:rFonts w:ascii="Times New Roman" w:hAnsi="Times New Roman"/>
                <w:i/>
                <w:sz w:val="28"/>
                <w:szCs w:val="28"/>
                <w:lang w:val="uk-UA"/>
              </w:rPr>
              <w:t xml:space="preserve"> </w:t>
            </w:r>
          </w:p>
        </w:tc>
      </w:tr>
      <w:tr w:rsidR="00724FFF" w:rsidRPr="00884E14" w:rsidTr="006B30E5">
        <w:tc>
          <w:tcPr>
            <w:tcW w:w="3334" w:type="dxa"/>
            <w:gridSpan w:val="2"/>
            <w:tcBorders>
              <w:top w:val="single" w:sz="4" w:space="0" w:color="auto"/>
              <w:left w:val="single" w:sz="4" w:space="0" w:color="auto"/>
              <w:bottom w:val="single" w:sz="4" w:space="0" w:color="auto"/>
              <w:right w:val="single" w:sz="4" w:space="0" w:color="auto"/>
            </w:tcBorders>
          </w:tcPr>
          <w:p w:rsidR="00724FFF" w:rsidRDefault="00724FFF" w:rsidP="006B30E5">
            <w:pPr>
              <w:spacing w:after="0"/>
              <w:rPr>
                <w:rFonts w:ascii="Times New Roman" w:hAnsi="Times New Roman"/>
                <w:b/>
                <w:sz w:val="28"/>
                <w:szCs w:val="28"/>
                <w:lang w:val="uk-UA"/>
              </w:rPr>
            </w:pPr>
            <w:r w:rsidRPr="00884E14">
              <w:rPr>
                <w:rFonts w:ascii="Times New Roman" w:hAnsi="Times New Roman"/>
                <w:b/>
                <w:sz w:val="28"/>
                <w:szCs w:val="28"/>
                <w:lang w:val="uk-UA"/>
              </w:rPr>
              <w:t>Викладач</w:t>
            </w:r>
          </w:p>
          <w:p w:rsidR="00724FFF" w:rsidRDefault="00724FFF" w:rsidP="006B30E5">
            <w:pPr>
              <w:spacing w:after="0"/>
              <w:rPr>
                <w:rFonts w:ascii="Times New Roman" w:hAnsi="Times New Roman"/>
                <w:b/>
                <w:sz w:val="28"/>
                <w:szCs w:val="28"/>
                <w:lang w:val="uk-UA"/>
              </w:rPr>
            </w:pPr>
          </w:p>
        </w:tc>
        <w:tc>
          <w:tcPr>
            <w:tcW w:w="6803" w:type="dxa"/>
            <w:gridSpan w:val="3"/>
            <w:tcBorders>
              <w:top w:val="single" w:sz="4" w:space="0" w:color="auto"/>
              <w:left w:val="single" w:sz="4" w:space="0" w:color="auto"/>
              <w:bottom w:val="single" w:sz="4" w:space="0" w:color="auto"/>
              <w:right w:val="single" w:sz="4" w:space="0" w:color="auto"/>
            </w:tcBorders>
          </w:tcPr>
          <w:p w:rsidR="00724FFF" w:rsidRPr="004E7775" w:rsidRDefault="00724FFF" w:rsidP="006B30E5">
            <w:pPr>
              <w:spacing w:after="0"/>
              <w:jc w:val="both"/>
              <w:rPr>
                <w:rFonts w:ascii="Times New Roman" w:hAnsi="Times New Roman"/>
                <w:b/>
                <w:i/>
                <w:sz w:val="28"/>
                <w:szCs w:val="28"/>
                <w:lang w:val="uk-UA"/>
              </w:rPr>
            </w:pPr>
            <w:proofErr w:type="spellStart"/>
            <w:r>
              <w:rPr>
                <w:rFonts w:ascii="Times New Roman" w:hAnsi="Times New Roman"/>
                <w:b/>
                <w:i/>
                <w:sz w:val="28"/>
                <w:szCs w:val="28"/>
                <w:lang w:val="uk-UA"/>
              </w:rPr>
              <w:t>Тимчук</w:t>
            </w:r>
            <w:proofErr w:type="spellEnd"/>
            <w:r>
              <w:rPr>
                <w:rFonts w:ascii="Times New Roman" w:hAnsi="Times New Roman"/>
                <w:b/>
                <w:i/>
                <w:sz w:val="28"/>
                <w:szCs w:val="28"/>
                <w:lang w:val="uk-UA"/>
              </w:rPr>
              <w:t xml:space="preserve"> Олексій Леонід</w:t>
            </w:r>
            <w:r w:rsidRPr="004E7775">
              <w:rPr>
                <w:rFonts w:ascii="Times New Roman" w:hAnsi="Times New Roman"/>
                <w:b/>
                <w:i/>
                <w:sz w:val="28"/>
                <w:szCs w:val="28"/>
                <w:lang w:val="uk-UA"/>
              </w:rPr>
              <w:t>ович</w:t>
            </w:r>
          </w:p>
          <w:p w:rsidR="00724FFF" w:rsidRDefault="00724FFF" w:rsidP="006B30E5">
            <w:pPr>
              <w:spacing w:after="0"/>
              <w:jc w:val="both"/>
              <w:rPr>
                <w:rFonts w:ascii="Times New Roman" w:hAnsi="Times New Roman"/>
                <w:i/>
                <w:sz w:val="28"/>
                <w:szCs w:val="28"/>
                <w:lang w:val="uk-UA"/>
              </w:rPr>
            </w:pPr>
            <w:r>
              <w:rPr>
                <w:rFonts w:ascii="Times New Roman" w:hAnsi="Times New Roman"/>
                <w:i/>
                <w:sz w:val="28"/>
                <w:szCs w:val="28"/>
                <w:lang w:val="uk-UA"/>
              </w:rPr>
              <w:t xml:space="preserve">кандидат юридичних наук, доцент, </w:t>
            </w:r>
          </w:p>
          <w:p w:rsidR="00724FFF" w:rsidRPr="00884E14" w:rsidRDefault="00724FFF" w:rsidP="006B30E5">
            <w:pPr>
              <w:spacing w:after="0"/>
              <w:jc w:val="both"/>
              <w:rPr>
                <w:rFonts w:ascii="Times New Roman" w:hAnsi="Times New Roman"/>
                <w:i/>
                <w:sz w:val="28"/>
                <w:szCs w:val="28"/>
                <w:lang w:val="uk-UA"/>
              </w:rPr>
            </w:pPr>
            <w:r>
              <w:rPr>
                <w:rFonts w:ascii="Times New Roman" w:hAnsi="Times New Roman"/>
                <w:i/>
                <w:sz w:val="28"/>
                <w:szCs w:val="28"/>
                <w:lang w:val="uk-UA"/>
              </w:rPr>
              <w:t>доцент кафедри кримінального, цивільного та міжнародного права</w:t>
            </w:r>
          </w:p>
        </w:tc>
      </w:tr>
      <w:tr w:rsidR="00724FFF" w:rsidRPr="00884E14" w:rsidTr="006B30E5">
        <w:tc>
          <w:tcPr>
            <w:tcW w:w="3334" w:type="dxa"/>
            <w:gridSpan w:val="2"/>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rPr>
                <w:rFonts w:ascii="Times New Roman" w:hAnsi="Times New Roman"/>
                <w:b/>
                <w:sz w:val="28"/>
                <w:szCs w:val="28"/>
                <w:lang w:val="uk-UA"/>
              </w:rPr>
            </w:pPr>
            <w:r w:rsidRPr="00884E14">
              <w:rPr>
                <w:rFonts w:ascii="Times New Roman" w:hAnsi="Times New Roman"/>
                <w:b/>
                <w:sz w:val="28"/>
                <w:szCs w:val="28"/>
                <w:lang w:val="uk-UA"/>
              </w:rPr>
              <w:t>Контактна інформація викладача</w:t>
            </w:r>
          </w:p>
        </w:tc>
        <w:tc>
          <w:tcPr>
            <w:tcW w:w="6803" w:type="dxa"/>
            <w:gridSpan w:val="3"/>
            <w:tcBorders>
              <w:top w:val="single" w:sz="4" w:space="0" w:color="auto"/>
              <w:left w:val="single" w:sz="4" w:space="0" w:color="auto"/>
              <w:bottom w:val="single" w:sz="4" w:space="0" w:color="auto"/>
              <w:right w:val="single" w:sz="4" w:space="0" w:color="auto"/>
            </w:tcBorders>
          </w:tcPr>
          <w:p w:rsidR="00724FFF" w:rsidRPr="004E7775" w:rsidRDefault="00724FFF" w:rsidP="006B30E5">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Телефон викладача: </w:t>
            </w:r>
            <w:r w:rsidRPr="004E7775">
              <w:rPr>
                <w:rFonts w:ascii="Times New Roman" w:hAnsi="Times New Roman"/>
                <w:sz w:val="28"/>
                <w:szCs w:val="28"/>
                <w:lang w:val="uk-UA"/>
              </w:rPr>
              <w:t>+380(</w:t>
            </w:r>
            <w:r>
              <w:rPr>
                <w:rFonts w:ascii="Times New Roman" w:hAnsi="Times New Roman"/>
                <w:sz w:val="28"/>
                <w:szCs w:val="28"/>
                <w:lang w:val="uk-UA"/>
              </w:rPr>
              <w:t>96) 067-</w:t>
            </w:r>
            <w:r w:rsidRPr="004E7775">
              <w:rPr>
                <w:rFonts w:ascii="Times New Roman" w:hAnsi="Times New Roman"/>
                <w:sz w:val="28"/>
                <w:szCs w:val="28"/>
                <w:lang w:val="uk-UA"/>
              </w:rPr>
              <w:t>9</w:t>
            </w:r>
            <w:r>
              <w:rPr>
                <w:rFonts w:ascii="Times New Roman" w:hAnsi="Times New Roman"/>
                <w:sz w:val="28"/>
                <w:szCs w:val="28"/>
                <w:lang w:val="uk-UA"/>
              </w:rPr>
              <w:t>3-11</w:t>
            </w:r>
          </w:p>
          <w:p w:rsidR="00724FFF" w:rsidRPr="004E7775" w:rsidRDefault="00724FFF" w:rsidP="006B30E5">
            <w:pPr>
              <w:spacing w:after="0"/>
              <w:jc w:val="both"/>
              <w:rPr>
                <w:rFonts w:ascii="Times New Roman" w:hAnsi="Times New Roman"/>
                <w:sz w:val="28"/>
                <w:szCs w:val="28"/>
                <w:lang w:val="uk-UA"/>
              </w:rPr>
            </w:pPr>
            <w:r w:rsidRPr="004E7775">
              <w:rPr>
                <w:rFonts w:ascii="Times New Roman" w:hAnsi="Times New Roman"/>
                <w:i/>
                <w:sz w:val="28"/>
                <w:szCs w:val="28"/>
                <w:lang w:val="uk-UA"/>
              </w:rPr>
              <w:t>E-</w:t>
            </w:r>
            <w:proofErr w:type="spellStart"/>
            <w:r w:rsidRPr="004E7775">
              <w:rPr>
                <w:rFonts w:ascii="Times New Roman" w:hAnsi="Times New Roman"/>
                <w:i/>
                <w:sz w:val="28"/>
                <w:szCs w:val="28"/>
                <w:lang w:val="uk-UA"/>
              </w:rPr>
              <w:t>mail</w:t>
            </w:r>
            <w:proofErr w:type="spellEnd"/>
            <w:r w:rsidRPr="004E7775">
              <w:rPr>
                <w:rFonts w:ascii="Times New Roman" w:hAnsi="Times New Roman"/>
                <w:i/>
                <w:sz w:val="28"/>
                <w:szCs w:val="28"/>
                <w:lang w:val="uk-UA"/>
              </w:rPr>
              <w:t xml:space="preserve"> викладача:</w:t>
            </w:r>
            <w:r>
              <w:rPr>
                <w:rFonts w:ascii="Times New Roman" w:hAnsi="Times New Roman"/>
                <w:i/>
                <w:sz w:val="28"/>
                <w:szCs w:val="28"/>
                <w:lang w:val="uk-UA"/>
              </w:rPr>
              <w:t xml:space="preserve"> </w:t>
            </w:r>
            <w:proofErr w:type="spellStart"/>
            <w:r>
              <w:rPr>
                <w:rFonts w:ascii="Times New Roman" w:hAnsi="Times New Roman"/>
                <w:i/>
                <w:sz w:val="28"/>
                <w:szCs w:val="28"/>
                <w:lang w:val="en-US"/>
              </w:rPr>
              <w:t>lliosa</w:t>
            </w:r>
            <w:proofErr w:type="spellEnd"/>
            <w:r w:rsidRPr="00C67BE4">
              <w:rPr>
                <w:rFonts w:ascii="Times New Roman" w:hAnsi="Times New Roman"/>
                <w:i/>
                <w:sz w:val="28"/>
                <w:szCs w:val="28"/>
              </w:rPr>
              <w:t>2010</w:t>
            </w:r>
            <w:r w:rsidRPr="004E7775">
              <w:rPr>
                <w:rFonts w:ascii="Times New Roman" w:hAnsi="Times New Roman"/>
                <w:sz w:val="28"/>
                <w:szCs w:val="28"/>
                <w:lang w:val="uk-UA"/>
              </w:rPr>
              <w:t>@gmail.com</w:t>
            </w:r>
          </w:p>
          <w:p w:rsidR="00724FFF" w:rsidRPr="00884E14" w:rsidRDefault="00724FFF" w:rsidP="006B30E5">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Аудиторія: </w:t>
            </w:r>
            <w:r w:rsidR="004B2B16">
              <w:rPr>
                <w:rFonts w:ascii="Times New Roman" w:hAnsi="Times New Roman"/>
                <w:i/>
                <w:sz w:val="28"/>
                <w:szCs w:val="28"/>
                <w:lang w:val="uk-UA"/>
              </w:rPr>
              <w:t xml:space="preserve">390 </w:t>
            </w:r>
          </w:p>
        </w:tc>
      </w:tr>
      <w:tr w:rsidR="00724FFF" w:rsidRPr="00884E14" w:rsidTr="006B30E5">
        <w:tc>
          <w:tcPr>
            <w:tcW w:w="3334" w:type="dxa"/>
            <w:gridSpan w:val="2"/>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rPr>
                <w:rFonts w:ascii="Times New Roman" w:hAnsi="Times New Roman"/>
                <w:b/>
                <w:sz w:val="28"/>
                <w:szCs w:val="28"/>
                <w:lang w:val="uk-UA"/>
              </w:rPr>
            </w:pPr>
            <w:r w:rsidRPr="00884E14">
              <w:rPr>
                <w:rFonts w:ascii="Times New Roman" w:hAnsi="Times New Roman"/>
                <w:b/>
                <w:sz w:val="28"/>
                <w:szCs w:val="28"/>
                <w:lang w:val="uk-UA"/>
              </w:rPr>
              <w:t>Обсяг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724FFF" w:rsidRPr="00884E14" w:rsidRDefault="004B2B16" w:rsidP="006B30E5">
            <w:pPr>
              <w:spacing w:after="0"/>
              <w:jc w:val="both"/>
              <w:rPr>
                <w:rFonts w:ascii="Times New Roman" w:hAnsi="Times New Roman"/>
                <w:i/>
                <w:sz w:val="28"/>
                <w:szCs w:val="28"/>
                <w:lang w:val="uk-UA"/>
              </w:rPr>
            </w:pPr>
            <w:r>
              <w:rPr>
                <w:rFonts w:ascii="Times New Roman" w:hAnsi="Times New Roman"/>
                <w:i/>
                <w:sz w:val="28"/>
                <w:szCs w:val="28"/>
                <w:lang w:val="uk-UA"/>
              </w:rPr>
              <w:t>6 кредитів</w:t>
            </w:r>
            <w:r w:rsidRPr="00884E14">
              <w:rPr>
                <w:rFonts w:ascii="Times New Roman" w:hAnsi="Times New Roman"/>
                <w:i/>
                <w:sz w:val="28"/>
                <w:szCs w:val="28"/>
                <w:lang w:val="uk-UA"/>
              </w:rPr>
              <w:t xml:space="preserve">, </w:t>
            </w:r>
            <w:r>
              <w:rPr>
                <w:rFonts w:ascii="Times New Roman" w:hAnsi="Times New Roman"/>
                <w:i/>
                <w:sz w:val="28"/>
                <w:szCs w:val="28"/>
                <w:lang w:val="uk-UA"/>
              </w:rPr>
              <w:t>18</w:t>
            </w:r>
            <w:r w:rsidRPr="00884E14">
              <w:rPr>
                <w:rFonts w:ascii="Times New Roman" w:hAnsi="Times New Roman"/>
                <w:i/>
                <w:sz w:val="28"/>
                <w:szCs w:val="28"/>
                <w:lang w:val="uk-UA"/>
              </w:rPr>
              <w:t xml:space="preserve">0 годин, </w:t>
            </w:r>
            <w:r w:rsidRPr="006D6EC3">
              <w:rPr>
                <w:rFonts w:ascii="Times New Roman" w:hAnsi="Times New Roman"/>
                <w:i/>
                <w:sz w:val="28"/>
                <w:szCs w:val="28"/>
                <w:lang w:val="uk-UA"/>
              </w:rPr>
              <w:t xml:space="preserve">(лекції - </w:t>
            </w:r>
            <w:r>
              <w:rPr>
                <w:rFonts w:ascii="Times New Roman" w:hAnsi="Times New Roman"/>
                <w:i/>
                <w:sz w:val="28"/>
                <w:szCs w:val="28"/>
                <w:lang w:val="uk-UA"/>
              </w:rPr>
              <w:t>28</w:t>
            </w:r>
            <w:r w:rsidRPr="006D6EC3">
              <w:rPr>
                <w:rFonts w:ascii="Times New Roman" w:hAnsi="Times New Roman"/>
                <w:i/>
                <w:sz w:val="28"/>
                <w:szCs w:val="28"/>
                <w:lang w:val="uk-UA"/>
              </w:rPr>
              <w:t xml:space="preserve"> годин, </w:t>
            </w:r>
            <w:r>
              <w:rPr>
                <w:rFonts w:ascii="Times New Roman" w:hAnsi="Times New Roman"/>
                <w:i/>
                <w:sz w:val="28"/>
                <w:szCs w:val="28"/>
                <w:lang w:val="uk-UA"/>
              </w:rPr>
              <w:t xml:space="preserve">практичні </w:t>
            </w:r>
            <w:r w:rsidRPr="006D6EC3">
              <w:rPr>
                <w:rFonts w:ascii="Times New Roman" w:hAnsi="Times New Roman"/>
                <w:i/>
                <w:sz w:val="28"/>
                <w:szCs w:val="28"/>
                <w:lang w:val="uk-UA"/>
              </w:rPr>
              <w:t xml:space="preserve"> </w:t>
            </w:r>
            <w:r>
              <w:rPr>
                <w:rFonts w:ascii="Times New Roman" w:hAnsi="Times New Roman"/>
                <w:i/>
                <w:sz w:val="28"/>
                <w:szCs w:val="28"/>
                <w:lang w:val="uk-UA"/>
              </w:rPr>
              <w:t xml:space="preserve">заняття - 28 годин, </w:t>
            </w:r>
            <w:proofErr w:type="spellStart"/>
            <w:r>
              <w:rPr>
                <w:rFonts w:ascii="Times New Roman" w:hAnsi="Times New Roman"/>
                <w:i/>
                <w:sz w:val="28"/>
                <w:szCs w:val="28"/>
                <w:lang w:val="uk-UA"/>
              </w:rPr>
              <w:t>самост</w:t>
            </w:r>
            <w:proofErr w:type="spellEnd"/>
            <w:r>
              <w:rPr>
                <w:rFonts w:ascii="Times New Roman" w:hAnsi="Times New Roman"/>
                <w:i/>
                <w:sz w:val="28"/>
                <w:szCs w:val="28"/>
                <w:lang w:val="uk-UA"/>
              </w:rPr>
              <w:t>.</w:t>
            </w:r>
            <w:r w:rsidRPr="006D6EC3">
              <w:rPr>
                <w:rFonts w:ascii="Times New Roman" w:hAnsi="Times New Roman"/>
                <w:i/>
                <w:sz w:val="28"/>
                <w:szCs w:val="28"/>
                <w:lang w:val="uk-UA"/>
              </w:rPr>
              <w:t xml:space="preserve"> </w:t>
            </w:r>
            <w:r>
              <w:rPr>
                <w:rFonts w:ascii="Times New Roman" w:hAnsi="Times New Roman"/>
                <w:i/>
                <w:sz w:val="28"/>
                <w:szCs w:val="28"/>
                <w:lang w:val="uk-UA"/>
              </w:rPr>
              <w:t>р</w:t>
            </w:r>
            <w:r w:rsidRPr="006D6EC3">
              <w:rPr>
                <w:rFonts w:ascii="Times New Roman" w:hAnsi="Times New Roman"/>
                <w:i/>
                <w:sz w:val="28"/>
                <w:szCs w:val="28"/>
                <w:lang w:val="uk-UA"/>
              </w:rPr>
              <w:t>обота</w:t>
            </w:r>
            <w:r>
              <w:rPr>
                <w:rFonts w:ascii="Times New Roman" w:hAnsi="Times New Roman"/>
                <w:i/>
                <w:sz w:val="28"/>
                <w:szCs w:val="28"/>
                <w:lang w:val="uk-UA"/>
              </w:rPr>
              <w:t xml:space="preserve"> – 110 год., індивід. завдання</w:t>
            </w:r>
            <w:r w:rsidRPr="006D6EC3">
              <w:rPr>
                <w:rFonts w:ascii="Times New Roman" w:hAnsi="Times New Roman"/>
                <w:i/>
                <w:sz w:val="28"/>
                <w:szCs w:val="28"/>
                <w:lang w:val="uk-UA"/>
              </w:rPr>
              <w:t xml:space="preserve"> - </w:t>
            </w:r>
            <w:r>
              <w:rPr>
                <w:rFonts w:ascii="Times New Roman" w:hAnsi="Times New Roman"/>
                <w:i/>
                <w:sz w:val="28"/>
                <w:szCs w:val="28"/>
                <w:lang w:val="uk-UA"/>
              </w:rPr>
              <w:t>14</w:t>
            </w:r>
            <w:r w:rsidRPr="006D6EC3">
              <w:rPr>
                <w:rFonts w:ascii="Times New Roman" w:hAnsi="Times New Roman"/>
                <w:i/>
                <w:sz w:val="28"/>
                <w:szCs w:val="28"/>
                <w:lang w:val="uk-UA"/>
              </w:rPr>
              <w:t xml:space="preserve"> годин)</w:t>
            </w:r>
            <w:r>
              <w:rPr>
                <w:rFonts w:ascii="Times New Roman" w:hAnsi="Times New Roman"/>
                <w:i/>
                <w:sz w:val="28"/>
                <w:szCs w:val="28"/>
                <w:lang w:val="uk-UA"/>
              </w:rPr>
              <w:t xml:space="preserve"> вид контролю - залік</w:t>
            </w:r>
          </w:p>
        </w:tc>
      </w:tr>
      <w:tr w:rsidR="00724FFF" w:rsidRPr="00884E14" w:rsidTr="006B30E5">
        <w:tc>
          <w:tcPr>
            <w:tcW w:w="3334" w:type="dxa"/>
            <w:gridSpan w:val="2"/>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rPr>
                <w:rFonts w:ascii="Times New Roman" w:hAnsi="Times New Roman"/>
                <w:b/>
                <w:sz w:val="28"/>
                <w:szCs w:val="28"/>
                <w:lang w:val="uk-UA"/>
              </w:rPr>
            </w:pPr>
            <w:r w:rsidRPr="00884E14">
              <w:rPr>
                <w:rFonts w:ascii="Times New Roman" w:hAnsi="Times New Roman"/>
                <w:b/>
                <w:sz w:val="28"/>
                <w:szCs w:val="28"/>
                <w:lang w:val="uk-UA"/>
              </w:rPr>
              <w:t>Консультації</w:t>
            </w:r>
          </w:p>
        </w:tc>
        <w:tc>
          <w:tcPr>
            <w:tcW w:w="6803" w:type="dxa"/>
            <w:gridSpan w:val="3"/>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jc w:val="both"/>
              <w:rPr>
                <w:rFonts w:ascii="Times New Roman" w:hAnsi="Times New Roman"/>
                <w:i/>
                <w:sz w:val="28"/>
                <w:szCs w:val="28"/>
                <w:lang w:val="uk-UA"/>
              </w:rPr>
            </w:pPr>
            <w:r w:rsidRPr="00884E14">
              <w:rPr>
                <w:rFonts w:ascii="Times New Roman" w:hAnsi="Times New Roman"/>
                <w:i/>
                <w:sz w:val="28"/>
                <w:szCs w:val="28"/>
                <w:lang w:val="uk-UA"/>
              </w:rPr>
              <w:t>Згідно з графіком консультацій</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autoSpaceDE w:val="0"/>
              <w:autoSpaceDN w:val="0"/>
              <w:adjustRightInd w:val="0"/>
              <w:spacing w:after="0"/>
              <w:jc w:val="center"/>
              <w:rPr>
                <w:rFonts w:ascii="Times New Roman" w:hAnsi="Times New Roman"/>
                <w:b/>
                <w:sz w:val="28"/>
                <w:szCs w:val="28"/>
                <w:lang w:val="uk-UA"/>
              </w:rPr>
            </w:pPr>
            <w:proofErr w:type="spellStart"/>
            <w:r w:rsidRPr="00884E14">
              <w:rPr>
                <w:rFonts w:ascii="Times New Roman" w:hAnsi="Times New Roman"/>
                <w:b/>
                <w:color w:val="000000"/>
                <w:sz w:val="28"/>
                <w:szCs w:val="28"/>
                <w:lang w:val="uk-UA"/>
              </w:rPr>
              <w:t>Пререквізіти</w:t>
            </w:r>
            <w:proofErr w:type="spellEnd"/>
            <w:r w:rsidRPr="00884E14">
              <w:rPr>
                <w:rFonts w:ascii="Times New Roman" w:hAnsi="Times New Roman"/>
                <w:b/>
                <w:color w:val="000000"/>
                <w:sz w:val="28"/>
                <w:szCs w:val="28"/>
                <w:lang w:val="uk-UA"/>
              </w:rPr>
              <w:t xml:space="preserve"> і </w:t>
            </w:r>
            <w:proofErr w:type="spellStart"/>
            <w:r w:rsidRPr="00884E14">
              <w:rPr>
                <w:rFonts w:ascii="Times New Roman" w:hAnsi="Times New Roman"/>
                <w:b/>
                <w:color w:val="000000"/>
                <w:sz w:val="28"/>
                <w:szCs w:val="28"/>
                <w:lang w:val="uk-UA"/>
              </w:rPr>
              <w:t>постреквізіти</w:t>
            </w:r>
            <w:proofErr w:type="spellEnd"/>
            <w:r w:rsidRPr="00884E14">
              <w:rPr>
                <w:rFonts w:ascii="Times New Roman" w:hAnsi="Times New Roman"/>
                <w:b/>
                <w:color w:val="000000"/>
                <w:sz w:val="28"/>
                <w:szCs w:val="28"/>
                <w:lang w:val="uk-UA"/>
              </w:rPr>
              <w:t xml:space="preserve"> навчальної дисципліни</w:t>
            </w:r>
          </w:p>
        </w:tc>
      </w:tr>
      <w:tr w:rsidR="00724FFF" w:rsidRPr="000E29DF"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4E7775" w:rsidRDefault="000E29DF" w:rsidP="000E29DF">
            <w:pPr>
              <w:spacing w:after="0"/>
              <w:jc w:val="both"/>
              <w:rPr>
                <w:rFonts w:ascii="Times New Roman" w:hAnsi="Times New Roman"/>
                <w:sz w:val="28"/>
                <w:szCs w:val="28"/>
                <w:lang w:val="uk-UA"/>
              </w:rPr>
            </w:pPr>
            <w:proofErr w:type="spellStart"/>
            <w:r w:rsidRPr="005C37B7">
              <w:rPr>
                <w:rFonts w:ascii="Times New Roman" w:hAnsi="Times New Roman"/>
                <w:i/>
                <w:sz w:val="28"/>
                <w:szCs w:val="28"/>
                <w:lang w:val="uk-UA"/>
              </w:rPr>
              <w:t>Пререквізити</w:t>
            </w:r>
            <w:proofErr w:type="spellEnd"/>
            <w:r w:rsidRPr="005C37B7">
              <w:rPr>
                <w:rFonts w:ascii="Times New Roman" w:hAnsi="Times New Roman"/>
                <w:i/>
                <w:sz w:val="28"/>
                <w:szCs w:val="28"/>
                <w:lang w:val="uk-UA"/>
              </w:rPr>
              <w:t xml:space="preserve"> – фундаментальні юридичні дисципліни </w:t>
            </w:r>
            <w:r>
              <w:rPr>
                <w:rFonts w:ascii="Times New Roman" w:hAnsi="Times New Roman"/>
                <w:i/>
                <w:sz w:val="28"/>
                <w:szCs w:val="28"/>
                <w:lang w:val="uk-UA"/>
              </w:rPr>
              <w:t>– Міжнародне право.</w:t>
            </w:r>
            <w:r w:rsidRPr="006E7550">
              <w:rPr>
                <w:rFonts w:ascii="Times New Roman" w:hAnsi="Times New Roman"/>
                <w:i/>
                <w:sz w:val="28"/>
                <w:szCs w:val="28"/>
                <w:lang w:val="uk-UA"/>
              </w:rPr>
              <w:t xml:space="preserve"> </w:t>
            </w:r>
            <w:proofErr w:type="spellStart"/>
            <w:r>
              <w:rPr>
                <w:rFonts w:ascii="Times New Roman" w:hAnsi="Times New Roman"/>
                <w:i/>
                <w:sz w:val="28"/>
                <w:szCs w:val="28"/>
                <w:lang w:val="uk-UA"/>
              </w:rPr>
              <w:t>Постреквізити</w:t>
            </w:r>
            <w:proofErr w:type="spellEnd"/>
            <w:r>
              <w:rPr>
                <w:rFonts w:ascii="Times New Roman" w:hAnsi="Times New Roman"/>
                <w:i/>
                <w:sz w:val="28"/>
                <w:szCs w:val="28"/>
                <w:lang w:val="uk-UA"/>
              </w:rPr>
              <w:t xml:space="preserve"> –</w:t>
            </w:r>
            <w:r w:rsidRPr="005C37B7">
              <w:rPr>
                <w:rFonts w:ascii="Times New Roman" w:hAnsi="Times New Roman"/>
                <w:i/>
                <w:sz w:val="28"/>
                <w:szCs w:val="28"/>
                <w:lang w:val="uk-UA"/>
              </w:rPr>
              <w:t xml:space="preserve"> практика по отриманню професійних вмінь та досвіду професійної діяльності</w:t>
            </w:r>
            <w:r>
              <w:rPr>
                <w:rFonts w:ascii="Times New Roman" w:hAnsi="Times New Roman"/>
                <w:i/>
                <w:sz w:val="28"/>
                <w:szCs w:val="28"/>
                <w:lang w:val="uk-UA"/>
              </w:rPr>
              <w:t>.</w:t>
            </w:r>
            <w:r w:rsidRPr="006E7550">
              <w:rPr>
                <w:rFonts w:ascii="Times New Roman" w:hAnsi="Times New Roman"/>
                <w:i/>
                <w:sz w:val="28"/>
                <w:szCs w:val="28"/>
                <w:lang w:val="uk-UA"/>
              </w:rPr>
              <w:t xml:space="preserve">  </w:t>
            </w:r>
            <w:r>
              <w:rPr>
                <w:rFonts w:ascii="Times New Roman" w:hAnsi="Times New Roman"/>
                <w:i/>
                <w:sz w:val="28"/>
                <w:szCs w:val="28"/>
                <w:lang w:val="uk-UA"/>
              </w:rPr>
              <w:t xml:space="preserve"> </w:t>
            </w:r>
            <w:r w:rsidRPr="006E7550">
              <w:rPr>
                <w:rFonts w:ascii="Times New Roman" w:hAnsi="Times New Roman"/>
                <w:i/>
                <w:sz w:val="28"/>
                <w:szCs w:val="28"/>
                <w:lang w:val="uk-UA"/>
              </w:rPr>
              <w:t xml:space="preserve"> </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Default"/>
              <w:numPr>
                <w:ilvl w:val="0"/>
                <w:numId w:val="1"/>
              </w:numPr>
              <w:spacing w:line="276" w:lineRule="auto"/>
              <w:jc w:val="center"/>
              <w:rPr>
                <w:b/>
                <w:sz w:val="28"/>
                <w:szCs w:val="28"/>
                <w:lang w:val="uk-UA"/>
              </w:rPr>
            </w:pPr>
            <w:r w:rsidRPr="00884E14">
              <w:rPr>
                <w:b/>
                <w:sz w:val="28"/>
                <w:szCs w:val="28"/>
                <w:lang w:val="uk-UA"/>
              </w:rPr>
              <w:t>Характеристика навчальної дисципліни</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0C1B21" w:rsidRDefault="009C6B39" w:rsidP="000C1B21">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Силабус</w:t>
            </w:r>
            <w:proofErr w:type="spellEnd"/>
            <w:r>
              <w:rPr>
                <w:rFonts w:ascii="Times New Roman" w:hAnsi="Times New Roman"/>
                <w:sz w:val="28"/>
                <w:szCs w:val="28"/>
                <w:lang w:val="uk-UA"/>
              </w:rPr>
              <w:t xml:space="preserve"> навчальної дисципліни</w:t>
            </w:r>
            <w:r w:rsidR="000C1B21" w:rsidRPr="000C1B21">
              <w:rPr>
                <w:rFonts w:ascii="Times New Roman" w:hAnsi="Times New Roman"/>
                <w:sz w:val="28"/>
                <w:szCs w:val="28"/>
                <w:lang w:val="uk-UA"/>
              </w:rPr>
              <w:t xml:space="preserve"> </w:t>
            </w:r>
            <w:r w:rsidR="000C1B21" w:rsidRPr="009C6B39">
              <w:rPr>
                <w:rFonts w:ascii="Times New Roman" w:hAnsi="Times New Roman"/>
                <w:sz w:val="28"/>
                <w:szCs w:val="28"/>
                <w:lang w:val="uk-UA"/>
              </w:rPr>
              <w:t>«Правове регулювання відносин України з Європейським Союзом»</w:t>
            </w:r>
            <w:r w:rsidR="000C1B21" w:rsidRPr="009C6B39">
              <w:rPr>
                <w:rFonts w:ascii="Times New Roman" w:hAnsi="Times New Roman"/>
                <w:b/>
                <w:bCs/>
                <w:sz w:val="28"/>
                <w:szCs w:val="28"/>
                <w:lang w:val="uk-UA"/>
              </w:rPr>
              <w:t xml:space="preserve"> </w:t>
            </w:r>
            <w:r w:rsidR="000C1B21" w:rsidRPr="000C1B21">
              <w:rPr>
                <w:rFonts w:ascii="Times New Roman" w:hAnsi="Times New Roman"/>
                <w:bCs/>
                <w:sz w:val="28"/>
                <w:szCs w:val="28"/>
                <w:lang w:val="uk-UA"/>
              </w:rPr>
              <w:t>у</w:t>
            </w:r>
            <w:r>
              <w:rPr>
                <w:rFonts w:ascii="Times New Roman" w:hAnsi="Times New Roman"/>
                <w:sz w:val="28"/>
                <w:szCs w:val="28"/>
                <w:lang w:val="uk-UA"/>
              </w:rPr>
              <w:t>кладений</w:t>
            </w:r>
            <w:r w:rsidR="000C1B21" w:rsidRPr="000C1B21">
              <w:rPr>
                <w:rFonts w:ascii="Times New Roman" w:hAnsi="Times New Roman"/>
                <w:sz w:val="28"/>
                <w:szCs w:val="28"/>
                <w:lang w:val="uk-UA"/>
              </w:rPr>
              <w:t xml:space="preserve"> відповідно до освітньої програми підготовки бакалавра з галузі знань 26 Цивільна безпека, за спеціальністю 262 Правоохоронна діяльність і охоплює основні положення законодавства, яке регулює відносини України з ЄС. </w:t>
            </w:r>
          </w:p>
          <w:p w:rsidR="000C1B21" w:rsidRDefault="000C1B21" w:rsidP="000C1B21">
            <w:pPr>
              <w:spacing w:after="0" w:line="240" w:lineRule="auto"/>
              <w:ind w:firstLine="540"/>
              <w:jc w:val="both"/>
              <w:rPr>
                <w:rFonts w:ascii="Times New Roman" w:hAnsi="Times New Roman"/>
                <w:b/>
                <w:sz w:val="28"/>
                <w:szCs w:val="28"/>
                <w:lang w:val="uk-UA"/>
              </w:rPr>
            </w:pPr>
            <w:r w:rsidRPr="000C1B21">
              <w:rPr>
                <w:rFonts w:ascii="Times New Roman" w:hAnsi="Times New Roman"/>
                <w:b/>
                <w:sz w:val="28"/>
                <w:szCs w:val="28"/>
                <w:lang w:val="uk-UA"/>
              </w:rPr>
              <w:t xml:space="preserve">Згідно з вимогами </w:t>
            </w:r>
            <w:proofErr w:type="spellStart"/>
            <w:r w:rsidRPr="000C1B21">
              <w:rPr>
                <w:rFonts w:ascii="Times New Roman" w:hAnsi="Times New Roman"/>
                <w:b/>
                <w:sz w:val="28"/>
                <w:szCs w:val="28"/>
                <w:lang w:val="uk-UA"/>
              </w:rPr>
              <w:t>освітньо-наукової</w:t>
            </w:r>
            <w:proofErr w:type="spellEnd"/>
            <w:r w:rsidRPr="000C1B21">
              <w:rPr>
                <w:rFonts w:ascii="Times New Roman" w:hAnsi="Times New Roman"/>
                <w:b/>
                <w:sz w:val="28"/>
                <w:szCs w:val="28"/>
                <w:lang w:val="uk-UA"/>
              </w:rPr>
              <w:t xml:space="preserve"> програми здобувачі повинні у результаті вивчення цієї навчальної дисципліни отримати такі загальні компетентності:</w:t>
            </w:r>
          </w:p>
          <w:p w:rsidR="000C1B21" w:rsidRDefault="000C1B21" w:rsidP="000C1B21">
            <w:pPr>
              <w:spacing w:after="0" w:line="240" w:lineRule="auto"/>
              <w:jc w:val="both"/>
              <w:rPr>
                <w:rFonts w:ascii="Times New Roman" w:hAnsi="Times New Roman"/>
                <w:sz w:val="28"/>
                <w:szCs w:val="28"/>
                <w:lang w:val="uk-UA"/>
              </w:rPr>
            </w:pPr>
            <w:r w:rsidRPr="000C1B21">
              <w:rPr>
                <w:rFonts w:ascii="Times New Roman" w:hAnsi="Times New Roman"/>
                <w:sz w:val="28"/>
                <w:szCs w:val="28"/>
                <w:lang w:val="uk-UA"/>
              </w:rPr>
              <w:t>ЗК1. Здатність застосовувати знання у практичних ситуаціях. ЗК2. Знання та розуміння предметної області та розуміння професійної діяльності. ЗК4. Здатність використовувати інформаційні та комунікаційні технології. ЗК5. Здатність вчитися і оволодівати сучасними знаннями. ЗК6. Усвідомлення рівних можливостей та гендерних проблем. ЗК7. Здатність до адаптації та дії в новій ситуації. ЗК8. Здатність приймати обґрунтовані рішення.</w:t>
            </w:r>
          </w:p>
          <w:p w:rsidR="000C1B21" w:rsidRDefault="000C1B21" w:rsidP="000C1B21">
            <w:pPr>
              <w:spacing w:after="0" w:line="240" w:lineRule="auto"/>
              <w:jc w:val="both"/>
              <w:rPr>
                <w:rFonts w:ascii="Times New Roman" w:hAnsi="Times New Roman"/>
                <w:sz w:val="28"/>
                <w:szCs w:val="28"/>
                <w:lang w:val="uk-UA"/>
              </w:rPr>
            </w:pPr>
            <w:r>
              <w:rPr>
                <w:rFonts w:ascii="Times New Roman" w:hAnsi="Times New Roman"/>
                <w:b/>
                <w:sz w:val="28"/>
                <w:szCs w:val="28"/>
                <w:lang w:val="uk-UA"/>
              </w:rPr>
              <w:t>Спеціальні (фахові</w:t>
            </w:r>
            <w:r w:rsidRPr="004656F0">
              <w:rPr>
                <w:rFonts w:ascii="Times New Roman" w:hAnsi="Times New Roman"/>
                <w:b/>
                <w:sz w:val="28"/>
                <w:szCs w:val="28"/>
                <w:lang w:val="uk-UA"/>
              </w:rPr>
              <w:t>) компетентності</w:t>
            </w:r>
            <w:r w:rsidRPr="004656F0">
              <w:rPr>
                <w:rFonts w:ascii="Times New Roman" w:hAnsi="Times New Roman"/>
                <w:sz w:val="28"/>
                <w:szCs w:val="28"/>
                <w:lang w:val="uk-UA"/>
              </w:rPr>
              <w:t xml:space="preserve">: </w:t>
            </w:r>
          </w:p>
          <w:p w:rsidR="000C1B21" w:rsidRDefault="000C1B21" w:rsidP="000C1B21">
            <w:pPr>
              <w:spacing w:after="0" w:line="240" w:lineRule="auto"/>
              <w:jc w:val="both"/>
              <w:rPr>
                <w:rFonts w:ascii="Times New Roman" w:hAnsi="Times New Roman"/>
                <w:sz w:val="28"/>
                <w:szCs w:val="28"/>
                <w:lang w:val="uk-UA"/>
              </w:rPr>
            </w:pPr>
            <w:r w:rsidRPr="000C1B21">
              <w:rPr>
                <w:rFonts w:ascii="Times New Roman" w:hAnsi="Times New Roman"/>
                <w:sz w:val="28"/>
                <w:szCs w:val="28"/>
                <w:lang w:val="uk-UA"/>
              </w:rPr>
              <w:t xml:space="preserve">  СК4. Здатність до критичного та системного аналізу правових явищ і застосування набутих знань та навичок у професійній діяльності. СК5. Здатність самостійно збирати та критично опрацьовувати, аналізувати та узагальнювати правову інформацію з різних джерел. СК6. Здатність аналізувати та систематизувати одержані результати, формулювати аргументовані висновки та рекомендації.</w:t>
            </w:r>
          </w:p>
          <w:p w:rsidR="00311AB0" w:rsidRPr="00C7682F" w:rsidRDefault="000C1B21" w:rsidP="000C1B21">
            <w:pPr>
              <w:spacing w:after="0" w:line="240" w:lineRule="auto"/>
              <w:jc w:val="both"/>
              <w:rPr>
                <w:rFonts w:ascii="Times New Roman" w:hAnsi="Times New Roman"/>
                <w:i/>
                <w:sz w:val="28"/>
                <w:szCs w:val="28"/>
                <w:lang w:val="uk-UA"/>
              </w:rPr>
            </w:pPr>
            <w:r w:rsidRPr="000C1B21">
              <w:rPr>
                <w:rFonts w:ascii="Times New Roman" w:hAnsi="Times New Roman"/>
                <w:b/>
                <w:sz w:val="28"/>
                <w:szCs w:val="28"/>
                <w:lang w:val="uk-UA"/>
              </w:rPr>
              <w:t xml:space="preserve">Очікувані результати навчання з дисципліни  : </w:t>
            </w:r>
            <w:r w:rsidRPr="000C1B21">
              <w:rPr>
                <w:rFonts w:ascii="Times New Roman" w:hAnsi="Times New Roman"/>
                <w:sz w:val="28"/>
                <w:szCs w:val="28"/>
                <w:lang w:val="uk-UA"/>
              </w:rPr>
              <w:t xml:space="preserve">Зрозуміло і недвозначно </w:t>
            </w:r>
            <w:r w:rsidRPr="000C1B21">
              <w:rPr>
                <w:rFonts w:ascii="Times New Roman" w:hAnsi="Times New Roman"/>
                <w:sz w:val="28"/>
                <w:szCs w:val="28"/>
                <w:lang w:val="uk-UA"/>
              </w:rPr>
              <w:lastRenderedPageBreak/>
              <w:t>доносити власні знання, висновки та аргументацію до фахівців і нефахівців; зокрема, під час публічних виступів, дискусій, проведення занять (РН1); аналізувати умови і причини вчинення правопорушень, визначати шляхи їх усунення (РН5); забезпечувати законність та правопорядок, захист прав та інтересів особистості, суспільства, держави з використанням ефективних методів й засобів забезпечення публічної безпеки і порядку в межах виконання своїх посадових обов’язків (РН8); використовувати у професійній діяльності сучасні інформаційні технології, бази даних та стандартне і спеціалізоване програмне забезпечення (РН9); розробляти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(РН11); Надавати кваліфіковані юридичні висновки й консультації в конкретних сферах юридичної діяльності (РН12); відшуковувати необхідну інформацію в спеціальній літературі, базах даних, інших джерелах інформації, аналізувати та об’єктивно оцінювати інформацію (РН13); розробляти та управляти проектами у сфері правоохоронної діяльності та з дотичних міждисциплінарних напрямів, аналізувати вимоги, визначати цілі, завдання, ресурси, строки, виконавців (РН14).</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Мета вивчення навчальної дисципліни</w:t>
            </w:r>
          </w:p>
        </w:tc>
      </w:tr>
      <w:tr w:rsidR="00724FFF" w:rsidRPr="007C5661"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7C5661">
            <w:pPr>
              <w:spacing w:after="0"/>
              <w:jc w:val="both"/>
              <w:rPr>
                <w:rFonts w:ascii="Times New Roman" w:hAnsi="Times New Roman"/>
                <w:sz w:val="28"/>
                <w:szCs w:val="28"/>
                <w:lang w:val="uk-UA"/>
              </w:rPr>
            </w:pPr>
            <w:r w:rsidRPr="00884E14">
              <w:rPr>
                <w:rFonts w:ascii="Times New Roman" w:hAnsi="Times New Roman"/>
                <w:i/>
                <w:sz w:val="28"/>
                <w:szCs w:val="28"/>
                <w:lang w:val="uk-UA"/>
              </w:rPr>
              <w:t xml:space="preserve">Метою вивчення дисципліни є </w:t>
            </w:r>
            <w:r w:rsidR="00FE62C1" w:rsidRPr="00FE62C1">
              <w:rPr>
                <w:rFonts w:ascii="Times New Roman" w:hAnsi="Times New Roman"/>
                <w:sz w:val="28"/>
                <w:szCs w:val="28"/>
                <w:lang w:val="uk-UA" w:eastAsia="ru-RU"/>
              </w:rPr>
              <w:t xml:space="preserve">оволодіння </w:t>
            </w:r>
            <w:r w:rsidR="00FE62C1" w:rsidRPr="00FE62C1">
              <w:rPr>
                <w:rFonts w:ascii="Times New Roman" w:hAnsi="Times New Roman"/>
                <w:sz w:val="28"/>
                <w:szCs w:val="28"/>
                <w:lang w:val="uk-UA"/>
              </w:rPr>
              <w:t>здобувачами вищої освіти навичками аналізу</w:t>
            </w:r>
            <w:r w:rsidR="007C5661" w:rsidRPr="00C43864">
              <w:rPr>
                <w:rFonts w:ascii="Times New Roman" w:hAnsi="Times New Roman"/>
                <w:sz w:val="24"/>
                <w:szCs w:val="24"/>
                <w:lang w:val="uk-UA"/>
              </w:rPr>
              <w:t xml:space="preserve"> </w:t>
            </w:r>
            <w:r w:rsidR="007C5661" w:rsidRPr="007C5661">
              <w:rPr>
                <w:rFonts w:ascii="Times New Roman" w:hAnsi="Times New Roman"/>
                <w:sz w:val="28"/>
                <w:szCs w:val="28"/>
                <w:lang w:val="uk-UA"/>
              </w:rPr>
              <w:t>основних напрямів спів</w:t>
            </w:r>
            <w:r w:rsidR="007C5661">
              <w:rPr>
                <w:rFonts w:ascii="Times New Roman" w:hAnsi="Times New Roman"/>
                <w:sz w:val="28"/>
                <w:szCs w:val="28"/>
                <w:lang w:val="uk-UA"/>
              </w:rPr>
              <w:t>праці України з ЄС, а також</w:t>
            </w:r>
            <w:r w:rsidR="007C5661" w:rsidRPr="007C5661">
              <w:rPr>
                <w:rFonts w:ascii="Times New Roman" w:hAnsi="Times New Roman"/>
                <w:sz w:val="28"/>
                <w:szCs w:val="28"/>
                <w:lang w:val="uk-UA"/>
              </w:rPr>
              <w:t xml:space="preserve"> змісту ключових нормативних актів, які регулюють </w:t>
            </w:r>
            <w:r w:rsidR="007C5661">
              <w:rPr>
                <w:rFonts w:ascii="Times New Roman" w:hAnsi="Times New Roman"/>
                <w:sz w:val="28"/>
                <w:szCs w:val="28"/>
                <w:lang w:val="uk-UA"/>
              </w:rPr>
              <w:t xml:space="preserve">весь комплекс </w:t>
            </w:r>
            <w:r w:rsidR="007C5661" w:rsidRPr="007C5661">
              <w:rPr>
                <w:rFonts w:ascii="Times New Roman" w:hAnsi="Times New Roman"/>
                <w:sz w:val="28"/>
                <w:szCs w:val="28"/>
                <w:lang w:val="uk-UA"/>
              </w:rPr>
              <w:t>відносини України з ЄС.</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 Завдання вивчення дисципліни</w:t>
            </w:r>
          </w:p>
        </w:tc>
      </w:tr>
      <w:tr w:rsidR="00724FFF" w:rsidRPr="00FE62C1"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Default="00724FFF" w:rsidP="006B30E5">
            <w:pPr>
              <w:spacing w:after="0"/>
              <w:jc w:val="both"/>
              <w:rPr>
                <w:rFonts w:ascii="Times New Roman" w:hAnsi="Times New Roman"/>
                <w:i/>
                <w:sz w:val="28"/>
                <w:szCs w:val="28"/>
                <w:lang w:val="uk-UA"/>
              </w:rPr>
            </w:pPr>
            <w:r w:rsidRPr="00B265D3">
              <w:rPr>
                <w:rFonts w:ascii="Times New Roman" w:hAnsi="Times New Roman"/>
                <w:i/>
                <w:sz w:val="28"/>
                <w:szCs w:val="28"/>
                <w:lang w:val="uk-UA"/>
              </w:rPr>
              <w:t xml:space="preserve">В результаті вивчення </w:t>
            </w:r>
            <w:r w:rsidR="009C6B39">
              <w:rPr>
                <w:rFonts w:ascii="Times New Roman" w:hAnsi="Times New Roman"/>
                <w:i/>
                <w:sz w:val="28"/>
                <w:szCs w:val="28"/>
                <w:lang w:val="uk-UA"/>
              </w:rPr>
              <w:t xml:space="preserve">навчальної дисципліни </w:t>
            </w:r>
            <w:r w:rsidRPr="007C5661">
              <w:rPr>
                <w:rFonts w:ascii="Times New Roman" w:hAnsi="Times New Roman"/>
                <w:i/>
                <w:sz w:val="28"/>
                <w:szCs w:val="28"/>
                <w:lang w:val="uk-UA"/>
              </w:rPr>
              <w:t>«</w:t>
            </w:r>
            <w:r w:rsidR="007C5661" w:rsidRPr="007C5661">
              <w:rPr>
                <w:rFonts w:ascii="Times New Roman" w:hAnsi="Times New Roman"/>
                <w:bCs/>
                <w:sz w:val="28"/>
                <w:szCs w:val="28"/>
                <w:lang w:val="uk-UA"/>
              </w:rPr>
              <w:t>Правове регулювання відносин України з Євросоюзом</w:t>
            </w:r>
            <w:r w:rsidRPr="007C5661">
              <w:rPr>
                <w:rFonts w:ascii="Times New Roman" w:hAnsi="Times New Roman"/>
                <w:bCs/>
                <w:i/>
                <w:sz w:val="28"/>
                <w:szCs w:val="28"/>
                <w:lang w:val="uk-UA"/>
              </w:rPr>
              <w:t>»</w:t>
            </w:r>
            <w:r w:rsidRPr="007C5661">
              <w:rPr>
                <w:rFonts w:ascii="Times New Roman" w:hAnsi="Times New Roman"/>
                <w:i/>
                <w:sz w:val="28"/>
                <w:szCs w:val="28"/>
                <w:lang w:val="uk-UA"/>
              </w:rPr>
              <w:t xml:space="preserve"> здобувачі</w:t>
            </w:r>
            <w:r w:rsidR="0083372E">
              <w:rPr>
                <w:rFonts w:ascii="Times New Roman" w:hAnsi="Times New Roman"/>
                <w:i/>
                <w:sz w:val="28"/>
                <w:szCs w:val="28"/>
                <w:lang w:val="uk-UA"/>
              </w:rPr>
              <w:t xml:space="preserve"> повинні розумі</w:t>
            </w:r>
            <w:r w:rsidRPr="007C5661">
              <w:rPr>
                <w:rFonts w:ascii="Times New Roman" w:hAnsi="Times New Roman"/>
                <w:i/>
                <w:sz w:val="28"/>
                <w:szCs w:val="28"/>
                <w:lang w:val="uk-UA"/>
              </w:rPr>
              <w:t>ти:</w:t>
            </w:r>
          </w:p>
          <w:p w:rsidR="007C5661" w:rsidRDefault="007C5661" w:rsidP="0083372E">
            <w:pPr>
              <w:pStyle w:val="a5"/>
              <w:numPr>
                <w:ilvl w:val="0"/>
                <w:numId w:val="3"/>
              </w:numPr>
              <w:spacing w:after="0"/>
              <w:jc w:val="both"/>
              <w:rPr>
                <w:rFonts w:ascii="Times New Roman" w:hAnsi="Times New Roman"/>
                <w:sz w:val="28"/>
                <w:szCs w:val="28"/>
                <w:lang w:val="uk-UA"/>
              </w:rPr>
            </w:pPr>
            <w:r w:rsidRPr="0083372E">
              <w:rPr>
                <w:rFonts w:ascii="Times New Roman" w:hAnsi="Times New Roman"/>
                <w:sz w:val="28"/>
                <w:szCs w:val="28"/>
                <w:lang w:val="uk-UA"/>
              </w:rPr>
              <w:t xml:space="preserve">загальну характеристику правових засад відносин України з ЄС; </w:t>
            </w:r>
          </w:p>
          <w:p w:rsidR="007C5661" w:rsidRPr="0083372E" w:rsidRDefault="007C5661" w:rsidP="006B30E5">
            <w:pPr>
              <w:pStyle w:val="a5"/>
              <w:numPr>
                <w:ilvl w:val="0"/>
                <w:numId w:val="3"/>
              </w:numPr>
              <w:spacing w:after="0"/>
              <w:jc w:val="both"/>
              <w:rPr>
                <w:rFonts w:ascii="Times New Roman" w:hAnsi="Times New Roman"/>
                <w:sz w:val="28"/>
                <w:szCs w:val="28"/>
                <w:lang w:val="uk-UA"/>
              </w:rPr>
            </w:pPr>
            <w:r w:rsidRPr="0083372E">
              <w:rPr>
                <w:rFonts w:ascii="Times New Roman" w:hAnsi="Times New Roman"/>
                <w:sz w:val="28"/>
                <w:szCs w:val="28"/>
                <w:lang w:val="uk-UA"/>
              </w:rPr>
              <w:t>основні правові акти</w:t>
            </w:r>
            <w:r w:rsidRPr="0083372E">
              <w:rPr>
                <w:rFonts w:ascii="Times New Roman" w:hAnsi="Times New Roman" w:cs="Times New Roman"/>
                <w:sz w:val="28"/>
                <w:szCs w:val="28"/>
                <w:lang w:val="uk-UA"/>
              </w:rPr>
              <w:t>, я</w:t>
            </w:r>
            <w:r w:rsidRPr="0083372E">
              <w:rPr>
                <w:rFonts w:ascii="Times New Roman" w:hAnsi="Times New Roman"/>
                <w:sz w:val="28"/>
                <w:szCs w:val="28"/>
                <w:lang w:val="uk-UA"/>
              </w:rPr>
              <w:t>кі регулюють відносини України з</w:t>
            </w:r>
            <w:r w:rsidRPr="0083372E">
              <w:rPr>
                <w:rFonts w:ascii="Times New Roman" w:hAnsi="Times New Roman" w:cs="Times New Roman"/>
                <w:sz w:val="28"/>
                <w:szCs w:val="28"/>
                <w:lang w:val="uk-UA"/>
              </w:rPr>
              <w:t xml:space="preserve"> ЄС; </w:t>
            </w:r>
          </w:p>
          <w:p w:rsidR="007C5661" w:rsidRPr="0083372E" w:rsidRDefault="0083372E" w:rsidP="006B30E5">
            <w:pPr>
              <w:pStyle w:val="a5"/>
              <w:numPr>
                <w:ilvl w:val="0"/>
                <w:numId w:val="3"/>
              </w:numPr>
              <w:spacing w:after="0"/>
              <w:jc w:val="both"/>
              <w:rPr>
                <w:rFonts w:ascii="Times New Roman" w:hAnsi="Times New Roman"/>
                <w:sz w:val="28"/>
                <w:szCs w:val="28"/>
                <w:lang w:val="uk-UA"/>
              </w:rPr>
            </w:pPr>
            <w:r w:rsidRPr="0083372E">
              <w:rPr>
                <w:rFonts w:ascii="Times New Roman" w:hAnsi="Times New Roman"/>
                <w:sz w:val="28"/>
                <w:szCs w:val="28"/>
                <w:lang w:val="uk-UA"/>
              </w:rPr>
              <w:t xml:space="preserve">сутність </w:t>
            </w:r>
            <w:r w:rsidR="007C5661" w:rsidRPr="0083372E">
              <w:rPr>
                <w:rFonts w:ascii="Times New Roman" w:hAnsi="Times New Roman" w:cs="Times New Roman"/>
                <w:sz w:val="28"/>
                <w:szCs w:val="28"/>
                <w:lang w:val="uk-UA"/>
              </w:rPr>
              <w:t xml:space="preserve">основних напрямів співробітництва України з ЄС; </w:t>
            </w:r>
          </w:p>
          <w:p w:rsidR="007C5661" w:rsidRDefault="007C5661" w:rsidP="006B30E5">
            <w:pPr>
              <w:pStyle w:val="a5"/>
              <w:numPr>
                <w:ilvl w:val="0"/>
                <w:numId w:val="3"/>
              </w:numPr>
              <w:spacing w:after="0"/>
              <w:jc w:val="both"/>
              <w:rPr>
                <w:rFonts w:ascii="Times New Roman" w:hAnsi="Times New Roman"/>
                <w:sz w:val="28"/>
                <w:szCs w:val="28"/>
                <w:lang w:val="uk-UA"/>
              </w:rPr>
            </w:pPr>
            <w:r w:rsidRPr="0083372E">
              <w:rPr>
                <w:rFonts w:ascii="Times New Roman" w:hAnsi="Times New Roman"/>
                <w:sz w:val="28"/>
                <w:szCs w:val="28"/>
                <w:lang w:val="uk-UA"/>
              </w:rPr>
              <w:t>зміст основних положень Угоди про асоціацію між Україною та ЄС;</w:t>
            </w:r>
          </w:p>
          <w:p w:rsidR="0083372E" w:rsidRDefault="0083372E" w:rsidP="007C5661">
            <w:pPr>
              <w:pStyle w:val="a5"/>
              <w:numPr>
                <w:ilvl w:val="0"/>
                <w:numId w:val="3"/>
              </w:numPr>
              <w:spacing w:after="0"/>
              <w:jc w:val="both"/>
              <w:rPr>
                <w:rFonts w:ascii="Times New Roman" w:hAnsi="Times New Roman"/>
                <w:sz w:val="28"/>
                <w:szCs w:val="28"/>
                <w:lang w:val="uk-UA"/>
              </w:rPr>
            </w:pPr>
            <w:r w:rsidRPr="0083372E">
              <w:rPr>
                <w:rFonts w:ascii="Times New Roman" w:hAnsi="Times New Roman"/>
                <w:sz w:val="28"/>
                <w:szCs w:val="28"/>
                <w:lang w:val="uk-UA"/>
              </w:rPr>
              <w:t>ключові</w:t>
            </w:r>
            <w:r w:rsidR="007C5661" w:rsidRPr="0083372E">
              <w:rPr>
                <w:rFonts w:ascii="Times New Roman" w:hAnsi="Times New Roman" w:cs="Times New Roman"/>
                <w:sz w:val="28"/>
                <w:szCs w:val="28"/>
                <w:lang w:val="uk-UA"/>
              </w:rPr>
              <w:t xml:space="preserve"> проблем</w:t>
            </w:r>
            <w:r w:rsidRPr="0083372E">
              <w:rPr>
                <w:rFonts w:ascii="Times New Roman" w:hAnsi="Times New Roman"/>
                <w:sz w:val="28"/>
                <w:szCs w:val="28"/>
                <w:lang w:val="uk-UA"/>
              </w:rPr>
              <w:t>и</w:t>
            </w:r>
            <w:r w:rsidR="007C5661" w:rsidRPr="0083372E">
              <w:rPr>
                <w:rFonts w:ascii="Times New Roman" w:hAnsi="Times New Roman" w:cs="Times New Roman"/>
                <w:sz w:val="28"/>
                <w:szCs w:val="28"/>
                <w:lang w:val="uk-UA"/>
              </w:rPr>
              <w:t xml:space="preserve"> гармонізації законодавства </w:t>
            </w:r>
            <w:r w:rsidRPr="0083372E">
              <w:rPr>
                <w:rFonts w:ascii="Times New Roman" w:hAnsi="Times New Roman"/>
                <w:sz w:val="28"/>
                <w:szCs w:val="28"/>
                <w:lang w:val="uk-UA"/>
              </w:rPr>
              <w:t>України із правовою системою ЄС;</w:t>
            </w:r>
          </w:p>
          <w:p w:rsidR="00FE62C1" w:rsidRPr="0083372E" w:rsidRDefault="0083372E" w:rsidP="007C5661">
            <w:pPr>
              <w:pStyle w:val="a5"/>
              <w:numPr>
                <w:ilvl w:val="0"/>
                <w:numId w:val="3"/>
              </w:numPr>
              <w:spacing w:after="0"/>
              <w:jc w:val="both"/>
              <w:rPr>
                <w:rFonts w:ascii="Times New Roman" w:hAnsi="Times New Roman"/>
                <w:sz w:val="28"/>
                <w:szCs w:val="28"/>
                <w:lang w:val="uk-UA"/>
              </w:rPr>
            </w:pPr>
            <w:r w:rsidRPr="0083372E">
              <w:rPr>
                <w:rFonts w:ascii="Times New Roman" w:hAnsi="Times New Roman"/>
                <w:sz w:val="28"/>
                <w:szCs w:val="28"/>
                <w:lang w:val="uk-UA"/>
              </w:rPr>
              <w:t>правові засади і напрямки реформування правоохоронної системи України у відповідності до</w:t>
            </w:r>
            <w:r w:rsidR="007C5661" w:rsidRPr="0083372E">
              <w:rPr>
                <w:rFonts w:ascii="Times New Roman" w:hAnsi="Times New Roman"/>
                <w:sz w:val="28"/>
                <w:szCs w:val="28"/>
                <w:lang w:val="uk-UA"/>
              </w:rPr>
              <w:t xml:space="preserve"> </w:t>
            </w:r>
            <w:r>
              <w:rPr>
                <w:rFonts w:ascii="Times New Roman" w:hAnsi="Times New Roman"/>
                <w:sz w:val="28"/>
                <w:szCs w:val="28"/>
                <w:lang w:val="uk-UA"/>
              </w:rPr>
              <w:t>стандартів ЄС.</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Зміст навчальної дисципліни</w:t>
            </w:r>
          </w:p>
        </w:tc>
      </w:tr>
      <w:tr w:rsidR="00724FFF" w:rsidRPr="00B265D3"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FE62C1" w:rsidRDefault="00724FFF" w:rsidP="006B30E5">
            <w:pPr>
              <w:spacing w:after="0"/>
              <w:jc w:val="both"/>
              <w:rPr>
                <w:rFonts w:ascii="Times New Roman" w:hAnsi="Times New Roman"/>
                <w:i/>
                <w:sz w:val="28"/>
                <w:szCs w:val="28"/>
                <w:lang w:val="uk-UA"/>
              </w:rPr>
            </w:pPr>
            <w:r w:rsidRPr="00FE62C1">
              <w:rPr>
                <w:rFonts w:ascii="Times New Roman" w:hAnsi="Times New Roman"/>
                <w:i/>
                <w:sz w:val="28"/>
                <w:szCs w:val="28"/>
                <w:lang w:val="uk-UA" w:eastAsia="ru-RU"/>
              </w:rPr>
              <w:t>В структурному плані зміст навчальної дисципліни поділяється на два змістовних модулів:</w:t>
            </w:r>
            <w:r w:rsidRPr="00FE62C1">
              <w:rPr>
                <w:rFonts w:ascii="Times New Roman" w:hAnsi="Times New Roman"/>
                <w:i/>
                <w:sz w:val="28"/>
                <w:szCs w:val="28"/>
                <w:lang w:val="uk-UA"/>
              </w:rPr>
              <w:t xml:space="preserve"> </w:t>
            </w:r>
          </w:p>
          <w:p w:rsidR="00724FFF" w:rsidRPr="00081647" w:rsidRDefault="00724FFF" w:rsidP="006B30E5">
            <w:pPr>
              <w:spacing w:after="0"/>
              <w:jc w:val="both"/>
              <w:rPr>
                <w:rFonts w:ascii="Times New Roman" w:hAnsi="Times New Roman"/>
                <w:bCs/>
                <w:i/>
                <w:sz w:val="28"/>
                <w:szCs w:val="28"/>
                <w:lang w:val="uk-UA"/>
              </w:rPr>
            </w:pPr>
            <w:r w:rsidRPr="00B265D3">
              <w:rPr>
                <w:rFonts w:ascii="Times New Roman" w:hAnsi="Times New Roman"/>
                <w:i/>
                <w:sz w:val="28"/>
                <w:szCs w:val="28"/>
              </w:rPr>
              <w:t>1</w:t>
            </w:r>
            <w:r w:rsidRPr="00B265D3">
              <w:rPr>
                <w:rFonts w:ascii="Times New Roman" w:hAnsi="Times New Roman"/>
                <w:bCs/>
                <w:i/>
                <w:sz w:val="28"/>
                <w:szCs w:val="28"/>
              </w:rPr>
              <w:t>. </w:t>
            </w:r>
            <w:r>
              <w:rPr>
                <w:rFonts w:ascii="Times New Roman" w:hAnsi="Times New Roman"/>
                <w:bCs/>
                <w:i/>
                <w:sz w:val="28"/>
                <w:szCs w:val="28"/>
                <w:lang w:val="uk-UA"/>
              </w:rPr>
              <w:t>Загальна характеристика</w:t>
            </w:r>
            <w:r w:rsidR="008837E1">
              <w:rPr>
                <w:rFonts w:ascii="Times New Roman" w:hAnsi="Times New Roman"/>
                <w:bCs/>
                <w:i/>
                <w:sz w:val="28"/>
                <w:szCs w:val="28"/>
                <w:lang w:val="uk-UA"/>
              </w:rPr>
              <w:t xml:space="preserve"> </w:t>
            </w:r>
            <w:r w:rsidR="009C6B39">
              <w:rPr>
                <w:rFonts w:ascii="Times New Roman" w:hAnsi="Times New Roman"/>
                <w:bCs/>
                <w:i/>
                <w:sz w:val="28"/>
                <w:szCs w:val="28"/>
                <w:lang w:val="uk-UA"/>
              </w:rPr>
              <w:t xml:space="preserve">відносин </w:t>
            </w:r>
            <w:r w:rsidR="0083372E">
              <w:rPr>
                <w:rFonts w:ascii="Times New Roman" w:hAnsi="Times New Roman"/>
                <w:bCs/>
                <w:i/>
                <w:sz w:val="28"/>
                <w:szCs w:val="28"/>
                <w:lang w:val="uk-UA"/>
              </w:rPr>
              <w:t xml:space="preserve">України з ЄС </w:t>
            </w:r>
            <w:r w:rsidR="009B2CC0">
              <w:rPr>
                <w:rFonts w:ascii="Times New Roman" w:hAnsi="Times New Roman"/>
                <w:bCs/>
                <w:i/>
                <w:sz w:val="28"/>
                <w:szCs w:val="28"/>
                <w:lang w:val="uk-UA"/>
              </w:rPr>
              <w:t>– 90</w:t>
            </w:r>
            <w:r w:rsidRPr="00B265D3">
              <w:rPr>
                <w:rFonts w:ascii="Times New Roman" w:hAnsi="Times New Roman"/>
                <w:bCs/>
                <w:i/>
                <w:sz w:val="28"/>
                <w:szCs w:val="28"/>
                <w:lang w:val="uk-UA"/>
              </w:rPr>
              <w:t xml:space="preserve"> годин</w:t>
            </w:r>
            <w:r>
              <w:rPr>
                <w:rFonts w:ascii="Times New Roman" w:hAnsi="Times New Roman"/>
                <w:bCs/>
                <w:i/>
                <w:sz w:val="28"/>
                <w:szCs w:val="28"/>
                <w:lang w:val="uk-UA"/>
              </w:rPr>
              <w:t>.</w:t>
            </w:r>
          </w:p>
          <w:p w:rsidR="00724FFF" w:rsidRPr="00884E14" w:rsidRDefault="00724FFF" w:rsidP="0083372E">
            <w:pPr>
              <w:spacing w:after="0"/>
              <w:jc w:val="both"/>
              <w:rPr>
                <w:rFonts w:ascii="Times New Roman" w:hAnsi="Times New Roman"/>
                <w:sz w:val="28"/>
                <w:szCs w:val="28"/>
                <w:lang w:val="uk-UA"/>
              </w:rPr>
            </w:pPr>
            <w:r w:rsidRPr="00B265D3">
              <w:rPr>
                <w:rFonts w:ascii="Times New Roman" w:hAnsi="Times New Roman"/>
                <w:bCs/>
                <w:i/>
                <w:sz w:val="28"/>
                <w:szCs w:val="28"/>
                <w:lang w:val="uk-UA"/>
              </w:rPr>
              <w:t>2.</w:t>
            </w:r>
            <w:r w:rsidRPr="00B265D3">
              <w:rPr>
                <w:rFonts w:ascii="Times New Roman" w:hAnsi="Times New Roman"/>
                <w:bCs/>
                <w:i/>
                <w:sz w:val="28"/>
                <w:szCs w:val="28"/>
              </w:rPr>
              <w:t> </w:t>
            </w:r>
            <w:r w:rsidR="0083372E">
              <w:rPr>
                <w:rFonts w:ascii="Times New Roman" w:hAnsi="Times New Roman"/>
                <w:bCs/>
                <w:i/>
                <w:sz w:val="28"/>
                <w:szCs w:val="28"/>
                <w:lang w:val="uk-UA"/>
              </w:rPr>
              <w:t>Основні напрямки співробітництва України з ЄС</w:t>
            </w:r>
            <w:r w:rsidR="008837E1">
              <w:rPr>
                <w:rFonts w:ascii="Times New Roman" w:hAnsi="Times New Roman"/>
                <w:bCs/>
                <w:i/>
                <w:sz w:val="28"/>
                <w:szCs w:val="28"/>
                <w:lang w:val="uk-UA"/>
              </w:rPr>
              <w:t xml:space="preserve"> </w:t>
            </w:r>
            <w:r w:rsidR="009B2CC0">
              <w:rPr>
                <w:rFonts w:ascii="Times New Roman" w:hAnsi="Times New Roman"/>
                <w:bCs/>
                <w:i/>
                <w:sz w:val="28"/>
                <w:szCs w:val="28"/>
                <w:lang w:val="uk-UA"/>
              </w:rPr>
              <w:t xml:space="preserve"> – 90</w:t>
            </w:r>
            <w:r w:rsidRPr="00B265D3">
              <w:rPr>
                <w:rFonts w:ascii="Times New Roman" w:hAnsi="Times New Roman"/>
                <w:bCs/>
                <w:i/>
                <w:sz w:val="28"/>
                <w:szCs w:val="28"/>
                <w:lang w:val="uk-UA"/>
              </w:rPr>
              <w:t xml:space="preserve"> годин.</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План вивчення навчальної дисципліни</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jc w:val="center"/>
              <w:rPr>
                <w:rFonts w:ascii="Times New Roman" w:hAnsi="Times New Roman"/>
                <w:b/>
                <w:sz w:val="28"/>
                <w:szCs w:val="28"/>
                <w:lang w:val="uk-UA"/>
              </w:rPr>
            </w:pPr>
            <w:r w:rsidRPr="00884E14">
              <w:rPr>
                <w:rFonts w:ascii="Times New Roman" w:hAnsi="Times New Roman"/>
                <w:b/>
                <w:sz w:val="28"/>
                <w:szCs w:val="28"/>
                <w:lang w:val="uk-UA"/>
              </w:rPr>
              <w:t>№ тижня</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jc w:val="center"/>
              <w:rPr>
                <w:rFonts w:ascii="Times New Roman" w:hAnsi="Times New Roman"/>
                <w:b/>
                <w:sz w:val="28"/>
                <w:szCs w:val="28"/>
                <w:lang w:val="uk-UA"/>
              </w:rPr>
            </w:pPr>
            <w:r w:rsidRPr="00884E14">
              <w:rPr>
                <w:rFonts w:ascii="Times New Roman" w:hAnsi="Times New Roman"/>
                <w:b/>
                <w:sz w:val="28"/>
                <w:szCs w:val="28"/>
                <w:lang w:val="uk-UA"/>
              </w:rPr>
              <w:t>Назва теми</w:t>
            </w:r>
          </w:p>
        </w:tc>
        <w:tc>
          <w:tcPr>
            <w:tcW w:w="2609"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93"/>
            </w:tblGrid>
            <w:tr w:rsidR="00724FFF" w:rsidRPr="00884E14" w:rsidTr="006B30E5">
              <w:trPr>
                <w:trHeight w:val="109"/>
              </w:trPr>
              <w:tc>
                <w:tcPr>
                  <w:tcW w:w="0" w:type="auto"/>
                </w:tcPr>
                <w:p w:rsidR="00724FFF" w:rsidRPr="00884E14" w:rsidRDefault="00724FFF" w:rsidP="006B30E5">
                  <w:pPr>
                    <w:autoSpaceDE w:val="0"/>
                    <w:autoSpaceDN w:val="0"/>
                    <w:adjustRightInd w:val="0"/>
                    <w:spacing w:after="0"/>
                    <w:jc w:val="center"/>
                    <w:rPr>
                      <w:rFonts w:ascii="Times New Roman" w:hAnsi="Times New Roman"/>
                      <w:b/>
                      <w:color w:val="000000"/>
                      <w:sz w:val="28"/>
                      <w:szCs w:val="28"/>
                      <w:lang w:val="uk-UA"/>
                    </w:rPr>
                  </w:pPr>
                  <w:r w:rsidRPr="00884E14">
                    <w:rPr>
                      <w:rFonts w:ascii="Times New Roman" w:hAnsi="Times New Roman"/>
                      <w:b/>
                      <w:iCs/>
                      <w:color w:val="000000"/>
                      <w:sz w:val="28"/>
                      <w:szCs w:val="28"/>
                      <w:lang w:val="uk-UA"/>
                    </w:rPr>
                    <w:t>Форми організації навчання</w:t>
                  </w:r>
                </w:p>
              </w:tc>
            </w:tr>
          </w:tbl>
          <w:p w:rsidR="00724FFF" w:rsidRPr="00884E14" w:rsidRDefault="00724FFF" w:rsidP="006B30E5">
            <w:pPr>
              <w:spacing w:after="0"/>
              <w:jc w:val="center"/>
              <w:rPr>
                <w:rFonts w:ascii="Times New Roman" w:hAnsi="Times New Roman"/>
                <w:b/>
                <w:sz w:val="28"/>
                <w:szCs w:val="28"/>
                <w:lang w:val="uk-UA"/>
              </w:rPr>
            </w:pP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spacing w:after="0"/>
              <w:jc w:val="center"/>
              <w:rPr>
                <w:rFonts w:ascii="Times New Roman" w:hAnsi="Times New Roman"/>
                <w:b/>
                <w:sz w:val="28"/>
                <w:szCs w:val="28"/>
                <w:lang w:val="uk-UA"/>
              </w:rPr>
            </w:pPr>
            <w:r w:rsidRPr="00884E14">
              <w:rPr>
                <w:rFonts w:ascii="Times New Roman" w:hAnsi="Times New Roman"/>
                <w:b/>
                <w:sz w:val="28"/>
                <w:szCs w:val="28"/>
                <w:lang w:val="uk-UA"/>
              </w:rPr>
              <w:t>Кількість годин</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1.</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0B60DD" w:rsidP="006B30E5">
            <w:pPr>
              <w:pStyle w:val="11"/>
              <w:spacing w:after="0"/>
              <w:ind w:left="0"/>
              <w:rPr>
                <w:rFonts w:ascii="Times New Roman" w:hAnsi="Times New Roman"/>
                <w:sz w:val="28"/>
                <w:szCs w:val="28"/>
                <w:lang w:val="uk-UA"/>
              </w:rPr>
            </w:pPr>
            <w:r w:rsidRPr="00ED4184">
              <w:rPr>
                <w:rFonts w:ascii="Times New Roman" w:hAnsi="Times New Roman"/>
                <w:bCs/>
                <w:sz w:val="28"/>
                <w:szCs w:val="28"/>
                <w:lang w:val="uk-UA"/>
              </w:rPr>
              <w:t xml:space="preserve">Історія і сучасний етап </w:t>
            </w:r>
            <w:r w:rsidRPr="00ED4184">
              <w:rPr>
                <w:rFonts w:ascii="Times New Roman" w:hAnsi="Times New Roman"/>
                <w:bCs/>
                <w:sz w:val="28"/>
                <w:szCs w:val="28"/>
                <w:lang w:val="uk-UA"/>
              </w:rPr>
              <w:lastRenderedPageBreak/>
              <w:t>європейської інтеграції.</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lastRenderedPageBreak/>
              <w:t>Л</w:t>
            </w:r>
            <w:r w:rsidRPr="00884E14">
              <w:rPr>
                <w:rFonts w:ascii="Times New Roman" w:hAnsi="Times New Roman"/>
                <w:sz w:val="28"/>
                <w:szCs w:val="28"/>
                <w:lang w:val="uk-UA"/>
              </w:rPr>
              <w:t>екція</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lastRenderedPageBreak/>
              <w:t>2</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0B60DD" w:rsidP="000B60DD">
            <w:pPr>
              <w:pStyle w:val="11"/>
              <w:spacing w:after="0"/>
              <w:ind w:left="0"/>
              <w:rPr>
                <w:rFonts w:ascii="Times New Roman" w:hAnsi="Times New Roman"/>
                <w:sz w:val="28"/>
                <w:szCs w:val="28"/>
                <w:lang w:val="uk-UA"/>
              </w:rPr>
            </w:pPr>
            <w:r w:rsidRPr="00ED4184">
              <w:rPr>
                <w:rFonts w:ascii="Times New Roman" w:hAnsi="Times New Roman"/>
                <w:bCs/>
                <w:sz w:val="28"/>
                <w:szCs w:val="28"/>
                <w:lang w:val="uk-UA"/>
              </w:rPr>
              <w:t>Історія і сучасний етап європейської інтеграції.</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0B60DD" w:rsidP="00213AFA">
            <w:pPr>
              <w:pStyle w:val="11"/>
              <w:spacing w:after="0"/>
              <w:ind w:left="0"/>
              <w:rPr>
                <w:rFonts w:ascii="Times New Roman" w:hAnsi="Times New Roman"/>
                <w:sz w:val="28"/>
                <w:szCs w:val="28"/>
              </w:rPr>
            </w:pPr>
            <w:r w:rsidRPr="00ED4184">
              <w:rPr>
                <w:rFonts w:ascii="Times New Roman" w:hAnsi="Times New Roman"/>
                <w:bCs/>
                <w:sz w:val="28"/>
                <w:szCs w:val="28"/>
                <w:lang w:val="uk-UA"/>
              </w:rPr>
              <w:t xml:space="preserve">Загальна характеристика </w:t>
            </w:r>
            <w:r w:rsidR="00213AFA">
              <w:rPr>
                <w:rFonts w:ascii="Times New Roman" w:hAnsi="Times New Roman"/>
                <w:bCs/>
                <w:sz w:val="28"/>
                <w:szCs w:val="28"/>
                <w:lang w:val="uk-UA"/>
              </w:rPr>
              <w:t xml:space="preserve">інституційної системи </w:t>
            </w:r>
            <w:r w:rsidRPr="00ED4184">
              <w:rPr>
                <w:rFonts w:ascii="Times New Roman" w:hAnsi="Times New Roman"/>
                <w:bCs/>
                <w:sz w:val="28"/>
                <w:szCs w:val="28"/>
                <w:lang w:val="uk-UA"/>
              </w:rPr>
              <w:t>ЄС</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 xml:space="preserve">Лекція </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0B60DD" w:rsidP="00213AFA">
            <w:pPr>
              <w:pStyle w:val="11"/>
              <w:spacing w:after="0"/>
              <w:ind w:left="0"/>
              <w:rPr>
                <w:rFonts w:ascii="Times New Roman" w:hAnsi="Times New Roman"/>
                <w:sz w:val="28"/>
                <w:szCs w:val="28"/>
              </w:rPr>
            </w:pPr>
            <w:r w:rsidRPr="00ED4184">
              <w:rPr>
                <w:rFonts w:ascii="Times New Roman" w:hAnsi="Times New Roman"/>
                <w:bCs/>
                <w:sz w:val="28"/>
                <w:szCs w:val="28"/>
                <w:lang w:val="uk-UA"/>
              </w:rPr>
              <w:t xml:space="preserve">Загальна характеристика </w:t>
            </w:r>
            <w:r w:rsidR="00213AFA">
              <w:rPr>
                <w:rFonts w:ascii="Times New Roman" w:hAnsi="Times New Roman"/>
                <w:bCs/>
                <w:sz w:val="28"/>
                <w:szCs w:val="28"/>
                <w:lang w:val="uk-UA"/>
              </w:rPr>
              <w:t xml:space="preserve">інституційної системи </w:t>
            </w:r>
            <w:r w:rsidR="00213AFA" w:rsidRPr="00ED4184">
              <w:rPr>
                <w:rFonts w:ascii="Times New Roman" w:hAnsi="Times New Roman"/>
                <w:bCs/>
                <w:sz w:val="28"/>
                <w:szCs w:val="28"/>
                <w:lang w:val="uk-UA"/>
              </w:rPr>
              <w:t>ЄС</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0B60DD" w:rsidP="006B30E5">
            <w:pPr>
              <w:pStyle w:val="11"/>
              <w:spacing w:after="0"/>
              <w:ind w:left="0"/>
              <w:rPr>
                <w:rFonts w:ascii="Times New Roman" w:hAnsi="Times New Roman"/>
                <w:sz w:val="28"/>
                <w:szCs w:val="28"/>
                <w:lang w:val="uk-UA"/>
              </w:rPr>
            </w:pPr>
            <w:r w:rsidRPr="00ED4184">
              <w:rPr>
                <w:rFonts w:ascii="Times New Roman" w:hAnsi="Times New Roman"/>
                <w:bCs/>
                <w:sz w:val="28"/>
                <w:szCs w:val="28"/>
                <w:lang w:val="uk-UA"/>
              </w:rPr>
              <w:t>Основні етапи співробітництва України з ЄС</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0B60DD" w:rsidP="006B30E5">
            <w:pPr>
              <w:pStyle w:val="11"/>
              <w:spacing w:after="0"/>
              <w:ind w:left="0"/>
              <w:rPr>
                <w:rFonts w:ascii="Times New Roman" w:hAnsi="Times New Roman"/>
                <w:sz w:val="28"/>
                <w:szCs w:val="28"/>
                <w:lang w:val="uk-UA"/>
              </w:rPr>
            </w:pPr>
            <w:r w:rsidRPr="00ED4184">
              <w:rPr>
                <w:rFonts w:ascii="Times New Roman" w:hAnsi="Times New Roman"/>
                <w:bCs/>
                <w:sz w:val="28"/>
                <w:szCs w:val="28"/>
                <w:lang w:val="uk-UA"/>
              </w:rPr>
              <w:t>Основні етапи співробітництва України з ЄС</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w:t>
            </w:r>
            <w:r w:rsidRPr="00884E14">
              <w:rPr>
                <w:rFonts w:ascii="Times New Roman" w:hAnsi="Times New Roman"/>
                <w:sz w:val="28"/>
                <w:szCs w:val="28"/>
                <w:lang w:val="uk-UA"/>
              </w:rPr>
              <w:t>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ED4184" w:rsidP="006B30E5">
            <w:pPr>
              <w:pStyle w:val="11"/>
              <w:spacing w:after="0"/>
              <w:ind w:left="0"/>
              <w:rPr>
                <w:rFonts w:ascii="Times New Roman" w:hAnsi="Times New Roman"/>
                <w:sz w:val="28"/>
                <w:szCs w:val="28"/>
              </w:rPr>
            </w:pPr>
            <w:r w:rsidRPr="00ED4184">
              <w:rPr>
                <w:rFonts w:ascii="Times New Roman" w:hAnsi="Times New Roman"/>
                <w:bCs/>
                <w:sz w:val="28"/>
                <w:szCs w:val="28"/>
                <w:lang w:val="uk-UA"/>
              </w:rPr>
              <w:t>Угода про асоціацію між Україною та ЄС.</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ED4184" w:rsidRDefault="00ED4184" w:rsidP="006B30E5">
            <w:pPr>
              <w:pStyle w:val="11"/>
              <w:spacing w:after="0"/>
              <w:ind w:left="0"/>
              <w:rPr>
                <w:rFonts w:ascii="Times New Roman" w:hAnsi="Times New Roman"/>
                <w:sz w:val="28"/>
                <w:szCs w:val="28"/>
              </w:rPr>
            </w:pPr>
            <w:r w:rsidRPr="00ED4184">
              <w:rPr>
                <w:rFonts w:ascii="Times New Roman" w:hAnsi="Times New Roman"/>
                <w:bCs/>
                <w:sz w:val="28"/>
                <w:szCs w:val="28"/>
                <w:lang w:val="uk-UA"/>
              </w:rPr>
              <w:t>Угода про асоціацію між Україною та ЄС.</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9F5BA3" w:rsidRDefault="009F5BA3" w:rsidP="006B30E5">
            <w:pPr>
              <w:pStyle w:val="11"/>
              <w:spacing w:after="0"/>
              <w:ind w:left="0"/>
              <w:rPr>
                <w:rFonts w:ascii="Times New Roman" w:hAnsi="Times New Roman"/>
                <w:sz w:val="28"/>
                <w:szCs w:val="28"/>
              </w:rPr>
            </w:pPr>
            <w:proofErr w:type="spellStart"/>
            <w:r w:rsidRPr="009F5BA3">
              <w:rPr>
                <w:rFonts w:ascii="Times New Roman" w:hAnsi="Times New Roman"/>
                <w:sz w:val="28"/>
                <w:szCs w:val="28"/>
              </w:rPr>
              <w:t>Окремі</w:t>
            </w:r>
            <w:proofErr w:type="spellEnd"/>
            <w:r w:rsidRPr="009F5BA3">
              <w:rPr>
                <w:rFonts w:ascii="Times New Roman" w:hAnsi="Times New Roman"/>
                <w:sz w:val="28"/>
                <w:szCs w:val="28"/>
              </w:rPr>
              <w:t xml:space="preserve"> </w:t>
            </w:r>
            <w:proofErr w:type="spellStart"/>
            <w:r w:rsidRPr="009F5BA3">
              <w:rPr>
                <w:rFonts w:ascii="Times New Roman" w:hAnsi="Times New Roman"/>
                <w:sz w:val="28"/>
                <w:szCs w:val="28"/>
              </w:rPr>
              <w:t>галузі</w:t>
            </w:r>
            <w:proofErr w:type="spellEnd"/>
            <w:r w:rsidRPr="009F5BA3">
              <w:rPr>
                <w:rFonts w:ascii="Times New Roman" w:hAnsi="Times New Roman"/>
                <w:sz w:val="28"/>
                <w:szCs w:val="28"/>
              </w:rPr>
              <w:t xml:space="preserve"> </w:t>
            </w:r>
            <w:proofErr w:type="spellStart"/>
            <w:r w:rsidRPr="009F5BA3">
              <w:rPr>
                <w:rFonts w:ascii="Times New Roman" w:hAnsi="Times New Roman"/>
                <w:sz w:val="28"/>
                <w:szCs w:val="28"/>
              </w:rPr>
              <w:t>європейського</w:t>
            </w:r>
            <w:proofErr w:type="spellEnd"/>
            <w:r w:rsidRPr="009F5BA3">
              <w:rPr>
                <w:rFonts w:ascii="Times New Roman" w:hAnsi="Times New Roman"/>
                <w:sz w:val="28"/>
                <w:szCs w:val="28"/>
              </w:rPr>
              <w:t xml:space="preserve"> права.</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9F5BA3" w:rsidRDefault="009F5BA3" w:rsidP="006B30E5">
            <w:pPr>
              <w:pStyle w:val="11"/>
              <w:spacing w:after="0"/>
              <w:ind w:left="0"/>
              <w:rPr>
                <w:rFonts w:ascii="Times New Roman" w:hAnsi="Times New Roman"/>
                <w:sz w:val="28"/>
                <w:szCs w:val="28"/>
              </w:rPr>
            </w:pPr>
            <w:proofErr w:type="spellStart"/>
            <w:r w:rsidRPr="009F5BA3">
              <w:rPr>
                <w:rFonts w:ascii="Times New Roman" w:hAnsi="Times New Roman"/>
                <w:sz w:val="28"/>
                <w:szCs w:val="28"/>
              </w:rPr>
              <w:t>Окремі</w:t>
            </w:r>
            <w:proofErr w:type="spellEnd"/>
            <w:r w:rsidRPr="009F5BA3">
              <w:rPr>
                <w:rFonts w:ascii="Times New Roman" w:hAnsi="Times New Roman"/>
                <w:sz w:val="28"/>
                <w:szCs w:val="28"/>
              </w:rPr>
              <w:t xml:space="preserve"> </w:t>
            </w:r>
            <w:proofErr w:type="spellStart"/>
            <w:r w:rsidRPr="009F5BA3">
              <w:rPr>
                <w:rFonts w:ascii="Times New Roman" w:hAnsi="Times New Roman"/>
                <w:sz w:val="28"/>
                <w:szCs w:val="28"/>
              </w:rPr>
              <w:t>галузі</w:t>
            </w:r>
            <w:proofErr w:type="spellEnd"/>
            <w:r w:rsidRPr="009F5BA3">
              <w:rPr>
                <w:rFonts w:ascii="Times New Roman" w:hAnsi="Times New Roman"/>
                <w:sz w:val="28"/>
                <w:szCs w:val="28"/>
              </w:rPr>
              <w:t xml:space="preserve"> </w:t>
            </w:r>
            <w:proofErr w:type="spellStart"/>
            <w:r w:rsidRPr="009F5BA3">
              <w:rPr>
                <w:rFonts w:ascii="Times New Roman" w:hAnsi="Times New Roman"/>
                <w:sz w:val="28"/>
                <w:szCs w:val="28"/>
              </w:rPr>
              <w:t>європейського</w:t>
            </w:r>
            <w:proofErr w:type="spellEnd"/>
            <w:r w:rsidRPr="009F5BA3">
              <w:rPr>
                <w:rFonts w:ascii="Times New Roman" w:hAnsi="Times New Roman"/>
                <w:sz w:val="28"/>
                <w:szCs w:val="28"/>
              </w:rPr>
              <w:t xml:space="preserve"> права.</w:t>
            </w:r>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9F5BA3" w:rsidRDefault="009F5BA3" w:rsidP="006B30E5">
            <w:pPr>
              <w:pStyle w:val="11"/>
              <w:spacing w:after="0"/>
              <w:ind w:left="0"/>
              <w:rPr>
                <w:rFonts w:ascii="Times New Roman" w:hAnsi="Times New Roman"/>
                <w:sz w:val="28"/>
                <w:szCs w:val="28"/>
              </w:rPr>
            </w:pPr>
            <w:proofErr w:type="spellStart"/>
            <w:r w:rsidRPr="009F5BA3">
              <w:rPr>
                <w:rFonts w:ascii="Times New Roman" w:hAnsi="Times New Roman"/>
                <w:bCs/>
                <w:sz w:val="28"/>
                <w:szCs w:val="28"/>
              </w:rPr>
              <w:t>Гармонізація</w:t>
            </w:r>
            <w:proofErr w:type="spellEnd"/>
            <w:r w:rsidRPr="009F5BA3">
              <w:rPr>
                <w:rFonts w:ascii="Times New Roman" w:hAnsi="Times New Roman"/>
                <w:bCs/>
                <w:sz w:val="28"/>
                <w:szCs w:val="28"/>
              </w:rPr>
              <w:t xml:space="preserve"> </w:t>
            </w:r>
            <w:proofErr w:type="spellStart"/>
            <w:r w:rsidRPr="009F5BA3">
              <w:rPr>
                <w:rFonts w:ascii="Times New Roman" w:hAnsi="Times New Roman"/>
                <w:bCs/>
                <w:sz w:val="28"/>
                <w:szCs w:val="28"/>
              </w:rPr>
              <w:t>законодавства</w:t>
            </w:r>
            <w:proofErr w:type="spellEnd"/>
            <w:r w:rsidRPr="009F5BA3">
              <w:rPr>
                <w:rFonts w:ascii="Times New Roman" w:hAnsi="Times New Roman"/>
                <w:bCs/>
                <w:sz w:val="28"/>
                <w:szCs w:val="28"/>
              </w:rPr>
              <w:t xml:space="preserve"> </w:t>
            </w:r>
            <w:proofErr w:type="spellStart"/>
            <w:r w:rsidRPr="009F5BA3">
              <w:rPr>
                <w:rFonts w:ascii="Times New Roman" w:hAnsi="Times New Roman"/>
                <w:bCs/>
                <w:sz w:val="28"/>
                <w:szCs w:val="28"/>
              </w:rPr>
              <w:t>України</w:t>
            </w:r>
            <w:proofErr w:type="spellEnd"/>
            <w:r w:rsidRPr="009F5BA3">
              <w:rPr>
                <w:rFonts w:ascii="Times New Roman" w:hAnsi="Times New Roman"/>
                <w:bCs/>
                <w:sz w:val="28"/>
                <w:szCs w:val="28"/>
              </w:rPr>
              <w:t xml:space="preserve"> </w:t>
            </w:r>
            <w:proofErr w:type="spellStart"/>
            <w:r w:rsidRPr="009F5BA3">
              <w:rPr>
                <w:rFonts w:ascii="Times New Roman" w:hAnsi="Times New Roman"/>
                <w:bCs/>
                <w:sz w:val="28"/>
                <w:szCs w:val="28"/>
              </w:rPr>
              <w:t>із</w:t>
            </w:r>
            <w:proofErr w:type="spellEnd"/>
            <w:r w:rsidRPr="009F5BA3">
              <w:rPr>
                <w:rFonts w:ascii="Times New Roman" w:hAnsi="Times New Roman"/>
                <w:bCs/>
                <w:sz w:val="28"/>
                <w:szCs w:val="28"/>
              </w:rPr>
              <w:t xml:space="preserve"> правовою системою</w:t>
            </w:r>
            <w:proofErr w:type="gramStart"/>
            <w:r w:rsidRPr="009F5BA3">
              <w:rPr>
                <w:rFonts w:ascii="Times New Roman" w:hAnsi="Times New Roman"/>
                <w:bCs/>
                <w:sz w:val="28"/>
                <w:szCs w:val="28"/>
              </w:rPr>
              <w:t xml:space="preserve"> ЄС</w:t>
            </w:r>
            <w:proofErr w:type="gramEnd"/>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402"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9F5BA3" w:rsidRDefault="009F5BA3" w:rsidP="006B30E5">
            <w:pPr>
              <w:pStyle w:val="11"/>
              <w:spacing w:after="0"/>
              <w:ind w:left="0"/>
              <w:rPr>
                <w:rFonts w:ascii="Times New Roman" w:hAnsi="Times New Roman"/>
                <w:sz w:val="28"/>
                <w:szCs w:val="28"/>
              </w:rPr>
            </w:pPr>
            <w:proofErr w:type="spellStart"/>
            <w:r w:rsidRPr="009F5BA3">
              <w:rPr>
                <w:rFonts w:ascii="Times New Roman" w:hAnsi="Times New Roman"/>
                <w:bCs/>
                <w:sz w:val="28"/>
                <w:szCs w:val="28"/>
              </w:rPr>
              <w:t>Гармонізація</w:t>
            </w:r>
            <w:proofErr w:type="spellEnd"/>
            <w:r w:rsidRPr="009F5BA3">
              <w:rPr>
                <w:rFonts w:ascii="Times New Roman" w:hAnsi="Times New Roman"/>
                <w:bCs/>
                <w:sz w:val="28"/>
                <w:szCs w:val="28"/>
              </w:rPr>
              <w:t xml:space="preserve"> </w:t>
            </w:r>
            <w:proofErr w:type="spellStart"/>
            <w:r w:rsidRPr="009F5BA3">
              <w:rPr>
                <w:rFonts w:ascii="Times New Roman" w:hAnsi="Times New Roman"/>
                <w:bCs/>
                <w:sz w:val="28"/>
                <w:szCs w:val="28"/>
              </w:rPr>
              <w:t>законодавства</w:t>
            </w:r>
            <w:proofErr w:type="spellEnd"/>
            <w:r w:rsidRPr="009F5BA3">
              <w:rPr>
                <w:rFonts w:ascii="Times New Roman" w:hAnsi="Times New Roman"/>
                <w:bCs/>
                <w:sz w:val="28"/>
                <w:szCs w:val="28"/>
              </w:rPr>
              <w:t xml:space="preserve"> </w:t>
            </w:r>
            <w:proofErr w:type="spellStart"/>
            <w:r w:rsidRPr="009F5BA3">
              <w:rPr>
                <w:rFonts w:ascii="Times New Roman" w:hAnsi="Times New Roman"/>
                <w:bCs/>
                <w:sz w:val="28"/>
                <w:szCs w:val="28"/>
              </w:rPr>
              <w:t>України</w:t>
            </w:r>
            <w:proofErr w:type="spellEnd"/>
            <w:r w:rsidRPr="009F5BA3">
              <w:rPr>
                <w:rFonts w:ascii="Times New Roman" w:hAnsi="Times New Roman"/>
                <w:bCs/>
                <w:sz w:val="28"/>
                <w:szCs w:val="28"/>
              </w:rPr>
              <w:t xml:space="preserve"> </w:t>
            </w:r>
            <w:proofErr w:type="spellStart"/>
            <w:r w:rsidRPr="009F5BA3">
              <w:rPr>
                <w:rFonts w:ascii="Times New Roman" w:hAnsi="Times New Roman"/>
                <w:bCs/>
                <w:sz w:val="28"/>
                <w:szCs w:val="28"/>
              </w:rPr>
              <w:t>із</w:t>
            </w:r>
            <w:proofErr w:type="spellEnd"/>
            <w:r w:rsidRPr="009F5BA3">
              <w:rPr>
                <w:rFonts w:ascii="Times New Roman" w:hAnsi="Times New Roman"/>
                <w:bCs/>
                <w:sz w:val="28"/>
                <w:szCs w:val="28"/>
              </w:rPr>
              <w:t xml:space="preserve"> правовою системою</w:t>
            </w:r>
            <w:proofErr w:type="gramStart"/>
            <w:r w:rsidRPr="009F5BA3">
              <w:rPr>
                <w:rFonts w:ascii="Times New Roman" w:hAnsi="Times New Roman"/>
                <w:bCs/>
                <w:sz w:val="28"/>
                <w:szCs w:val="28"/>
              </w:rPr>
              <w:t xml:space="preserve"> ЄС</w:t>
            </w:r>
            <w:proofErr w:type="gramEnd"/>
          </w:p>
        </w:tc>
        <w:tc>
          <w:tcPr>
            <w:tcW w:w="2609" w:type="dxa"/>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w:t>
            </w:r>
            <w:r w:rsidRPr="00884E14">
              <w:rPr>
                <w:rFonts w:ascii="Times New Roman" w:hAnsi="Times New Roman"/>
                <w:sz w:val="28"/>
                <w:szCs w:val="28"/>
                <w:lang w:val="uk-UA"/>
              </w:rPr>
              <w:t>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884E14"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D54E55" w:rsidTr="006B30E5">
        <w:tc>
          <w:tcPr>
            <w:tcW w:w="1402" w:type="dxa"/>
            <w:tcBorders>
              <w:top w:val="single" w:sz="4" w:space="0" w:color="auto"/>
              <w:left w:val="single" w:sz="4" w:space="0" w:color="auto"/>
              <w:bottom w:val="single" w:sz="4" w:space="0" w:color="auto"/>
              <w:right w:val="single" w:sz="4" w:space="0" w:color="auto"/>
            </w:tcBorders>
          </w:tcPr>
          <w:p w:rsidR="00724FFF" w:rsidRPr="00D54E55"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F14BF2" w:rsidRDefault="00F14BF2" w:rsidP="006B30E5">
            <w:pPr>
              <w:pStyle w:val="11"/>
              <w:spacing w:after="0"/>
              <w:ind w:left="0"/>
              <w:rPr>
                <w:rFonts w:ascii="Times New Roman" w:hAnsi="Times New Roman"/>
                <w:sz w:val="28"/>
                <w:szCs w:val="28"/>
                <w:lang w:val="uk-UA"/>
              </w:rPr>
            </w:pPr>
            <w:r>
              <w:rPr>
                <w:rFonts w:ascii="Times New Roman" w:hAnsi="Times New Roman"/>
                <w:sz w:val="28"/>
                <w:szCs w:val="28"/>
                <w:lang w:val="uk-UA"/>
              </w:rPr>
              <w:t>Проблеми і перспективи членства України в ЄС</w:t>
            </w:r>
          </w:p>
        </w:tc>
        <w:tc>
          <w:tcPr>
            <w:tcW w:w="2609" w:type="dxa"/>
            <w:tcBorders>
              <w:top w:val="single" w:sz="4" w:space="0" w:color="auto"/>
              <w:left w:val="single" w:sz="4" w:space="0" w:color="auto"/>
              <w:bottom w:val="single" w:sz="4" w:space="0" w:color="auto"/>
              <w:right w:val="single" w:sz="4" w:space="0" w:color="auto"/>
            </w:tcBorders>
          </w:tcPr>
          <w:p w:rsidR="00724FFF" w:rsidRPr="00D54E55" w:rsidRDefault="00724FFF" w:rsidP="006B30E5">
            <w:pPr>
              <w:pStyle w:val="11"/>
              <w:spacing w:after="0"/>
              <w:ind w:left="0"/>
              <w:jc w:val="center"/>
              <w:rPr>
                <w:rFonts w:ascii="Times New Roman" w:hAnsi="Times New Roman"/>
                <w:sz w:val="28"/>
                <w:szCs w:val="28"/>
                <w:lang w:val="uk-UA"/>
              </w:rPr>
            </w:pPr>
            <w:r w:rsidRPr="00D54E55">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724FFF" w:rsidRPr="00D54E55"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D54E55" w:rsidTr="006B30E5">
        <w:tc>
          <w:tcPr>
            <w:tcW w:w="1402" w:type="dxa"/>
            <w:tcBorders>
              <w:top w:val="single" w:sz="4" w:space="0" w:color="auto"/>
              <w:left w:val="single" w:sz="4" w:space="0" w:color="auto"/>
              <w:bottom w:val="single" w:sz="4" w:space="0" w:color="auto"/>
              <w:right w:val="single" w:sz="4" w:space="0" w:color="auto"/>
            </w:tcBorders>
          </w:tcPr>
          <w:p w:rsidR="00724FFF" w:rsidRPr="00D54E55"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8</w:t>
            </w:r>
          </w:p>
        </w:tc>
        <w:tc>
          <w:tcPr>
            <w:tcW w:w="4152" w:type="dxa"/>
            <w:gridSpan w:val="2"/>
            <w:tcBorders>
              <w:top w:val="single" w:sz="4" w:space="0" w:color="auto"/>
              <w:left w:val="single" w:sz="4" w:space="0" w:color="auto"/>
              <w:bottom w:val="single" w:sz="4" w:space="0" w:color="auto"/>
              <w:right w:val="single" w:sz="4" w:space="0" w:color="auto"/>
            </w:tcBorders>
          </w:tcPr>
          <w:p w:rsidR="00724FFF" w:rsidRPr="00F001C7" w:rsidRDefault="00F14BF2" w:rsidP="006B30E5">
            <w:pPr>
              <w:pStyle w:val="11"/>
              <w:spacing w:after="0"/>
              <w:ind w:left="0"/>
              <w:rPr>
                <w:rFonts w:ascii="Times New Roman" w:hAnsi="Times New Roman"/>
                <w:sz w:val="28"/>
                <w:szCs w:val="28"/>
              </w:rPr>
            </w:pPr>
            <w:r>
              <w:rPr>
                <w:rFonts w:ascii="Times New Roman" w:hAnsi="Times New Roman"/>
                <w:sz w:val="28"/>
                <w:szCs w:val="28"/>
                <w:lang w:val="uk-UA"/>
              </w:rPr>
              <w:t>Проблеми і перспективи членства України в ЄС</w:t>
            </w:r>
          </w:p>
        </w:tc>
        <w:tc>
          <w:tcPr>
            <w:tcW w:w="2609" w:type="dxa"/>
            <w:tcBorders>
              <w:top w:val="single" w:sz="4" w:space="0" w:color="auto"/>
              <w:left w:val="single" w:sz="4" w:space="0" w:color="auto"/>
              <w:bottom w:val="single" w:sz="4" w:space="0" w:color="auto"/>
              <w:right w:val="single" w:sz="4" w:space="0" w:color="auto"/>
            </w:tcBorders>
          </w:tcPr>
          <w:p w:rsidR="00724FFF" w:rsidRPr="00D54E55" w:rsidRDefault="00724FFF"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724FFF" w:rsidRPr="00D54E55" w:rsidRDefault="009B2CC0" w:rsidP="006B30E5">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Самостійна робота</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0F319F" w:rsidRDefault="00724FFF" w:rsidP="006B30E5">
            <w:pPr>
              <w:pStyle w:val="11"/>
              <w:spacing w:after="0"/>
              <w:ind w:left="0"/>
              <w:jc w:val="both"/>
              <w:rPr>
                <w:rFonts w:ascii="Times New Roman" w:hAnsi="Times New Roman"/>
                <w:i/>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є складовою навчального процесу. Головною метою самостійної роботи є засвоєння навчального матеріалу, розвиток у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мислення і формування у них свідомості.</w:t>
            </w:r>
          </w:p>
          <w:p w:rsidR="00724FFF" w:rsidRPr="00884E14" w:rsidRDefault="00724FFF" w:rsidP="00311AB0">
            <w:pPr>
              <w:pStyle w:val="11"/>
              <w:spacing w:after="0"/>
              <w:ind w:left="0"/>
              <w:jc w:val="both"/>
              <w:rPr>
                <w:rFonts w:ascii="Times New Roman" w:hAnsi="Times New Roman"/>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передбачає також виступ</w:t>
            </w:r>
            <w:r>
              <w:rPr>
                <w:rFonts w:ascii="Times New Roman" w:hAnsi="Times New Roman"/>
                <w:i/>
                <w:sz w:val="28"/>
                <w:szCs w:val="28"/>
                <w:lang w:val="uk-UA"/>
              </w:rPr>
              <w:t>и</w:t>
            </w:r>
            <w:r w:rsidRPr="000F319F">
              <w:rPr>
                <w:rFonts w:ascii="Times New Roman" w:hAnsi="Times New Roman"/>
                <w:i/>
                <w:sz w:val="28"/>
                <w:szCs w:val="28"/>
                <w:lang w:val="uk-UA"/>
              </w:rPr>
              <w:t xml:space="preserve"> на наукових конференціях (друковані тези); участь у </w:t>
            </w:r>
            <w:proofErr w:type="spellStart"/>
            <w:r w:rsidRPr="000F319F">
              <w:rPr>
                <w:rFonts w:ascii="Times New Roman" w:hAnsi="Times New Roman"/>
                <w:i/>
                <w:sz w:val="28"/>
                <w:szCs w:val="28"/>
                <w:lang w:val="uk-UA"/>
              </w:rPr>
              <w:t>Інтернет-конференціях</w:t>
            </w:r>
            <w:proofErr w:type="spellEnd"/>
            <w:r w:rsidRPr="000F319F">
              <w:rPr>
                <w:rFonts w:ascii="Times New Roman" w:hAnsi="Times New Roman"/>
                <w:i/>
                <w:sz w:val="28"/>
                <w:szCs w:val="28"/>
                <w:lang w:val="uk-UA"/>
              </w:rPr>
              <w:t>;</w:t>
            </w:r>
            <w:r>
              <w:rPr>
                <w:rFonts w:ascii="Times New Roman" w:hAnsi="Times New Roman"/>
                <w:i/>
                <w:sz w:val="28"/>
                <w:szCs w:val="28"/>
                <w:lang w:val="uk-UA"/>
              </w:rPr>
              <w:t xml:space="preserve"> </w:t>
            </w:r>
            <w:r w:rsidRPr="000F319F">
              <w:rPr>
                <w:rFonts w:ascii="Times New Roman" w:hAnsi="Times New Roman"/>
                <w:i/>
                <w:sz w:val="28"/>
                <w:szCs w:val="28"/>
                <w:lang w:val="uk-UA"/>
              </w:rPr>
              <w:t xml:space="preserve"> реферат з теми (модуля) або вузької проблематики; написання есе, творчих завдань тощо.</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Система та критерії оцінювання курсу</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4973F5" w:rsidRDefault="00724FFF" w:rsidP="006B30E5">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Контроль успішності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w:t>
            </w:r>
            <w:r w:rsidRPr="004973F5">
              <w:rPr>
                <w:rFonts w:ascii="Times New Roman" w:hAnsi="Times New Roman"/>
                <w:i/>
                <w:sz w:val="28"/>
                <w:szCs w:val="28"/>
                <w:lang w:val="uk-UA"/>
              </w:rPr>
              <w:lastRenderedPageBreak/>
              <w:t xml:space="preserve">необхідні для виконання завдань професійної діяльності, є важливою ланкою навчального процесу. </w:t>
            </w:r>
          </w:p>
          <w:p w:rsidR="00724FFF" w:rsidRPr="004973F5" w:rsidRDefault="00724FFF" w:rsidP="006B30E5">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Підсумковий контроль являє формою перевірки </w:t>
            </w:r>
            <w:r>
              <w:rPr>
                <w:rFonts w:ascii="Times New Roman" w:hAnsi="Times New Roman"/>
                <w:i/>
                <w:sz w:val="28"/>
                <w:szCs w:val="28"/>
                <w:lang w:val="uk-UA"/>
              </w:rPr>
              <w:t xml:space="preserve">здобувачів </w:t>
            </w:r>
            <w:r w:rsidRPr="004973F5">
              <w:rPr>
                <w:rFonts w:ascii="Times New Roman" w:hAnsi="Times New Roman"/>
                <w:i/>
                <w:sz w:val="28"/>
                <w:szCs w:val="28"/>
                <w:lang w:val="uk-UA"/>
              </w:rPr>
              <w:t xml:space="preserve">щодо оцінки набутих ними тих </w:t>
            </w:r>
            <w:proofErr w:type="spellStart"/>
            <w:r w:rsidRPr="004973F5">
              <w:rPr>
                <w:rFonts w:ascii="Times New Roman" w:hAnsi="Times New Roman"/>
                <w:i/>
                <w:sz w:val="28"/>
                <w:szCs w:val="28"/>
                <w:lang w:val="uk-UA"/>
              </w:rPr>
              <w:t>компетентностей</w:t>
            </w:r>
            <w:proofErr w:type="spellEnd"/>
            <w:r w:rsidRPr="004973F5">
              <w:rPr>
                <w:rFonts w:ascii="Times New Roman" w:hAnsi="Times New Roman"/>
                <w:i/>
                <w:sz w:val="28"/>
                <w:szCs w:val="28"/>
                <w:lang w:val="uk-UA"/>
              </w:rPr>
              <w:t>, що передбачені освітньою програмою.</w:t>
            </w:r>
          </w:p>
          <w:p w:rsidR="00724FFF" w:rsidRDefault="00724FFF" w:rsidP="006B30E5">
            <w:pPr>
              <w:spacing w:after="0"/>
              <w:jc w:val="both"/>
              <w:rPr>
                <w:rFonts w:ascii="Times New Roman" w:hAnsi="Times New Roman"/>
                <w:i/>
                <w:sz w:val="28"/>
                <w:szCs w:val="28"/>
                <w:lang w:val="uk-UA"/>
              </w:rPr>
            </w:pPr>
            <w:r w:rsidRPr="004973F5">
              <w:rPr>
                <w:rFonts w:ascii="Times New Roman" w:hAnsi="Times New Roman"/>
                <w:i/>
                <w:sz w:val="28"/>
                <w:szCs w:val="28"/>
                <w:lang w:val="uk-UA"/>
              </w:rPr>
              <w:t>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(перевірка тестів) письмово або ж за допомогою комп’ютерних технологій.</w:t>
            </w:r>
          </w:p>
          <w:p w:rsidR="00311AB0" w:rsidRPr="004973F5" w:rsidRDefault="00311AB0" w:rsidP="00311AB0">
            <w:pPr>
              <w:spacing w:after="0"/>
              <w:jc w:val="both"/>
              <w:rPr>
                <w:rFonts w:ascii="Times New Roman" w:hAnsi="Times New Roman"/>
                <w:i/>
                <w:sz w:val="28"/>
                <w:szCs w:val="28"/>
                <w:lang w:val="uk-UA"/>
              </w:rPr>
            </w:pPr>
            <w:r w:rsidRPr="00D54E55">
              <w:rPr>
                <w:rFonts w:ascii="Times New Roman" w:hAnsi="Times New Roman"/>
                <w:i/>
                <w:sz w:val="28"/>
                <w:szCs w:val="28"/>
                <w:lang w:val="uk-UA"/>
              </w:rPr>
              <w:t xml:space="preserve">Результати навчання здобувача оцінюються за двобальною шкалою «зараховано – не зараховано». Шляхом перевірки виконаних </w:t>
            </w:r>
            <w:r>
              <w:rPr>
                <w:rFonts w:ascii="Times New Roman" w:hAnsi="Times New Roman"/>
                <w:i/>
                <w:sz w:val="28"/>
                <w:szCs w:val="28"/>
                <w:lang w:val="uk-UA"/>
              </w:rPr>
              <w:t>здобувачем</w:t>
            </w:r>
            <w:r w:rsidRPr="00D54E55">
              <w:rPr>
                <w:rFonts w:ascii="Times New Roman" w:hAnsi="Times New Roman"/>
                <w:i/>
                <w:sz w:val="28"/>
                <w:szCs w:val="28"/>
                <w:lang w:val="uk-UA"/>
              </w:rPr>
              <w:t xml:space="preserve"> завдань (робіт) та усного опитування, викладач визначає достатність рівня знань здобувача вищої освіти за кожною темою. </w:t>
            </w:r>
          </w:p>
          <w:p w:rsidR="00311AB0" w:rsidRPr="00D54E55" w:rsidRDefault="00311AB0" w:rsidP="00311AB0">
            <w:pPr>
              <w:spacing w:after="0"/>
              <w:jc w:val="both"/>
              <w:rPr>
                <w:rFonts w:ascii="Times New Roman" w:hAnsi="Times New Roman"/>
                <w:i/>
                <w:sz w:val="28"/>
                <w:szCs w:val="28"/>
              </w:rPr>
            </w:pPr>
            <w:r w:rsidRPr="00D54E55">
              <w:rPr>
                <w:rFonts w:ascii="Times New Roman" w:hAnsi="Times New Roman"/>
                <w:i/>
                <w:sz w:val="28"/>
                <w:szCs w:val="28"/>
                <w:lang w:val="uk-UA"/>
              </w:rPr>
              <w:t>У разі успішного захисту всіх видів робіт виставляється оцінка «зараховано».</w:t>
            </w:r>
          </w:p>
          <w:p w:rsidR="00311AB0" w:rsidRPr="00D54E55" w:rsidRDefault="00311AB0" w:rsidP="00311AB0">
            <w:pPr>
              <w:spacing w:after="0"/>
              <w:jc w:val="both"/>
              <w:rPr>
                <w:rFonts w:ascii="Times New Roman" w:hAnsi="Times New Roman"/>
                <w:b/>
                <w:i/>
                <w:sz w:val="28"/>
                <w:szCs w:val="28"/>
                <w:lang w:val="uk-UA"/>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686"/>
              <w:gridCol w:w="5670"/>
            </w:tblGrid>
            <w:tr w:rsidR="00311AB0" w:rsidRPr="00D54E55" w:rsidTr="00F94138">
              <w:trPr>
                <w:trHeight w:val="450"/>
              </w:trPr>
              <w:tc>
                <w:tcPr>
                  <w:tcW w:w="3686" w:type="dxa"/>
                  <w:vMerge w:val="restart"/>
                  <w:tcMar>
                    <w:left w:w="108" w:type="dxa"/>
                    <w:right w:w="108" w:type="dxa"/>
                  </w:tcMar>
                  <w:vAlign w:val="center"/>
                </w:tcPr>
                <w:p w:rsidR="00311AB0" w:rsidRPr="00D54E55" w:rsidRDefault="00311AB0" w:rsidP="00F94138">
                  <w:pPr>
                    <w:spacing w:after="0"/>
                    <w:rPr>
                      <w:rFonts w:ascii="Times New Roman" w:hAnsi="Times New Roman"/>
                      <w:i/>
                      <w:sz w:val="28"/>
                      <w:szCs w:val="28"/>
                      <w:lang w:val="uk-UA"/>
                    </w:rPr>
                  </w:pPr>
                  <w:r w:rsidRPr="00D54E55">
                    <w:rPr>
                      <w:rFonts w:ascii="Times New Roman" w:hAnsi="Times New Roman"/>
                      <w:i/>
                      <w:sz w:val="28"/>
                      <w:szCs w:val="28"/>
                      <w:lang w:val="uk-UA"/>
                    </w:rPr>
                    <w:t>Сума балів за всі види навчальної діяльності</w:t>
                  </w:r>
                </w:p>
              </w:tc>
              <w:tc>
                <w:tcPr>
                  <w:tcW w:w="5670" w:type="dxa"/>
                  <w:tcMar>
                    <w:left w:w="108" w:type="dxa"/>
                    <w:right w:w="108" w:type="dxa"/>
                  </w:tcMar>
                  <w:vAlign w:val="center"/>
                </w:tcPr>
                <w:p w:rsidR="00311AB0" w:rsidRPr="00D54E55" w:rsidRDefault="00311AB0" w:rsidP="00F94138">
                  <w:pPr>
                    <w:spacing w:after="0"/>
                    <w:rPr>
                      <w:rFonts w:ascii="Times New Roman" w:hAnsi="Times New Roman"/>
                      <w:i/>
                      <w:sz w:val="28"/>
                      <w:szCs w:val="28"/>
                      <w:lang w:val="uk-UA"/>
                    </w:rPr>
                  </w:pPr>
                  <w:r w:rsidRPr="00D54E55">
                    <w:rPr>
                      <w:rFonts w:ascii="Times New Roman" w:hAnsi="Times New Roman"/>
                      <w:i/>
                      <w:sz w:val="28"/>
                      <w:szCs w:val="28"/>
                      <w:lang w:val="uk-UA"/>
                    </w:rPr>
                    <w:t>Оцінка за національною шкалою</w:t>
                  </w:r>
                </w:p>
              </w:tc>
            </w:tr>
            <w:tr w:rsidR="00311AB0" w:rsidRPr="00D54E55" w:rsidTr="00F94138">
              <w:trPr>
                <w:trHeight w:val="450"/>
              </w:trPr>
              <w:tc>
                <w:tcPr>
                  <w:tcW w:w="3686" w:type="dxa"/>
                  <w:vMerge/>
                  <w:shd w:val="clear" w:color="auto" w:fill="auto"/>
                  <w:vAlign w:val="center"/>
                </w:tcPr>
                <w:p w:rsidR="00311AB0" w:rsidRPr="00D54E55" w:rsidRDefault="00311AB0" w:rsidP="00F94138">
                  <w:pPr>
                    <w:spacing w:after="0"/>
                    <w:rPr>
                      <w:rFonts w:ascii="Times New Roman" w:hAnsi="Times New Roman"/>
                      <w:i/>
                      <w:sz w:val="28"/>
                      <w:szCs w:val="28"/>
                    </w:rPr>
                  </w:pPr>
                </w:p>
              </w:tc>
              <w:tc>
                <w:tcPr>
                  <w:tcW w:w="5670" w:type="dxa"/>
                  <w:shd w:val="clear" w:color="auto" w:fill="auto"/>
                  <w:tcMar>
                    <w:left w:w="108" w:type="dxa"/>
                    <w:right w:w="108" w:type="dxa"/>
                  </w:tcMar>
                  <w:vAlign w:val="center"/>
                </w:tcPr>
                <w:p w:rsidR="00311AB0" w:rsidRPr="00D54E55" w:rsidRDefault="00311AB0" w:rsidP="00F94138">
                  <w:pPr>
                    <w:spacing w:after="0"/>
                    <w:rPr>
                      <w:rFonts w:ascii="Times New Roman" w:hAnsi="Times New Roman"/>
                      <w:i/>
                      <w:sz w:val="28"/>
                      <w:szCs w:val="28"/>
                      <w:lang w:val="uk-UA"/>
                    </w:rPr>
                  </w:pPr>
                  <w:r w:rsidRPr="00D54E55">
                    <w:rPr>
                      <w:rFonts w:ascii="Times New Roman" w:hAnsi="Times New Roman"/>
                      <w:i/>
                      <w:sz w:val="28"/>
                      <w:szCs w:val="28"/>
                      <w:lang w:val="uk-UA"/>
                    </w:rPr>
                    <w:t>для заліку</w:t>
                  </w:r>
                </w:p>
              </w:tc>
            </w:tr>
            <w:tr w:rsidR="00311AB0" w:rsidRPr="00D54E55" w:rsidTr="00F94138">
              <w:trPr>
                <w:trHeight w:val="331"/>
              </w:trPr>
              <w:tc>
                <w:tcPr>
                  <w:tcW w:w="3686" w:type="dxa"/>
                  <w:tcMar>
                    <w:left w:w="108" w:type="dxa"/>
                    <w:right w:w="108" w:type="dxa"/>
                  </w:tcMar>
                  <w:vAlign w:val="center"/>
                </w:tcPr>
                <w:p w:rsidR="00311AB0" w:rsidRPr="00D54E55" w:rsidRDefault="00311AB0" w:rsidP="00F94138">
                  <w:pPr>
                    <w:spacing w:after="0"/>
                    <w:rPr>
                      <w:rFonts w:ascii="Times New Roman" w:hAnsi="Times New Roman"/>
                      <w:b/>
                      <w:i/>
                      <w:sz w:val="28"/>
                      <w:szCs w:val="28"/>
                      <w:lang w:val="uk-UA"/>
                    </w:rPr>
                  </w:pPr>
                  <w:r w:rsidRPr="00D54E55">
                    <w:rPr>
                      <w:rFonts w:ascii="Times New Roman" w:hAnsi="Times New Roman"/>
                      <w:i/>
                      <w:sz w:val="28"/>
                      <w:szCs w:val="28"/>
                      <w:lang w:val="uk-UA"/>
                    </w:rPr>
                    <w:t>60 – 100</w:t>
                  </w:r>
                </w:p>
              </w:tc>
              <w:tc>
                <w:tcPr>
                  <w:tcW w:w="5670" w:type="dxa"/>
                  <w:tcMar>
                    <w:left w:w="108" w:type="dxa"/>
                    <w:right w:w="108" w:type="dxa"/>
                  </w:tcMar>
                  <w:vAlign w:val="center"/>
                </w:tcPr>
                <w:p w:rsidR="00311AB0" w:rsidRPr="00D54E55" w:rsidRDefault="00311AB0" w:rsidP="00F94138">
                  <w:pPr>
                    <w:spacing w:after="0"/>
                    <w:rPr>
                      <w:rFonts w:ascii="Times New Roman" w:hAnsi="Times New Roman"/>
                      <w:i/>
                      <w:sz w:val="28"/>
                      <w:szCs w:val="28"/>
                      <w:lang w:val="uk-UA"/>
                    </w:rPr>
                  </w:pPr>
                  <w:r w:rsidRPr="00D54E55">
                    <w:rPr>
                      <w:rFonts w:ascii="Times New Roman" w:hAnsi="Times New Roman"/>
                      <w:i/>
                      <w:sz w:val="28"/>
                      <w:szCs w:val="28"/>
                      <w:lang w:val="uk-UA"/>
                    </w:rPr>
                    <w:t>зараховано</w:t>
                  </w:r>
                </w:p>
              </w:tc>
            </w:tr>
            <w:tr w:rsidR="00311AB0" w:rsidRPr="00D54E55" w:rsidTr="00F94138">
              <w:tc>
                <w:tcPr>
                  <w:tcW w:w="3686" w:type="dxa"/>
                  <w:tcMar>
                    <w:left w:w="108" w:type="dxa"/>
                    <w:right w:w="108" w:type="dxa"/>
                  </w:tcMar>
                  <w:vAlign w:val="center"/>
                </w:tcPr>
                <w:p w:rsidR="00311AB0" w:rsidRPr="00D54E55" w:rsidRDefault="00311AB0" w:rsidP="00F94138">
                  <w:pPr>
                    <w:spacing w:after="0"/>
                    <w:rPr>
                      <w:rFonts w:ascii="Times New Roman" w:hAnsi="Times New Roman"/>
                      <w:i/>
                      <w:sz w:val="28"/>
                      <w:szCs w:val="28"/>
                      <w:lang w:val="uk-UA"/>
                    </w:rPr>
                  </w:pPr>
                  <w:r w:rsidRPr="00D54E55">
                    <w:rPr>
                      <w:rFonts w:ascii="Times New Roman" w:hAnsi="Times New Roman"/>
                      <w:i/>
                      <w:sz w:val="28"/>
                      <w:szCs w:val="28"/>
                      <w:lang w:val="uk-UA"/>
                    </w:rPr>
                    <w:t>1-59</w:t>
                  </w:r>
                </w:p>
              </w:tc>
              <w:tc>
                <w:tcPr>
                  <w:tcW w:w="5670" w:type="dxa"/>
                  <w:tcMar>
                    <w:left w:w="108" w:type="dxa"/>
                    <w:right w:w="108" w:type="dxa"/>
                  </w:tcMar>
                  <w:vAlign w:val="center"/>
                </w:tcPr>
                <w:p w:rsidR="00311AB0" w:rsidRPr="00D54E55" w:rsidRDefault="00311AB0" w:rsidP="00F94138">
                  <w:pPr>
                    <w:spacing w:after="0"/>
                    <w:rPr>
                      <w:rFonts w:ascii="Times New Roman" w:hAnsi="Times New Roman"/>
                      <w:i/>
                      <w:sz w:val="28"/>
                      <w:szCs w:val="28"/>
                      <w:lang w:val="uk-UA"/>
                    </w:rPr>
                  </w:pPr>
                  <w:r w:rsidRPr="00D54E55">
                    <w:rPr>
                      <w:rFonts w:ascii="Times New Roman" w:hAnsi="Times New Roman"/>
                      <w:i/>
                      <w:sz w:val="28"/>
                      <w:szCs w:val="28"/>
                      <w:lang w:val="uk-UA"/>
                    </w:rPr>
                    <w:t xml:space="preserve">не зараховано </w:t>
                  </w:r>
                </w:p>
              </w:tc>
            </w:tr>
          </w:tbl>
          <w:p w:rsidR="00724FFF" w:rsidRPr="00884E14" w:rsidRDefault="00724FFF" w:rsidP="006B30E5">
            <w:pPr>
              <w:spacing w:after="0"/>
              <w:rPr>
                <w:rFonts w:ascii="Times New Roman" w:hAnsi="Times New Roman"/>
                <w:sz w:val="28"/>
                <w:szCs w:val="28"/>
                <w:lang w:val="uk-UA"/>
              </w:rPr>
            </w:pP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884E14" w:rsidRDefault="00724FFF" w:rsidP="006B30E5">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Політика курсу</w:t>
            </w:r>
          </w:p>
        </w:tc>
      </w:tr>
      <w:tr w:rsidR="00724FFF" w:rsidRPr="00884E14" w:rsidTr="006B30E5">
        <w:tc>
          <w:tcPr>
            <w:tcW w:w="10137" w:type="dxa"/>
            <w:gridSpan w:val="5"/>
            <w:tcBorders>
              <w:top w:val="single" w:sz="4" w:space="0" w:color="auto"/>
              <w:left w:val="single" w:sz="4" w:space="0" w:color="auto"/>
              <w:bottom w:val="single" w:sz="4" w:space="0" w:color="auto"/>
              <w:right w:val="single" w:sz="4" w:space="0" w:color="auto"/>
            </w:tcBorders>
          </w:tcPr>
          <w:p w:rsidR="00724FFF" w:rsidRPr="004973F5" w:rsidRDefault="00724FFF" w:rsidP="006B30E5">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відвідування.</w:t>
            </w:r>
            <w:r w:rsidRPr="004973F5">
              <w:rPr>
                <w:rFonts w:ascii="Times New Roman" w:hAnsi="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режимі он-лайн на платформі </w:t>
            </w:r>
            <w:proofErr w:type="spellStart"/>
            <w:r w:rsidRPr="004973F5">
              <w:rPr>
                <w:rFonts w:ascii="Times New Roman" w:hAnsi="Times New Roman"/>
                <w:i/>
                <w:sz w:val="28"/>
                <w:szCs w:val="28"/>
                <w:lang w:val="uk-UA"/>
              </w:rPr>
              <w:t>Zoom</w:t>
            </w:r>
            <w:proofErr w:type="spellEnd"/>
            <w:r w:rsidRPr="004973F5">
              <w:rPr>
                <w:rFonts w:ascii="Times New Roman" w:hAnsi="Times New Roman"/>
                <w:i/>
                <w:sz w:val="28"/>
                <w:szCs w:val="28"/>
                <w:lang w:val="uk-UA"/>
              </w:rPr>
              <w:t xml:space="preserve">. </w:t>
            </w:r>
          </w:p>
          <w:p w:rsidR="00724FFF" w:rsidRPr="004973F5" w:rsidRDefault="00724FFF" w:rsidP="006B30E5">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 xml:space="preserve">Політика щодо проведення аудиторних занять. </w:t>
            </w:r>
            <w:r w:rsidRPr="004973F5">
              <w:rPr>
                <w:rFonts w:ascii="Times New Roman" w:hAnsi="Times New Roman"/>
                <w:i/>
                <w:sz w:val="28"/>
                <w:szCs w:val="28"/>
                <w:lang w:val="uk-UA"/>
              </w:rPr>
              <w:t xml:space="preserve">Під час проведення </w:t>
            </w:r>
            <w:r w:rsidRPr="004973F5">
              <w:rPr>
                <w:rFonts w:ascii="Times New Roman" w:hAnsi="Times New Roman"/>
                <w:i/>
                <w:sz w:val="28"/>
                <w:szCs w:val="28"/>
                <w:lang w:val="uk-UA"/>
              </w:rPr>
              <w:lastRenderedPageBreak/>
              <w:t>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724FFF" w:rsidRPr="004973F5" w:rsidRDefault="00724FFF" w:rsidP="006B30E5">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академічної доброчесності</w:t>
            </w:r>
            <w:r w:rsidRPr="004973F5">
              <w:rPr>
                <w:rFonts w:ascii="Times New Roman" w:hAnsi="Times New Roman"/>
                <w:i/>
                <w:sz w:val="28"/>
                <w:szCs w:val="28"/>
                <w:lang w:val="uk-UA"/>
              </w:rPr>
              <w:t xml:space="preserve"> спрямована на самостійне виконання навчальних завдань, </w:t>
            </w:r>
            <w:proofErr w:type="spellStart"/>
            <w:r w:rsidRPr="004973F5">
              <w:rPr>
                <w:rFonts w:ascii="Times New Roman" w:hAnsi="Times New Roman"/>
                <w:i/>
                <w:sz w:val="28"/>
                <w:szCs w:val="28"/>
                <w:lang w:val="uk-UA"/>
              </w:rPr>
              <w:t>завдань</w:t>
            </w:r>
            <w:proofErr w:type="spellEnd"/>
            <w:r w:rsidRPr="004973F5">
              <w:rPr>
                <w:rFonts w:ascii="Times New Roman" w:hAnsi="Times New Roman"/>
                <w:i/>
                <w:sz w:val="28"/>
                <w:szCs w:val="28"/>
                <w:lang w:val="uk-UA"/>
              </w:rPr>
              <w:t xml:space="preserve">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724FFF" w:rsidRPr="00884E14" w:rsidRDefault="00724FFF" w:rsidP="006B30E5">
            <w:pPr>
              <w:pStyle w:val="11"/>
              <w:spacing w:after="0"/>
              <w:ind w:left="0"/>
              <w:rPr>
                <w:rFonts w:ascii="Times New Roman" w:hAnsi="Times New Roman"/>
                <w:sz w:val="28"/>
                <w:szCs w:val="28"/>
                <w:lang w:val="uk-UA"/>
              </w:rPr>
            </w:pPr>
            <w:r w:rsidRPr="004973F5">
              <w:rPr>
                <w:rFonts w:ascii="Times New Roman" w:hAnsi="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003AAB" w:rsidRDefault="00003AAB" w:rsidP="00311AB0"/>
    <w:sectPr w:rsidR="00003AAB" w:rsidSect="006D4499">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281"/>
    <w:multiLevelType w:val="hybridMultilevel"/>
    <w:tmpl w:val="425C492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2C8E0348"/>
    <w:multiLevelType w:val="hybridMultilevel"/>
    <w:tmpl w:val="3132CC98"/>
    <w:lvl w:ilvl="0" w:tplc="177677D2">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7A5843A6"/>
    <w:multiLevelType w:val="hybridMultilevel"/>
    <w:tmpl w:val="6F44E8E4"/>
    <w:lvl w:ilvl="0" w:tplc="9F063B6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7E"/>
    <w:rsid w:val="00003AAB"/>
    <w:rsid w:val="000378B4"/>
    <w:rsid w:val="000660E5"/>
    <w:rsid w:val="000B60DD"/>
    <w:rsid w:val="000C1B21"/>
    <w:rsid w:val="000E29DF"/>
    <w:rsid w:val="00213AFA"/>
    <w:rsid w:val="002943CE"/>
    <w:rsid w:val="00311AB0"/>
    <w:rsid w:val="004340D1"/>
    <w:rsid w:val="004B2B16"/>
    <w:rsid w:val="004B608A"/>
    <w:rsid w:val="004D2CC2"/>
    <w:rsid w:val="00724FFF"/>
    <w:rsid w:val="007C5661"/>
    <w:rsid w:val="0083372E"/>
    <w:rsid w:val="00836017"/>
    <w:rsid w:val="0085123A"/>
    <w:rsid w:val="008837E1"/>
    <w:rsid w:val="008E5DC8"/>
    <w:rsid w:val="00935F1B"/>
    <w:rsid w:val="009B2CC0"/>
    <w:rsid w:val="009C6B39"/>
    <w:rsid w:val="009F5BA3"/>
    <w:rsid w:val="00AB4BAD"/>
    <w:rsid w:val="00AB667E"/>
    <w:rsid w:val="00B4029C"/>
    <w:rsid w:val="00BF25E1"/>
    <w:rsid w:val="00BF3B81"/>
    <w:rsid w:val="00BF591D"/>
    <w:rsid w:val="00C7682F"/>
    <w:rsid w:val="00C97FBA"/>
    <w:rsid w:val="00D26BDD"/>
    <w:rsid w:val="00D902C7"/>
    <w:rsid w:val="00E31A3B"/>
    <w:rsid w:val="00ED4184"/>
    <w:rsid w:val="00F001C7"/>
    <w:rsid w:val="00F14BF2"/>
    <w:rsid w:val="00FE6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FF"/>
    <w:rPr>
      <w:rFonts w:ascii="Calibri" w:eastAsia="Times New Roman" w:hAnsi="Calibri" w:cs="Times New Roman"/>
    </w:rPr>
  </w:style>
  <w:style w:type="paragraph" w:styleId="1">
    <w:name w:val="heading 1"/>
    <w:basedOn w:val="a"/>
    <w:next w:val="a"/>
    <w:link w:val="10"/>
    <w:qFormat/>
    <w:rsid w:val="004B608A"/>
    <w:pPr>
      <w:keepNext/>
      <w:spacing w:after="0" w:line="240" w:lineRule="auto"/>
      <w:outlineLvl w:val="0"/>
    </w:pPr>
    <w:rPr>
      <w:rFonts w:ascii="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24FFF"/>
    <w:pPr>
      <w:ind w:left="720"/>
    </w:pPr>
  </w:style>
  <w:style w:type="paragraph" w:customStyle="1" w:styleId="Default">
    <w:name w:val="Default"/>
    <w:rsid w:val="00724F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alloon Text"/>
    <w:basedOn w:val="a"/>
    <w:link w:val="a4"/>
    <w:uiPriority w:val="99"/>
    <w:semiHidden/>
    <w:unhideWhenUsed/>
    <w:rsid w:val="00724F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4FFF"/>
    <w:rPr>
      <w:rFonts w:ascii="Tahoma" w:eastAsia="Times New Roman" w:hAnsi="Tahoma" w:cs="Tahoma"/>
      <w:sz w:val="16"/>
      <w:szCs w:val="16"/>
    </w:rPr>
  </w:style>
  <w:style w:type="character" w:customStyle="1" w:styleId="10">
    <w:name w:val="Заголовок 1 Знак"/>
    <w:basedOn w:val="a0"/>
    <w:link w:val="1"/>
    <w:rsid w:val="004B608A"/>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0C1B21"/>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FF"/>
    <w:rPr>
      <w:rFonts w:ascii="Calibri" w:eastAsia="Times New Roman" w:hAnsi="Calibri" w:cs="Times New Roman"/>
    </w:rPr>
  </w:style>
  <w:style w:type="paragraph" w:styleId="1">
    <w:name w:val="heading 1"/>
    <w:basedOn w:val="a"/>
    <w:next w:val="a"/>
    <w:link w:val="10"/>
    <w:qFormat/>
    <w:rsid w:val="004B608A"/>
    <w:pPr>
      <w:keepNext/>
      <w:spacing w:after="0" w:line="240" w:lineRule="auto"/>
      <w:outlineLvl w:val="0"/>
    </w:pPr>
    <w:rPr>
      <w:rFonts w:ascii="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24FFF"/>
    <w:pPr>
      <w:ind w:left="720"/>
    </w:pPr>
  </w:style>
  <w:style w:type="paragraph" w:customStyle="1" w:styleId="Default">
    <w:name w:val="Default"/>
    <w:rsid w:val="00724F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alloon Text"/>
    <w:basedOn w:val="a"/>
    <w:link w:val="a4"/>
    <w:uiPriority w:val="99"/>
    <w:semiHidden/>
    <w:unhideWhenUsed/>
    <w:rsid w:val="00724F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4FFF"/>
    <w:rPr>
      <w:rFonts w:ascii="Tahoma" w:eastAsia="Times New Roman" w:hAnsi="Tahoma" w:cs="Tahoma"/>
      <w:sz w:val="16"/>
      <w:szCs w:val="16"/>
    </w:rPr>
  </w:style>
  <w:style w:type="character" w:customStyle="1" w:styleId="10">
    <w:name w:val="Заголовок 1 Знак"/>
    <w:basedOn w:val="a0"/>
    <w:link w:val="1"/>
    <w:rsid w:val="004B608A"/>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0C1B2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1599</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27</cp:revision>
  <dcterms:created xsi:type="dcterms:W3CDTF">2023-03-06T14:41:00Z</dcterms:created>
  <dcterms:modified xsi:type="dcterms:W3CDTF">2023-03-23T15:14:00Z</dcterms:modified>
</cp:coreProperties>
</file>