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233198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26A559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626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16B15BC5" w14:textId="77777777" w:rsidR="00E37910" w:rsidRDefault="00E37910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МЕДІАМЕНЕДЖМЕНТ </w:t>
            </w:r>
          </w:p>
          <w:p w14:paraId="3F2EC1BB" w14:textId="7CBDC166" w:rsidR="00634391" w:rsidRPr="00BD1AB2" w:rsidRDefault="00E37910" w:rsidP="00DC1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(робота в команді, кризовий менеджмент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медіадіяльності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6957A51C" w14:textId="1D2EE231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37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</w:t>
            </w:r>
            <w:r w:rsid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тів</w:t>
            </w:r>
            <w:r w:rsidR="00F60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E37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233198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296C13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6B0C8A39" w:rsidR="007B7ACB" w:rsidRPr="00BD1AB2" w:rsidRDefault="000F799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="007B7ACB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233198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B67D94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C64626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58A14D9C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0800" t="25400" r="69215" b="762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4C7F42A7" w:rsidR="00512503" w:rsidRPr="00B35D9C" w:rsidRDefault="00D337FE" w:rsidP="00D337FE">
                                  <w:pP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72"/>
                                      <w:szCs w:val="72"/>
                                      <w:lang w:val="uk-UA"/>
                                    </w:rPr>
                                    <w:drawing>
                                      <wp:inline distT="0" distB="0" distL="0" distR="0" wp14:anchorId="492CD257" wp14:editId="5D6B314B">
                                        <wp:extent cx="1464310" cy="1585595"/>
                                        <wp:effectExtent l="0" t="0" r="0" b="1905"/>
                                        <wp:docPr id="6146483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64834" name="Рисунок 61464834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5029" cy="1640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4C7F42A7" w:rsidR="00512503" w:rsidRPr="00B35D9C" w:rsidRDefault="00D337FE" w:rsidP="00D337FE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:lang w:val="uk-UA"/>
                              </w:rPr>
                              <w:drawing>
                                <wp:inline distT="0" distB="0" distL="0" distR="0" wp14:anchorId="492CD257" wp14:editId="5D6B314B">
                                  <wp:extent cx="1464310" cy="1585595"/>
                                  <wp:effectExtent l="0" t="0" r="0" b="1905"/>
                                  <wp:docPr id="6146483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4834" name="Рисунок 6146483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029" cy="1640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3D7A2CF9" w:rsidR="00100045" w:rsidRPr="00BD1AB2" w:rsidRDefault="00D337FE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професор,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38581F8C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D337FE">
              <w:rPr>
                <w:iCs/>
                <w:color w:val="auto"/>
                <w:lang w:val="uk-UA"/>
              </w:rPr>
              <w:t>98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D337FE">
              <w:rPr>
                <w:iCs/>
                <w:color w:val="auto"/>
                <w:lang w:val="uk-UA"/>
              </w:rPr>
              <w:t>423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D337FE">
              <w:rPr>
                <w:rFonts w:eastAsia="Times New Roman"/>
                <w:color w:val="auto"/>
                <w:lang w:val="uk-UA"/>
              </w:rPr>
              <w:t>1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8 </w:t>
            </w:r>
            <w:r w:rsidR="00D337FE">
              <w:rPr>
                <w:rFonts w:eastAsia="Times New Roman"/>
                <w:color w:val="auto"/>
                <w:lang w:val="uk-UA"/>
              </w:rPr>
              <w:t>37</w:t>
            </w:r>
          </w:p>
          <w:p w14:paraId="3B8A0AD9" w14:textId="25105A0A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викладача: </w:t>
            </w:r>
            <w:proofErr w:type="spellStart"/>
            <w:r w:rsidR="00D337FE">
              <w:rPr>
                <w:lang w:val="en-US"/>
              </w:rPr>
              <w:t>hittvzhur</w:t>
            </w:r>
            <w:proofErr w:type="spellEnd"/>
            <w:r w:rsidR="00D337FE" w:rsidRPr="00D337FE">
              <w:t>@</w:t>
            </w:r>
            <w:proofErr w:type="spellStart"/>
            <w:r w:rsidR="00D337FE">
              <w:rPr>
                <w:lang w:val="en-US"/>
              </w:rPr>
              <w:t>gmail</w:t>
            </w:r>
            <w:proofErr w:type="spellEnd"/>
            <w:r w:rsidR="00D337FE" w:rsidRPr="00D337FE">
              <w:t>.</w:t>
            </w:r>
            <w:r w:rsidR="00D337FE">
              <w:rPr>
                <w:lang w:val="en-US"/>
              </w:rPr>
              <w:t>com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233198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1C05E0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76B2E168" w14:textId="35183610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Важливим у процесі навчання здобувачів першого рівня освіти зі спеціальності «Журналістика» є набуття теоретичних і практичних знань щодо організації роботи та управління підприємствами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медійноі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індустріі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̈. Процес розуміння еволюції медіа та розвитку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медіаіндустріі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в сучасному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інформаційному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суспільстві надає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можливіть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студентам сформувати цілісну картину і становлення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медіаекономіки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Україні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 центрі уваги навчальної дисципліни «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Медіаменеджмент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(робота в команді, кризовий менеджмент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медіадіяльності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)» – проблеми менеджменту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медійних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підприємств, як динамічних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інноваційно-орієнтованих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господарських одиниць, їхні нормативно-правові умови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підприємницькоі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та </w:t>
      </w:r>
      <w:proofErr w:type="spellStart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управлінськоі</w:t>
      </w:r>
      <w:proofErr w:type="spellEnd"/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діяльності, творчі підході та інноваційні стратегії. 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626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262769D8" w14:textId="11F4D42C" w:rsidR="00E37910" w:rsidRPr="00EC6C45" w:rsidRDefault="00B127E3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Метою </w:t>
      </w:r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викладання навчальної дисципліни є формування у студентів-журналістів теоретичних знань щодо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особливостеи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̆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управлінськоі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діяльності в засобах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масовоі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інформаціі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̈, розуміння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медіапідприємства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соціальноі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системи, що потребує комплексу спеціальних знань у галузі управління підсистемами й елементами внутрішнього середовища на усіх стадіях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його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життєвого циклу; а також вироблення навичок практичного застосування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прийомів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засобів менеджменту в засобах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масовоі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інформаціі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̈ та інших </w:t>
      </w:r>
      <w:proofErr w:type="spellStart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медіаорганізаціях</w:t>
      </w:r>
      <w:proofErr w:type="spellEnd"/>
      <w:r w:rsidR="00E37910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0188E58B" w14:textId="51145D75" w:rsidR="00B127E3" w:rsidRPr="00EC6C45" w:rsidRDefault="00B127E3" w:rsidP="00A01AB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EC6C45" w:rsidRDefault="002551F4" w:rsidP="00E3791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5D8CDBED" w14:textId="77777777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ЗК01. Здатність застосовувати знання в практичних ситуаціях. </w:t>
      </w:r>
    </w:p>
    <w:p w14:paraId="7FDDEDFC" w14:textId="01E25BFF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ЗК03.</w:t>
      </w:r>
      <w:r w:rsidR="00C026E9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Здатність бути критичним і самокритичним. </w:t>
      </w:r>
    </w:p>
    <w:p w14:paraId="7FFFDA0C" w14:textId="63EFF238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ЗК04.</w:t>
      </w:r>
      <w:r w:rsidR="00C026E9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Здатність до пошуку, оброблення та аналізу інформації з різних джерел. </w:t>
      </w:r>
    </w:p>
    <w:p w14:paraId="155D0828" w14:textId="072C2B1C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ЗК06.</w:t>
      </w:r>
      <w:r w:rsidR="00C026E9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Здатність до адаптації та дії в новій ситуації. </w:t>
      </w:r>
    </w:p>
    <w:p w14:paraId="2D0E9B82" w14:textId="447E96B5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ЗК07.</w:t>
      </w:r>
      <w:r w:rsidR="00C026E9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Здатність працювати в команді. </w:t>
      </w:r>
    </w:p>
    <w:p w14:paraId="24708DD0" w14:textId="476866CF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ЗК11.</w:t>
      </w:r>
      <w:r w:rsidR="00C026E9"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Здатність спілкуватися державною мовою. </w:t>
      </w:r>
    </w:p>
    <w:p w14:paraId="1AF7C2EA" w14:textId="77777777" w:rsidR="002551F4" w:rsidRPr="00EC6C45" w:rsidRDefault="002551F4" w:rsidP="00E379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0E7B3A70" w14:textId="77777777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СК01. Здатність застосовувати знання зі сфери соціальних комунікацій у своїй професійній діяльності. </w:t>
      </w:r>
    </w:p>
    <w:p w14:paraId="287D9D27" w14:textId="77777777" w:rsidR="00E37910" w:rsidRPr="00EC6C45" w:rsidRDefault="00E37910" w:rsidP="00E3791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6C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СК04. Здатність організовувати й контролювати командну професійну діяльність. </w:t>
      </w:r>
    </w:p>
    <w:p w14:paraId="16C0F5F1" w14:textId="6181927E" w:rsidR="00B127E3" w:rsidRPr="00EC6C45" w:rsidRDefault="00B127E3" w:rsidP="00E379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EC6C45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EC6C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03187196" w14:textId="77777777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5BCA2F81" w14:textId="77777777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 xml:space="preserve">ПР06. Планувати свою діяльність та діяльність колективу з урахуванням цілей, обмежень та передбачуваних ризиків. </w:t>
      </w:r>
    </w:p>
    <w:p w14:paraId="768D588C" w14:textId="77777777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>ПР07. Координувати виконання особистого завдання із завданням.</w:t>
      </w:r>
    </w:p>
    <w:p w14:paraId="278AF29D" w14:textId="77777777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 xml:space="preserve">ПР11. Вільно спілкуватися з професійних питань, включаючи усну, письмову та електронну комунікацію, українською мовою. </w:t>
      </w:r>
    </w:p>
    <w:p w14:paraId="0AAC98F7" w14:textId="77777777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 xml:space="preserve">ПР13.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 w:rsidRPr="00EC6C45">
        <w:rPr>
          <w:rFonts w:ascii="Times New Roman" w:hAnsi="Times New Roman" w:cs="Times New Roman"/>
          <w:sz w:val="24"/>
          <w:szCs w:val="24"/>
          <w:lang w:val="uk-UA"/>
        </w:rPr>
        <w:t>соціальнокомунікаційних</w:t>
      </w:r>
      <w:proofErr w:type="spellEnd"/>
      <w:r w:rsidRPr="00EC6C45">
        <w:rPr>
          <w:rFonts w:ascii="Times New Roman" w:hAnsi="Times New Roman" w:cs="Times New Roman"/>
          <w:sz w:val="24"/>
          <w:szCs w:val="24"/>
          <w:lang w:val="uk-UA"/>
        </w:rPr>
        <w:t xml:space="preserve"> наук. </w:t>
      </w:r>
    </w:p>
    <w:p w14:paraId="6B722DDF" w14:textId="77777777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 xml:space="preserve">ПР16. Планувати свою роботу та роботу колег, спрямовану як на генерування інформаційного контенту, так і створення </w:t>
      </w:r>
      <w:proofErr w:type="spellStart"/>
      <w:r w:rsidRPr="00EC6C45">
        <w:rPr>
          <w:rFonts w:ascii="Times New Roman" w:hAnsi="Times New Roman" w:cs="Times New Roman"/>
          <w:sz w:val="24"/>
          <w:szCs w:val="24"/>
          <w:lang w:val="uk-UA"/>
        </w:rPr>
        <w:t>медіапродукту</w:t>
      </w:r>
      <w:proofErr w:type="spellEnd"/>
      <w:r w:rsidRPr="00EC6C45">
        <w:rPr>
          <w:rFonts w:ascii="Times New Roman" w:hAnsi="Times New Roman" w:cs="Times New Roman"/>
          <w:sz w:val="24"/>
          <w:szCs w:val="24"/>
          <w:lang w:val="uk-UA"/>
        </w:rPr>
        <w:t>, а також його промоцію.</w:t>
      </w:r>
    </w:p>
    <w:p w14:paraId="1A750397" w14:textId="0BC5B719" w:rsidR="00E37910" w:rsidRPr="00EC6C45" w:rsidRDefault="00E37910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6C45">
        <w:rPr>
          <w:rFonts w:ascii="Times New Roman" w:hAnsi="Times New Roman" w:cs="Times New Roman"/>
          <w:sz w:val="24"/>
          <w:szCs w:val="24"/>
          <w:lang w:val="uk-UA"/>
        </w:rPr>
        <w:t xml:space="preserve">ПР18. Використовувати необхідні знання й технології для виходу з кризових комунікаційний ситуацій на засадах толерантності, діалогу й співробітництва. </w:t>
      </w:r>
    </w:p>
    <w:p w14:paraId="493F5553" w14:textId="40564C87" w:rsidR="00FE170D" w:rsidRPr="00E37910" w:rsidRDefault="00233198" w:rsidP="00E3791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C7D676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7A5ECA2" w14:textId="6FEAE035" w:rsidR="00E37910" w:rsidRPr="00EC6C45" w:rsidRDefault="003E2A6C" w:rsidP="00E37910">
      <w:pPr>
        <w:pStyle w:val="FR3"/>
        <w:spacing w:before="0"/>
        <w:ind w:firstLine="720"/>
        <w:rPr>
          <w:rFonts w:eastAsiaTheme="minorHAnsi"/>
          <w:szCs w:val="24"/>
          <w:lang w:eastAsia="en-US"/>
        </w:rPr>
      </w:pPr>
      <w:r w:rsidRPr="00EC6C45">
        <w:rPr>
          <w:rFonts w:eastAsiaTheme="minorHAnsi"/>
          <w:szCs w:val="24"/>
          <w:lang w:eastAsia="en-US"/>
        </w:rPr>
        <w:t>Вивченню курсу «</w:t>
      </w:r>
      <w:proofErr w:type="spellStart"/>
      <w:r w:rsidR="00E37910" w:rsidRPr="00EC6C45">
        <w:rPr>
          <w:rFonts w:eastAsiaTheme="minorHAnsi"/>
          <w:szCs w:val="24"/>
          <w:lang w:eastAsia="en-US"/>
        </w:rPr>
        <w:t>Медіаменеджмент</w:t>
      </w:r>
      <w:proofErr w:type="spellEnd"/>
      <w:r w:rsidR="00E37910" w:rsidRPr="00EC6C45">
        <w:rPr>
          <w:rFonts w:eastAsiaTheme="minorHAnsi"/>
          <w:szCs w:val="24"/>
          <w:lang w:eastAsia="en-US"/>
        </w:rPr>
        <w:t xml:space="preserve"> (робота в команді, кризовий менеджмент</w:t>
      </w:r>
      <w:r w:rsidR="0026474B">
        <w:rPr>
          <w:rFonts w:eastAsiaTheme="minorHAnsi"/>
          <w:szCs w:val="24"/>
          <w:lang w:eastAsia="en-US"/>
        </w:rPr>
        <w:t xml:space="preserve"> </w:t>
      </w:r>
      <w:proofErr w:type="spellStart"/>
      <w:r w:rsidR="0026474B">
        <w:rPr>
          <w:rFonts w:eastAsiaTheme="minorHAnsi"/>
          <w:szCs w:val="24"/>
          <w:lang w:eastAsia="en-US"/>
        </w:rPr>
        <w:t>медіадіяльності</w:t>
      </w:r>
      <w:proofErr w:type="spellEnd"/>
      <w:r w:rsidR="00E37910" w:rsidRPr="00EC6C45">
        <w:rPr>
          <w:rFonts w:eastAsiaTheme="minorHAnsi"/>
          <w:szCs w:val="24"/>
          <w:lang w:eastAsia="en-US"/>
        </w:rPr>
        <w:t>)</w:t>
      </w:r>
      <w:r w:rsidRPr="00EC6C45">
        <w:rPr>
          <w:rFonts w:eastAsiaTheme="minorHAnsi"/>
          <w:szCs w:val="24"/>
          <w:lang w:eastAsia="en-US"/>
        </w:rPr>
        <w:t xml:space="preserve">» передують такі базові для журналістської освіти навчальні дисципліни, як </w:t>
      </w:r>
      <w:r w:rsidR="00E37910" w:rsidRPr="00EC6C45">
        <w:rPr>
          <w:rFonts w:eastAsiaTheme="minorHAnsi"/>
          <w:szCs w:val="24"/>
          <w:lang w:eastAsia="en-US"/>
        </w:rPr>
        <w:t>«Вступ до спеціальності», оскільки вимагає знання основних професійних категорій («журналістський процес», «журналістський текст», «журналістська ідея», «професійна етика» та ін.); «</w:t>
      </w:r>
      <w:proofErr w:type="spellStart"/>
      <w:r w:rsidR="00E37910" w:rsidRPr="00EC6C45">
        <w:rPr>
          <w:rFonts w:eastAsiaTheme="minorHAnsi"/>
          <w:szCs w:val="24"/>
          <w:lang w:eastAsia="en-US"/>
        </w:rPr>
        <w:t>Газетно</w:t>
      </w:r>
      <w:proofErr w:type="spellEnd"/>
      <w:r w:rsidR="00E37910" w:rsidRPr="00EC6C45">
        <w:rPr>
          <w:rFonts w:eastAsiaTheme="minorHAnsi"/>
          <w:szCs w:val="24"/>
          <w:lang w:eastAsia="en-US"/>
        </w:rPr>
        <w:t xml:space="preserve">-журнальне / телевізійне / </w:t>
      </w:r>
      <w:proofErr w:type="spellStart"/>
      <w:r w:rsidR="00E37910" w:rsidRPr="00EC6C45">
        <w:rPr>
          <w:rFonts w:eastAsiaTheme="minorHAnsi"/>
          <w:szCs w:val="24"/>
          <w:lang w:eastAsia="en-US"/>
        </w:rPr>
        <w:t>радіовиробництво</w:t>
      </w:r>
      <w:proofErr w:type="spellEnd"/>
      <w:r w:rsidR="0026474B">
        <w:rPr>
          <w:rFonts w:eastAsiaTheme="minorHAnsi"/>
          <w:szCs w:val="24"/>
          <w:lang w:eastAsia="en-US"/>
        </w:rPr>
        <w:t xml:space="preserve"> (контент, продукт, промоція)</w:t>
      </w:r>
      <w:r w:rsidR="00E37910" w:rsidRPr="00EC6C45">
        <w:rPr>
          <w:rFonts w:eastAsiaTheme="minorHAnsi"/>
          <w:szCs w:val="24"/>
          <w:lang w:eastAsia="en-US"/>
        </w:rPr>
        <w:t xml:space="preserve">», які є базовими в оволодінні знаннями про структуру редакції, її правових засад діяльності та основних етапів виробництва </w:t>
      </w:r>
      <w:proofErr w:type="spellStart"/>
      <w:r w:rsidR="00E37910" w:rsidRPr="00EC6C45">
        <w:rPr>
          <w:rFonts w:eastAsiaTheme="minorHAnsi"/>
          <w:szCs w:val="24"/>
          <w:lang w:eastAsia="en-US"/>
        </w:rPr>
        <w:t>медіапродукту</w:t>
      </w:r>
      <w:proofErr w:type="spellEnd"/>
      <w:r w:rsidR="00E37910" w:rsidRPr="00EC6C45">
        <w:rPr>
          <w:rFonts w:eastAsiaTheme="minorHAnsi"/>
          <w:szCs w:val="24"/>
          <w:lang w:eastAsia="en-US"/>
        </w:rPr>
        <w:t xml:space="preserve"> та ін.</w:t>
      </w:r>
    </w:p>
    <w:p w14:paraId="03E0C075" w14:textId="0373AAA4" w:rsidR="009934F8" w:rsidRPr="00BD1AB2" w:rsidRDefault="00233198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2939A7B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626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C64626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E37910">
        <w:trPr>
          <w:trHeight w:val="137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C64626" w14:paraId="00C142CD" w14:textId="77777777" w:rsidTr="00030FC0">
        <w:trPr>
          <w:trHeight w:val="58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3F6CDF9C" w14:textId="77777777" w:rsidR="00E37910" w:rsidRPr="00E37910" w:rsidRDefault="00DE134C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Сучасний стан інформаційних відносин та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медіаекономіки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Україні</w:t>
            </w:r>
            <w:proofErr w:type="spellEnd"/>
          </w:p>
          <w:p w14:paraId="58D60A13" w14:textId="4ECB2B87" w:rsidR="00DE134C" w:rsidRPr="00030FC0" w:rsidRDefault="00D24B65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64D5BA3" w14:textId="76E868F8" w:rsidR="00DE134C" w:rsidRPr="00926777" w:rsidRDefault="00DE134C" w:rsidP="00E3791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1.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Медіаекономіка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креативна індустрія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2C476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C64626" w14:paraId="4FAF3674" w14:textId="77777777" w:rsidTr="00E37910">
        <w:trPr>
          <w:trHeight w:val="579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60F55502" w:rsidR="002C4760" w:rsidRPr="00030FC0" w:rsidRDefault="00926777" w:rsidP="00030F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Медіаіндустрія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їі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̈ особливості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32E3292B" w14:textId="444FF2EF" w:rsidR="002C4760" w:rsidRPr="00926777" w:rsidRDefault="002C4760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2.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Медіаіндустрія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медіаринок</w:t>
            </w:r>
            <w:proofErr w:type="spellEnd"/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год.)</w:t>
            </w:r>
          </w:p>
        </w:tc>
      </w:tr>
      <w:tr w:rsidR="00BD1AB2" w:rsidRPr="00C64626" w14:paraId="0086C0D9" w14:textId="77777777" w:rsidTr="00E37910">
        <w:trPr>
          <w:trHeight w:val="700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3F574A99" w:rsidR="00D6431D" w:rsidRPr="00926777" w:rsidRDefault="00926777" w:rsidP="00030F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Розвиток менеджменту як виду людської діяльності</w:t>
            </w:r>
            <w:r w:rsidR="00E37910"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30FC0" w:rsidRP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</w:tcPr>
          <w:p w14:paraId="59402772" w14:textId="7617815C" w:rsidR="004F69AC" w:rsidRPr="00E37910" w:rsidRDefault="00D6431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3</w:t>
            </w:r>
            <w:r w:rsidR="004F69AC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Стратегічне планування на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медіапідприємстві</w:t>
            </w:r>
            <w:proofErr w:type="spellEnd"/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69AC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  <w:p w14:paraId="5DEA4C87" w14:textId="0D36323C" w:rsidR="00D6431D" w:rsidRPr="00926777" w:rsidRDefault="00D6431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D1AB2" w:rsidRPr="00E37910" w14:paraId="09299AF0" w14:textId="77777777" w:rsidTr="00E37910">
        <w:trPr>
          <w:trHeight w:val="602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27E1A7E4" w:rsidR="00D6431D" w:rsidRPr="00BD1AB2" w:rsidRDefault="00926777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Історичний розвиток менеджменту: ХХ -ХХІ ст.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7718B01F" w14:textId="75562C7E" w:rsidR="00D6431D" w:rsidRPr="00926777" w:rsidRDefault="00D6431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медіабрендами</w:t>
            </w:r>
            <w:proofErr w:type="spellEnd"/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C64626" w14:paraId="06DBEF16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0AFAC63" w14:textId="34C668A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4CFCFBB0" w14:textId="77777777" w:rsidR="00E37910" w:rsidRPr="00E37910" w:rsidRDefault="00D6431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030F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Підприємництво у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медіаіндустрії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</w:t>
            </w:r>
          </w:p>
          <w:p w14:paraId="1E7548F4" w14:textId="002C965F" w:rsidR="00D6431D" w:rsidRPr="00BD1AB2" w:rsidRDefault="004F44CA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</w:tcPr>
          <w:p w14:paraId="147C7D34" w14:textId="444F75C5" w:rsidR="00D6431D" w:rsidRPr="00926777" w:rsidRDefault="00D6431D" w:rsidP="00C026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12B" w:rsidRPr="00C64626" w14:paraId="3234FC0A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DB451B3" w14:textId="35B5EA58" w:rsidR="00E1512B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453219FC" w14:textId="77777777" w:rsidR="00E37910" w:rsidRPr="00E37910" w:rsidRDefault="00E1512B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Бізнес-середовище організації </w:t>
            </w:r>
          </w:p>
          <w:p w14:paraId="29AF0DBB" w14:textId="682D3780" w:rsidR="00E1512B" w:rsidRPr="00BD1AB2" w:rsidRDefault="00E1512B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</w:tcPr>
          <w:p w14:paraId="3BAE8BC6" w14:textId="77777777" w:rsidR="00E1512B" w:rsidRPr="00926777" w:rsidRDefault="00E1512B" w:rsidP="00E3791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7910" w:rsidRPr="00C64626" w14:paraId="6825790E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621C2A7E" w14:textId="00A20154" w:rsidR="00E37910" w:rsidRDefault="00E3791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137" w:type="dxa"/>
          </w:tcPr>
          <w:p w14:paraId="6D9712F7" w14:textId="50186EE9" w:rsidR="00E37910" w:rsidRPr="00E37910" w:rsidRDefault="00E37910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Стратегічне планування на </w:t>
            </w:r>
            <w:proofErr w:type="spellStart"/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медіапідприємстві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57BF7CD9" w14:textId="77777777" w:rsidR="00E37910" w:rsidRPr="00926777" w:rsidRDefault="00E37910" w:rsidP="004F69A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C64626" w14:paraId="6DE6C6F9" w14:textId="77777777" w:rsidTr="00C8475D">
        <w:trPr>
          <w:trHeight w:val="920"/>
        </w:trPr>
        <w:tc>
          <w:tcPr>
            <w:tcW w:w="1103" w:type="dxa"/>
            <w:vAlign w:val="center"/>
          </w:tcPr>
          <w:p w14:paraId="2D084FE4" w14:textId="1DF36B65" w:rsidR="00D6431D" w:rsidRPr="00BD1AB2" w:rsidRDefault="00E3791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32EDB0ED" w14:textId="05CB7963" w:rsidR="00D6431D" w:rsidRPr="00E1512B" w:rsidRDefault="00D6431D" w:rsidP="004F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Брендменеджмент</w:t>
            </w:r>
            <w:proofErr w:type="spellEnd"/>
            <w:r w:rsid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63A9386E" w14:textId="010791FA" w:rsidR="00D6431D" w:rsidRPr="00926777" w:rsidRDefault="00D6431D" w:rsidP="004F69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026E9"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Редакційний менеджер та його діяльність</w:t>
            </w:r>
            <w:r w:rsid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69A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C64626" w14:paraId="08D473EC" w14:textId="77777777" w:rsidTr="00C026E9">
        <w:trPr>
          <w:trHeight w:val="500"/>
        </w:trPr>
        <w:tc>
          <w:tcPr>
            <w:tcW w:w="1103" w:type="dxa"/>
            <w:vAlign w:val="center"/>
          </w:tcPr>
          <w:p w14:paraId="5BDE1851" w14:textId="2961D2A2" w:rsidR="00D6431D" w:rsidRPr="00BD1AB2" w:rsidRDefault="00E3791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36E2743D" w14:textId="2D477180" w:rsidR="00E37910" w:rsidRPr="00E37910" w:rsidRDefault="00D6431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E1512B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Управління інтегрованими маркетинговими комунікаціями</w:t>
            </w:r>
          </w:p>
          <w:p w14:paraId="7257B63C" w14:textId="289213C4" w:rsidR="00D6431D" w:rsidRPr="00E37910" w:rsidRDefault="00E1512B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000A4D20" w:rsidR="00D6431D" w:rsidRPr="00C026E9" w:rsidRDefault="00D6431D" w:rsidP="00C026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C026E9"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C026E9"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інтегрованими маркетинговими комунікаціями</w:t>
            </w:r>
            <w:r w:rsid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C64626" w14:paraId="2B086A05" w14:textId="77777777" w:rsidTr="000F5CC0">
        <w:trPr>
          <w:trHeight w:val="714"/>
        </w:trPr>
        <w:tc>
          <w:tcPr>
            <w:tcW w:w="1103" w:type="dxa"/>
            <w:vAlign w:val="center"/>
          </w:tcPr>
          <w:p w14:paraId="4582F601" w14:textId="2EF1B6C0" w:rsidR="00D6431D" w:rsidRPr="00BD1AB2" w:rsidRDefault="00E3791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00D63BAD" w14:textId="4ED3BA69" w:rsidR="00E37910" w:rsidRPr="00E37910" w:rsidRDefault="00A0759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Менеджер та його діяльність</w:t>
            </w:r>
          </w:p>
          <w:p w14:paraId="4C246219" w14:textId="35BC18D7" w:rsidR="00D6431D" w:rsidRPr="00E37910" w:rsidRDefault="00E1512B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AD43BD7" w14:textId="2484561D" w:rsidR="00D6431D" w:rsidRPr="000F5CC0" w:rsidRDefault="00D6431D" w:rsidP="00C026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C026E9"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Дистрибуція та робота з </w:t>
            </w:r>
            <w:proofErr w:type="spellStart"/>
            <w:r w:rsidR="00C026E9" w:rsidRP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медіаспоживачами</w:t>
            </w:r>
            <w:proofErr w:type="spellEnd"/>
            <w:r w:rsidR="00C026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C847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  <w:tr w:rsidR="00BD1AB2" w:rsidRPr="005A13DA" w14:paraId="1A15BEC1" w14:textId="77777777" w:rsidTr="000F5CC0">
        <w:trPr>
          <w:trHeight w:val="621"/>
        </w:trPr>
        <w:tc>
          <w:tcPr>
            <w:tcW w:w="1103" w:type="dxa"/>
            <w:vAlign w:val="center"/>
          </w:tcPr>
          <w:p w14:paraId="393BD3AF" w14:textId="4F439E17" w:rsidR="00D6431D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7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4734B05F" w14:textId="2C63B31D" w:rsidR="00D6431D" w:rsidRPr="00E37910" w:rsidRDefault="00A0759D" w:rsidP="00E151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Стилі управління</w:t>
            </w:r>
            <w:r w:rsidR="00E1512B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4B5F1782" w14:textId="03E868CF" w:rsidR="00D6431D" w:rsidRPr="000F5CC0" w:rsidRDefault="00D6431D" w:rsidP="00C847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D1AB2" w:rsidRPr="00C64626" w14:paraId="0C791F78" w14:textId="77777777" w:rsidTr="00C8475D">
        <w:trPr>
          <w:trHeight w:val="621"/>
        </w:trPr>
        <w:tc>
          <w:tcPr>
            <w:tcW w:w="1103" w:type="dxa"/>
            <w:vAlign w:val="center"/>
          </w:tcPr>
          <w:p w14:paraId="0928633B" w14:textId="287FD163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7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6D737D90" w14:textId="3953E80B" w:rsidR="00D6431D" w:rsidRPr="00E37910" w:rsidRDefault="00A0759D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медіапланування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Мерчандайзинг</w:t>
            </w:r>
            <w:proofErr w:type="spellEnd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1512B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E1512B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</w:tcPr>
          <w:p w14:paraId="02A4EF33" w14:textId="0609919D" w:rsidR="00D6431D" w:rsidRPr="00C8475D" w:rsidRDefault="00D6431D" w:rsidP="00C8475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37910" w:rsidRPr="00C64626" w14:paraId="065747EC" w14:textId="77777777" w:rsidTr="00C8475D">
        <w:trPr>
          <w:trHeight w:val="621"/>
        </w:trPr>
        <w:tc>
          <w:tcPr>
            <w:tcW w:w="1103" w:type="dxa"/>
            <w:vAlign w:val="center"/>
          </w:tcPr>
          <w:p w14:paraId="28D5EE1D" w14:textId="03899832" w:rsidR="00E37910" w:rsidRPr="00BD1AB2" w:rsidRDefault="00E3791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37" w:type="dxa"/>
          </w:tcPr>
          <w:p w14:paraId="4B4A48F2" w14:textId="27B753D9" w:rsidR="00E37910" w:rsidRPr="00E37910" w:rsidRDefault="00E37910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Медіаспоживач</w:t>
            </w:r>
            <w:proofErr w:type="spellEnd"/>
            <w:r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інструменти практичного менеджменту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  <w:p w14:paraId="321C87B5" w14:textId="77777777" w:rsidR="00E37910" w:rsidRPr="00E37910" w:rsidRDefault="00E37910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0B8EF4F0" w14:textId="77777777" w:rsidR="00E37910" w:rsidRPr="000F5CC0" w:rsidRDefault="00E37910" w:rsidP="00C8475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12B" w:rsidRPr="00C64626" w14:paraId="05549CDB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224AFBA6" w14:textId="7356EC2B" w:rsidR="00E1512B" w:rsidRPr="00BD1AB2" w:rsidRDefault="00E1512B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37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31A4D810" w14:textId="00A9C146" w:rsidR="00E1512B" w:rsidRPr="004F69AC" w:rsidRDefault="00E1512B" w:rsidP="00E379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14-</w:t>
            </w:r>
            <w:r w:rsidRPr="00E151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15. </w:t>
            </w:r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Ефективна організація праці </w:t>
            </w:r>
            <w:proofErr w:type="spellStart"/>
            <w:r w:rsidR="00E37910" w:rsidRP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медіаорганізації</w:t>
            </w:r>
            <w:proofErr w:type="spellEnd"/>
            <w:r w:rsidR="00E379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1C019F9A" w14:textId="69347771" w:rsidR="00E1512B" w:rsidRPr="000F5CC0" w:rsidRDefault="00E1512B" w:rsidP="00C026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233198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6D884C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2A1AFB23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 «</w:t>
      </w:r>
      <w:proofErr w:type="spellStart"/>
      <w:r w:rsidR="00C66054" w:rsidRPr="00C66054">
        <w:rPr>
          <w:rFonts w:ascii="Times New Roman" w:eastAsia="Calibri" w:hAnsi="Times New Roman" w:cs="Times New Roman"/>
          <w:sz w:val="24"/>
          <w:szCs w:val="24"/>
          <w:lang w:val="uk-UA"/>
        </w:rPr>
        <w:t>Медіаменеджмент</w:t>
      </w:r>
      <w:proofErr w:type="spellEnd"/>
      <w:r w:rsidR="00C66054" w:rsidRPr="00C660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(робота в команді, кризовий менеджмент)</w:t>
      </w:r>
      <w:r w:rsidR="00611FCF" w:rsidRPr="00C660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4) виконання тестових завдань; 5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підготовка до рубіжного контролю та підсумкового контролю (</w:t>
      </w:r>
      <w:r w:rsidR="00EC6C45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робота з інформаційними джерелами;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отримання навичок в системі неформальної освіти.</w:t>
      </w:r>
    </w:p>
    <w:p w14:paraId="50B43BB0" w14:textId="5DDA1D27" w:rsidR="00DE134C" w:rsidRPr="00BD1AB2" w:rsidRDefault="00DE134C" w:rsidP="00DC19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C84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1402E675" w14:textId="4B2B3951" w:rsidR="00611FCF" w:rsidRPr="00BD1AB2" w:rsidRDefault="00DE134C" w:rsidP="000F5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12CE3ED3" w14:textId="68AD2723" w:rsidR="00C8475D" w:rsidRPr="003161D3" w:rsidRDefault="000F5CC0" w:rsidP="003161D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C8475D" w:rsidRPr="00C84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1D3" w:rsidRPr="003161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Надайте </w:t>
      </w:r>
      <w:proofErr w:type="spellStart"/>
      <w:r w:rsidR="003161D3" w:rsidRPr="003161D3">
        <w:rPr>
          <w:rFonts w:ascii="Times New Roman" w:eastAsia="Calibri" w:hAnsi="Times New Roman" w:cs="Times New Roman"/>
          <w:sz w:val="24"/>
          <w:szCs w:val="24"/>
          <w:lang w:val="uk-UA"/>
        </w:rPr>
        <w:t>харакеристику</w:t>
      </w:r>
      <w:proofErr w:type="spellEnd"/>
      <w:r w:rsidR="003161D3" w:rsidRPr="003161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2877">
        <w:rPr>
          <w:rFonts w:ascii="Times New Roman" w:eastAsia="Calibri" w:hAnsi="Times New Roman" w:cs="Times New Roman"/>
          <w:sz w:val="24"/>
          <w:szCs w:val="24"/>
          <w:lang w:val="uk-UA"/>
        </w:rPr>
        <w:t>медіаринку</w:t>
      </w:r>
      <w:proofErr w:type="spellEnd"/>
      <w:r w:rsidR="00B528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України.</w:t>
      </w:r>
    </w:p>
    <w:p w14:paraId="03AE897F" w14:textId="59DD6D48" w:rsidR="003B3679" w:rsidRDefault="00C8475D" w:rsidP="00A3641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Оберіть один із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медіабрендів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будь-якої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компаніі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 та визначте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його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основних конкурентів. Визначте споживчі цінності й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споживчии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̆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інсайт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на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якии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̆ спирається бренд. Опишіть ідентичність бренду ЗМІ за моделлю Д.</w:t>
      </w:r>
      <w:r w:rsid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Аакера</w:t>
      </w:r>
      <w:proofErr w:type="spellEnd"/>
      <w:r w:rsidR="003B3679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60E52A11" w14:textId="3337362A" w:rsidR="00A3641A" w:rsidRPr="003B3679" w:rsidRDefault="00C8475D" w:rsidP="00A3641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3641A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Самостійно заповніть (запропонуйте та опишіть </w:t>
      </w:r>
      <w:r w:rsidR="00A3641A"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>власн</w:t>
      </w:r>
      <w:r w:rsidR="009741BA"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A3641A"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="00A3641A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3641A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проєкт</w:t>
      </w:r>
      <w:proofErr w:type="spellEnd"/>
      <w:r w:rsidR="00A3641A" w:rsidRPr="003B3679">
        <w:rPr>
          <w:rFonts w:ascii="Times New Roman" w:eastAsia="Calibri" w:hAnsi="Times New Roman" w:cs="Times New Roman"/>
          <w:sz w:val="24"/>
          <w:szCs w:val="24"/>
          <w:lang w:val="uk-UA"/>
        </w:rPr>
        <w:t>) заяву про державну реєстрацію друкованих ЗМІ, відповідно до нормативної бази: </w:t>
      </w:r>
    </w:p>
    <w:p w14:paraId="528BB98C" w14:textId="77777777" w:rsidR="00A3641A" w:rsidRPr="00A3641A" w:rsidRDefault="00A3641A" w:rsidP="00A3641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A3641A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Закон України «Про друковані засоби масової інформації (пресу) в </w:t>
      </w:r>
      <w:hyperlink r:id="rId11" w:history="1">
        <w:r w:rsidRPr="00A3641A">
          <w:rPr>
            <w:rFonts w:ascii="Times New Roman" w:eastAsia="Calibri" w:hAnsi="Times New Roman" w:cs="Times New Roman"/>
            <w:i/>
            <w:iCs/>
            <w:sz w:val="24"/>
            <w:szCs w:val="24"/>
            <w:lang w:val="uk-UA"/>
          </w:rPr>
          <w:t xml:space="preserve"> Україні»</w:t>
        </w:r>
      </w:hyperlink>
      <w:r w:rsidRPr="00A3641A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. Постанова Кабінету Міністрів України від 17 листопада 1997 року № 1287 «Про державну реєстрацію друкованих засобів масової інформації, інформаційних агентств та розміри реєстраційних зборів». Наказ Міністерства юстиції України від 21 лютого 2006 року №12/5 «Про затвердження Положення про державну реєстрацію друкованих засобів масової інформації в Україні та Положення про державну реєстрацію інформаційних агентств як суб'єктів інформаційної діяльності.</w:t>
      </w:r>
    </w:p>
    <w:p w14:paraId="5ED393F8" w14:textId="555A14DD" w:rsidR="00DE134C" w:rsidRPr="00BD1AB2" w:rsidRDefault="00DE134C" w:rsidP="00A364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4B1B9EDE" w14:textId="374AE295" w:rsidR="00023DAF" w:rsidRPr="00023DAF" w:rsidRDefault="00023DAF" w:rsidP="00023D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1.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Проаналізуйте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ринок праці й визначте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своі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позиціі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 на ньому (затребуваність спеціальності, рівень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пропозиціи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̆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заробітноі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 платні, привабливі оголошення про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вакансіі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̈). Напишіть резюме, орієнтуючись на вимоги, визначені в тексті оголошення про вакансію. </w:t>
      </w:r>
    </w:p>
    <w:p w14:paraId="4A4ECAA6" w14:textId="77777777" w:rsidR="00DD74B9" w:rsidRDefault="00023DAF" w:rsidP="00023D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Використовуючи відкриті джерела, вивчіть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брендовии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̆ портфель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медіахолдингу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медіакомпаніі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 чи видавничого дому. Визначте, які продукти, послуги,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подіі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̈ та інші елементи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брендуються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цією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медіакомпанією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Опишіть склад </w:t>
      </w:r>
      <w:proofErr w:type="spellStart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>брендового</w:t>
      </w:r>
      <w:proofErr w:type="spellEnd"/>
      <w:r w:rsidR="00DD74B9" w:rsidRPr="00DD74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портфелю за допомогою матриці «Товар-бренд». </w:t>
      </w:r>
    </w:p>
    <w:p w14:paraId="1386AB9E" w14:textId="35C46476" w:rsidR="00023DAF" w:rsidRPr="00023DAF" w:rsidRDefault="00023DAF" w:rsidP="00023DA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Презентуйте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план свого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професійного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зростання (кар’єри). З якими труднощами ви можете зустрітися? Які шляхи </w:t>
      </w:r>
      <w:proofErr w:type="spellStart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>їх</w:t>
      </w:r>
      <w:proofErr w:type="spellEnd"/>
      <w:r w:rsidRPr="00023D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подолання ви можете передбачити? </w:t>
      </w:r>
    </w:p>
    <w:p w14:paraId="75496F16" w14:textId="4A6EB884" w:rsidR="00DB10AB" w:rsidRPr="00C8191F" w:rsidRDefault="00DB10AB" w:rsidP="00C8475D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75D">
        <w:rPr>
          <w:rFonts w:ascii="Times New Roman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0F5629FC" w:rsidR="00DB10AB" w:rsidRPr="00023DAF" w:rsidRDefault="000B0BD6" w:rsidP="000B0BD6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BD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>Soft</w:t>
      </w:r>
      <w:proofErr w:type="spellEnd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>Skills</w:t>
      </w:r>
      <w:proofErr w:type="spellEnd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 («м’які навички») ‒ універсальні </w:t>
      </w:r>
      <w:r w:rsidR="00DB10AB" w:rsidRPr="00023DAF">
        <w:rPr>
          <w:rFonts w:ascii="Times New Roman" w:hAnsi="Times New Roman" w:cs="Times New Roman"/>
          <w:sz w:val="24"/>
          <w:szCs w:val="24"/>
          <w:lang w:val="uk-UA"/>
        </w:rPr>
        <w:t>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380B905C" w14:textId="0EC4A8BB" w:rsidR="007E485C" w:rsidRPr="00023DAF" w:rsidRDefault="00023DAF" w:rsidP="00023DA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DAF">
        <w:rPr>
          <w:rFonts w:ascii="Times New Roman" w:hAnsi="Times New Roman" w:cs="Times New Roman"/>
          <w:sz w:val="24"/>
          <w:szCs w:val="24"/>
          <w:lang w:val="uk-UA"/>
        </w:rPr>
        <w:t>1. HR-метрик</w:t>
      </w:r>
      <w:r w:rsidRPr="009741BA">
        <w:rPr>
          <w:rFonts w:ascii="Times New Roman" w:hAnsi="Times New Roman" w:cs="Times New Roman"/>
          <w:sz w:val="24"/>
          <w:szCs w:val="24"/>
          <w:lang w:val="ru-RU"/>
        </w:rPr>
        <w:t xml:space="preserve">и та </w:t>
      </w:r>
      <w:r w:rsidRPr="00023DAF">
        <w:rPr>
          <w:rFonts w:ascii="Times New Roman" w:hAnsi="Times New Roman" w:cs="Times New Roman"/>
          <w:sz w:val="24"/>
          <w:szCs w:val="24"/>
          <w:lang w:val="uk-UA"/>
        </w:rPr>
        <w:t>HR</w:t>
      </w:r>
      <w:r w:rsidRPr="009741B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9741BA">
        <w:rPr>
          <w:rFonts w:ascii="Times New Roman" w:hAnsi="Times New Roman" w:cs="Times New Roman"/>
          <w:sz w:val="24"/>
          <w:szCs w:val="24"/>
          <w:lang w:val="ru-RU"/>
        </w:rPr>
        <w:t>аналітика</w:t>
      </w:r>
      <w:proofErr w:type="spellEnd"/>
      <w:r w:rsidR="00DB10AB" w:rsidRPr="00023DAF">
        <w:rPr>
          <w:rFonts w:ascii="Times New Roman" w:hAnsi="Times New Roman" w:cs="Times New Roman"/>
          <w:sz w:val="24"/>
          <w:szCs w:val="24"/>
          <w:lang w:val="uk-UA"/>
        </w:rPr>
        <w:t xml:space="preserve">. Курс. </w:t>
      </w:r>
      <w:r w:rsidRPr="00023DAF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="00DB10AB" w:rsidRPr="00023D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DAF">
        <w:rPr>
          <w:rFonts w:ascii="Times New Roman" w:hAnsi="Times New Roman" w:cs="Times New Roman"/>
          <w:sz w:val="24"/>
          <w:szCs w:val="24"/>
          <w:lang w:val="uk-UA"/>
        </w:rPr>
        <w:t>https://prometheus.org.ua/prometheus-plus/hr-metrics-and-analytics/</w:t>
      </w:r>
      <w:r w:rsidR="000B0BD6" w:rsidRPr="00023DA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10AB" w:rsidRPr="00023D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2FD01D" w14:textId="7FB0CA65" w:rsidR="001619A5" w:rsidRPr="007E485C" w:rsidRDefault="00023DAF" w:rsidP="00C473C5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473C5" w:rsidRPr="00C473C5">
        <w:rPr>
          <w:rFonts w:ascii="Times New Roman" w:hAnsi="Times New Roman" w:cs="Times New Roman"/>
          <w:sz w:val="24"/>
          <w:szCs w:val="24"/>
          <w:lang w:val="uk-UA"/>
        </w:rPr>
        <w:t>Експрес-курс підготовки менеджера з продажу реклами в локальному медіа «з нуля»</w:t>
      </w:r>
      <w:r w:rsidR="007E485C" w:rsidRPr="00023DA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B10AB" w:rsidRPr="00023DAF">
        <w:rPr>
          <w:rFonts w:ascii="Times New Roman" w:hAnsi="Times New Roman" w:cs="Times New Roman"/>
          <w:sz w:val="24"/>
          <w:szCs w:val="24"/>
          <w:lang w:val="uk-UA"/>
        </w:rPr>
        <w:t xml:space="preserve">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023DA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="0012348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12348B" w:rsidRPr="0012348B">
        <w:rPr>
          <w:rFonts w:ascii="Times New Roman" w:hAnsi="Times New Roman" w:cs="Times New Roman"/>
          <w:sz w:val="24"/>
          <w:szCs w:val="24"/>
          <w:lang w:val="uk-UA"/>
        </w:rPr>
        <w:t>https://prometheus.org.ua/course/course-v1:OSCE+SALES101+2018_T3</w:t>
      </w:r>
      <w:r w:rsidR="00233198"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F0A354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626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366768C" w14:textId="77777777" w:rsidR="00DA4051" w:rsidRPr="00DA4051" w:rsidRDefault="007E485C" w:rsidP="00DA40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7E485C">
        <w:rPr>
          <w:rFonts w:ascii="Times New Roman" w:hAnsi="Times New Roman" w:cs="Times New Roman"/>
          <w:sz w:val="24"/>
          <w:szCs w:val="24"/>
          <w:lang w:val="uk-UA"/>
        </w:rPr>
        <w:t>Хітрова</w:t>
      </w:r>
      <w:proofErr w:type="spellEnd"/>
      <w:r w:rsidRPr="007E485C">
        <w:rPr>
          <w:rFonts w:ascii="Times New Roman" w:hAnsi="Times New Roman" w:cs="Times New Roman"/>
          <w:sz w:val="24"/>
          <w:szCs w:val="24"/>
          <w:lang w:val="uk-UA"/>
        </w:rPr>
        <w:t xml:space="preserve"> Т.В. </w:t>
      </w:r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до вивчення курсу «</w:t>
      </w:r>
      <w:proofErr w:type="spellStart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>Медіаменеджмент</w:t>
      </w:r>
      <w:proofErr w:type="spellEnd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 xml:space="preserve"> (робота в команді, кризовий менеджмент </w:t>
      </w:r>
      <w:proofErr w:type="spellStart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>медіадіяльності</w:t>
      </w:r>
      <w:proofErr w:type="spellEnd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 xml:space="preserve">)» для студентів першого (бакалаврського) рівня освіти денної та заочної форм навчання спеціальності 061 «Журналістика» / </w:t>
      </w:r>
      <w:proofErr w:type="spellStart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 xml:space="preserve">.: Т.В. </w:t>
      </w:r>
      <w:proofErr w:type="spellStart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>Хітрова</w:t>
      </w:r>
      <w:proofErr w:type="spellEnd"/>
      <w:r w:rsidR="00DA4051" w:rsidRPr="00DA4051">
        <w:rPr>
          <w:rFonts w:ascii="Times New Roman" w:hAnsi="Times New Roman" w:cs="Times New Roman"/>
          <w:sz w:val="24"/>
          <w:szCs w:val="24"/>
          <w:lang w:val="uk-UA"/>
        </w:rPr>
        <w:t>. Запоріжжя : Національний університет «Запорізька політехніка», 2023. 36 с.</w:t>
      </w:r>
    </w:p>
    <w:p w14:paraId="5CB4D802" w14:textId="0CDE994D" w:rsidR="00153446" w:rsidRPr="00BD1AB2" w:rsidRDefault="00153446" w:rsidP="000B0B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03709150" w14:textId="77777777" w:rsidR="003B3679" w:rsidRDefault="007E485C" w:rsidP="003B36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 xml:space="preserve">Навальна М., </w:t>
      </w:r>
      <w:proofErr w:type="spellStart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Ісайкіна</w:t>
      </w:r>
      <w:proofErr w:type="spellEnd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Медіакомунікаціі</w:t>
      </w:r>
      <w:proofErr w:type="spellEnd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 xml:space="preserve">̈. </w:t>
      </w:r>
      <w:proofErr w:type="spellStart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Навчальнии</w:t>
      </w:r>
      <w:proofErr w:type="spellEnd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 xml:space="preserve">̆ посібник / </w:t>
      </w:r>
      <w:proofErr w:type="spellStart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 xml:space="preserve">. Марина Навальна, Олена </w:t>
      </w:r>
      <w:proofErr w:type="spellStart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Ісайкіна</w:t>
      </w:r>
      <w:proofErr w:type="spellEnd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. Переяслав-</w:t>
      </w:r>
      <w:proofErr w:type="spellStart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Хмельницькии</w:t>
      </w:r>
      <w:proofErr w:type="spellEnd"/>
      <w:r w:rsidR="003B3679" w:rsidRPr="003B3679">
        <w:rPr>
          <w:rFonts w:ascii="Times New Roman" w:hAnsi="Times New Roman" w:cs="Times New Roman"/>
          <w:sz w:val="24"/>
          <w:szCs w:val="24"/>
          <w:lang w:val="uk-UA"/>
        </w:rPr>
        <w:t>̆ : «Видавництво КСВ», 2018. 220 с.</w:t>
      </w:r>
    </w:p>
    <w:p w14:paraId="1F96B292" w14:textId="77777777" w:rsidR="00FF36A1" w:rsidRPr="00FF36A1" w:rsidRDefault="0021394D" w:rsidP="00FF36A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медіаменеджменту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. спеціальності 073 «Менеджмент»,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спеціалізаціі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̈ «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Медіаменеджмент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 та адміністрування у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видавничо-поліграфічніи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̆ галузі» / О. М.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Барзилович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, З. В. Григорова, Л. А.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Пунчак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 та ін.; КПІ ім. Ігоря Сікорського. Електронні текстові данні (1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файл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: 2,2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Мбайт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>Київ</w:t>
      </w:r>
      <w:proofErr w:type="spellEnd"/>
      <w:r w:rsidR="00FF36A1" w:rsidRPr="00FF36A1">
        <w:rPr>
          <w:rFonts w:ascii="Times New Roman" w:hAnsi="Times New Roman" w:cs="Times New Roman"/>
          <w:sz w:val="24"/>
          <w:szCs w:val="24"/>
          <w:lang w:val="uk-UA"/>
        </w:rPr>
        <w:t xml:space="preserve"> : КПІ ім. Ігоря Сікорського, 2017. 296 с. </w:t>
      </w:r>
    </w:p>
    <w:p w14:paraId="084E93BE" w14:textId="77777777" w:rsidR="00104036" w:rsidRPr="00104036" w:rsidRDefault="0021394D" w:rsidP="001040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>Сусліков</w:t>
      </w:r>
      <w:proofErr w:type="spellEnd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 xml:space="preserve"> Л.М., </w:t>
      </w:r>
      <w:proofErr w:type="spellStart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>Дьордяи</w:t>
      </w:r>
      <w:proofErr w:type="spellEnd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 xml:space="preserve">̆ В.С. Менеджмент в телекомунікаціях: </w:t>
      </w:r>
      <w:proofErr w:type="spellStart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>навчальнии</w:t>
      </w:r>
      <w:proofErr w:type="spellEnd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>̆ посібник для студентів спеціальності 172 «</w:t>
      </w:r>
      <w:proofErr w:type="spellStart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>Телекомунікаціі</w:t>
      </w:r>
      <w:proofErr w:type="spellEnd"/>
      <w:r w:rsidR="00104036" w:rsidRPr="00104036">
        <w:rPr>
          <w:rFonts w:ascii="Times New Roman" w:hAnsi="Times New Roman" w:cs="Times New Roman"/>
          <w:sz w:val="24"/>
          <w:szCs w:val="24"/>
          <w:lang w:val="uk-UA"/>
        </w:rPr>
        <w:t xml:space="preserve">̈ та радіотехніка». Ужгород : Видавництво УжНУ «Говерла», 2022. 318 с. </w:t>
      </w:r>
    </w:p>
    <w:p w14:paraId="69F3C90B" w14:textId="77777777" w:rsidR="00442ACB" w:rsidRPr="00442ACB" w:rsidRDefault="0021394D" w:rsidP="00442A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 xml:space="preserve">Черемних І. </w:t>
      </w:r>
      <w:proofErr w:type="spellStart"/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>Медіаменеджмент</w:t>
      </w:r>
      <w:proofErr w:type="spellEnd"/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 xml:space="preserve"> :  конспект </w:t>
      </w:r>
      <w:proofErr w:type="spellStart"/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>лекціи</w:t>
      </w:r>
      <w:proofErr w:type="spellEnd"/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 xml:space="preserve">̆. </w:t>
      </w:r>
      <w:proofErr w:type="spellStart"/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>Київ</w:t>
      </w:r>
      <w:proofErr w:type="spellEnd"/>
      <w:r w:rsidR="00442ACB" w:rsidRPr="00442ACB">
        <w:rPr>
          <w:rFonts w:ascii="Times New Roman" w:hAnsi="Times New Roman" w:cs="Times New Roman"/>
          <w:sz w:val="24"/>
          <w:szCs w:val="24"/>
          <w:lang w:val="uk-UA"/>
        </w:rPr>
        <w:t xml:space="preserve"> : ННІЖ, 2021. 90 с.</w:t>
      </w:r>
    </w:p>
    <w:p w14:paraId="4874885B" w14:textId="459788A8" w:rsidR="00442ACB" w:rsidRPr="00442ACB" w:rsidRDefault="00442ACB" w:rsidP="00442A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442ACB">
        <w:rPr>
          <w:rFonts w:ascii="Times New Roman" w:hAnsi="Times New Roman" w:cs="Times New Roman"/>
          <w:sz w:val="24"/>
          <w:szCs w:val="24"/>
          <w:lang w:val="uk-UA"/>
        </w:rPr>
        <w:t>Хаб’юк</w:t>
      </w:r>
      <w:proofErr w:type="spellEnd"/>
      <w:r w:rsidRPr="00442ACB">
        <w:rPr>
          <w:rFonts w:ascii="Times New Roman" w:hAnsi="Times New Roman" w:cs="Times New Roman"/>
          <w:sz w:val="24"/>
          <w:szCs w:val="24"/>
          <w:lang w:val="uk-UA"/>
        </w:rPr>
        <w:t xml:space="preserve"> О. Концептуальні основи медіа-економіки : монографія. Львів : ЛНУ імені Івана Франка, 2012. 180 с.</w:t>
      </w:r>
    </w:p>
    <w:p w14:paraId="50910B93" w14:textId="399FF156" w:rsidR="001619A5" w:rsidRPr="00BD1AB2" w:rsidRDefault="00233198" w:rsidP="00442A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9E071C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4CBAB41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Pr="00CD38E6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A01ABF" w:rsidRPr="00CD38E6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CD38E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F60717" w:rsidRPr="00C64626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F60717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F60717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в</w:t>
            </w:r>
            <w:r w:rsidR="00711030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F60717" w:rsidRPr="00C64626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F60717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F60717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в</w:t>
            </w: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F607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виступає і </w:t>
            </w: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F60717" w:rsidRPr="00C64626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F60717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F60717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ч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астково в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деякі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завдан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ня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F60717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06C55030" w14:textId="77777777" w:rsidR="00F01131" w:rsidRPr="00F60717" w:rsidRDefault="00F01131">
      <w:pPr>
        <w:spacing w:after="20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62F3EFFD" w14:textId="03F69A14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Розподіл балів з дисципліни </w:t>
      </w:r>
      <w:r w:rsidRPr="00EC6C4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="00EC6C45" w:rsidRPr="00EC6C45">
        <w:rPr>
          <w:rFonts w:ascii="Times New Roman" w:hAnsi="Times New Roman" w:cs="Times New Roman"/>
          <w:b/>
          <w:sz w:val="24"/>
          <w:szCs w:val="24"/>
          <w:lang w:val="uk-UA"/>
        </w:rPr>
        <w:t>Медіаменеджмент</w:t>
      </w:r>
      <w:proofErr w:type="spellEnd"/>
      <w:r w:rsidR="00EC6C45" w:rsidRPr="00EC6C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(робота в команді, кризовий менеджмент </w:t>
      </w:r>
      <w:proofErr w:type="spellStart"/>
      <w:r w:rsidR="00EC6C45" w:rsidRPr="00EC6C45">
        <w:rPr>
          <w:rFonts w:ascii="Times New Roman" w:hAnsi="Times New Roman" w:cs="Times New Roman"/>
          <w:b/>
          <w:sz w:val="24"/>
          <w:szCs w:val="24"/>
          <w:lang w:val="uk-UA"/>
        </w:rPr>
        <w:t>медіадіяльності</w:t>
      </w:r>
      <w:proofErr w:type="spellEnd"/>
      <w:r w:rsidR="00EC6C45" w:rsidRPr="00EC6C4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EC6C4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F8D0EE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C6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EC6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166626E3" w:rsidR="00B14B3C" w:rsidRPr="00F60717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11D3234A" w14:textId="60ACF55A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76390506" w14:textId="4E1CA4D2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0482AD32" w14:textId="6A742052" w:rsidR="00B14B3C" w:rsidRPr="004921A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49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D9E0CA4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7285820D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72254AB" w14:textId="1C2B61A2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CBC7E2E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22292855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692C4141" w:rsidR="00B14B3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5EBADBB1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1DAF3605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6A76989F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7BDCBA51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21DA30BA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4A5BD550" w14:textId="65B81E07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3D265B7F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D84A9F5" w14:textId="2A57F064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7C2D04D6" w14:textId="77777777" w:rsidTr="0087276C">
        <w:trPr>
          <w:trHeight w:val="383"/>
        </w:trPr>
        <w:tc>
          <w:tcPr>
            <w:tcW w:w="364" w:type="dxa"/>
          </w:tcPr>
          <w:p w14:paraId="510E1C8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6864F8" w14:textId="57E18FF3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0F64B59" w14:textId="0F5DD75C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E468CE6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8CBB3" w14:textId="59AF8AD6" w:rsidR="00B14B3C" w:rsidRPr="009741BA" w:rsidRDefault="00310F8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89B62DF" w14:textId="5352EE5E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21394D" w:rsidRPr="00BD1AB2" w14:paraId="28BFAB14" w14:textId="77777777" w:rsidTr="0087276C">
        <w:trPr>
          <w:trHeight w:val="383"/>
        </w:trPr>
        <w:tc>
          <w:tcPr>
            <w:tcW w:w="364" w:type="dxa"/>
          </w:tcPr>
          <w:p w14:paraId="3C0DC752" w14:textId="77777777" w:rsidR="0021394D" w:rsidRPr="00BD1AB2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A45EAA" w14:textId="2D0ACC3D" w:rsidR="0021394D" w:rsidRPr="00BD1AB2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C6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7D0A3B4" w14:textId="1E1BA310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A252BA6" w14:textId="77777777" w:rsidR="0021394D" w:rsidRPr="00F60717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085181" w14:textId="7C971BF2" w:rsidR="0021394D" w:rsidRPr="009741BA" w:rsidRDefault="00515879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D2B7F4F" w14:textId="2F8F5B59" w:rsidR="0021394D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EC6C45" w:rsidRPr="00BD1AB2" w14:paraId="0947FC95" w14:textId="77777777" w:rsidTr="0087276C">
        <w:trPr>
          <w:trHeight w:val="383"/>
        </w:trPr>
        <w:tc>
          <w:tcPr>
            <w:tcW w:w="364" w:type="dxa"/>
          </w:tcPr>
          <w:p w14:paraId="21CF7E7A" w14:textId="77777777" w:rsidR="00EC6C45" w:rsidRPr="00BD1AB2" w:rsidRDefault="00EC6C45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033D940" w14:textId="21FEC74D" w:rsidR="00EC6C45" w:rsidRDefault="00EC6C45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5022384D" w14:textId="77777777" w:rsidR="00EC6C45" w:rsidRDefault="00EC6C45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BD6C9D3" w14:textId="77777777" w:rsidR="00EC6C45" w:rsidRPr="00F60717" w:rsidRDefault="00EC6C45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09740E" w14:textId="4C1812D1" w:rsidR="00EC6C45" w:rsidRPr="009741BA" w:rsidRDefault="00515879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7B5ECBE" w14:textId="29B03EF3" w:rsidR="00EC6C45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1AE0BC0C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4D0DC4EA" w14:textId="2BEBCFF7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30235B02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1A1C95D1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C6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1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EC6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28B0D1E6" w:rsidR="00B14B3C" w:rsidRPr="00F60717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223E8DB9" w14:textId="20B68642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F3063EF" w14:textId="3BB92932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3E7699B9" w14:textId="388CC118" w:rsidR="00B14B3C" w:rsidRPr="004921AE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49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5529C58D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5E08360" w14:textId="5CB2171E" w:rsidR="0087276C" w:rsidRPr="00F60717" w:rsidRDefault="00F60717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1A400F84" w:rsidR="0087276C" w:rsidRPr="00F60717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5EB2747C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E65B938" w14:textId="1B72C60B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EB71CC4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9741BA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AA4E6EB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814C94"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6A7A7F9" w14:textId="70B99B4B" w:rsidR="0087276C" w:rsidRPr="009741BA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642B6694" w:rsidR="0087276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9E88564" w14:textId="61FAB314" w:rsidR="0087276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9741BA" w14:paraId="07446971" w14:textId="77777777" w:rsidTr="0087276C">
        <w:tc>
          <w:tcPr>
            <w:tcW w:w="364" w:type="dxa"/>
          </w:tcPr>
          <w:p w14:paraId="37A075B9" w14:textId="77777777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D1189E" w14:textId="0F74C205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21394D"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6DAA3A24" w14:textId="615F914E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5FF1C5B" w14:textId="77777777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B7192F" w14:textId="3014B05F" w:rsidR="0087276C" w:rsidRPr="009741BA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E4E273F" w14:textId="4F2A3A8E" w:rsidR="0087276C" w:rsidRPr="009741BA" w:rsidRDefault="00C64626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BD1AB2" w:rsidRPr="009741BA" w14:paraId="2C214288" w14:textId="77777777" w:rsidTr="0087276C">
        <w:tc>
          <w:tcPr>
            <w:tcW w:w="364" w:type="dxa"/>
          </w:tcPr>
          <w:p w14:paraId="668DC773" w14:textId="77777777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2977D8" w14:textId="7E1219B7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21394D"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60717"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 w:rsidR="0021394D"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9E776FB" w14:textId="5D8194B8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B1AAD8B" w14:textId="77777777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D77447" w14:textId="7929658E" w:rsidR="0087276C" w:rsidRPr="004921AE" w:rsidRDefault="00515879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675860"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</w:t>
            </w:r>
            <w:r w:rsidR="0049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1B94878F" w14:textId="3BDB34B3" w:rsidR="0087276C" w:rsidRPr="009741BA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21394D" w:rsidRPr="009741BA" w14:paraId="7424C929" w14:textId="77777777" w:rsidTr="0087276C">
        <w:tc>
          <w:tcPr>
            <w:tcW w:w="364" w:type="dxa"/>
          </w:tcPr>
          <w:p w14:paraId="24C48121" w14:textId="77777777" w:rsidR="0021394D" w:rsidRPr="009741BA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9A974C" w14:textId="1C37A485" w:rsidR="0021394D" w:rsidRPr="009741BA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</w:p>
        </w:tc>
        <w:tc>
          <w:tcPr>
            <w:tcW w:w="1730" w:type="dxa"/>
          </w:tcPr>
          <w:p w14:paraId="42AAFCF3" w14:textId="4F3342D1" w:rsidR="0021394D" w:rsidRPr="009741BA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4B6D4EA" w14:textId="77777777" w:rsidR="0021394D" w:rsidRPr="009741BA" w:rsidRDefault="0021394D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12D84B" w14:textId="2C643444" w:rsidR="0021394D" w:rsidRPr="009741BA" w:rsidRDefault="00515879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F00936F" w14:textId="26FFE7BC" w:rsidR="0021394D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BD1AB2" w:rsidRPr="009741BA" w14:paraId="434124CC" w14:textId="77777777" w:rsidTr="0087276C">
        <w:tc>
          <w:tcPr>
            <w:tcW w:w="364" w:type="dxa"/>
          </w:tcPr>
          <w:p w14:paraId="06B1903C" w14:textId="77777777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40F00B42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19FF773" w14:textId="7B23EDBC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2B87C3FB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49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9741BA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6FD6571C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1CD5D12" w14:textId="3E2837AC" w:rsidR="00B14B3C" w:rsidRPr="004921AE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4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921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64B601F" w14:textId="5E62BBF2" w:rsidR="00B14B3C" w:rsidRPr="009741BA" w:rsidRDefault="00675860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921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1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BD1AB2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F60717" w:rsidRDefault="00E42D06" w:rsidP="00E42D06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бал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5AAB8876" w:rsidR="00E42D06" w:rsidRPr="009741BA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бали – вища оцінка за виконання творч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 індивідуального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завдання (</w:t>
      </w:r>
      <w:r w:rsidR="009F52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розрахунки, </w:t>
      </w:r>
      <w:r w:rsidR="009741BA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складання</w:t>
      </w:r>
      <w:r w:rsidR="009F527E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резюме, аналіз </w:t>
      </w:r>
      <w:proofErr w:type="spellStart"/>
      <w:r w:rsidR="009F527E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медіабрендів</w:t>
      </w:r>
      <w:proofErr w:type="spellEnd"/>
      <w:r w:rsidR="009F527E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741BA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proofErr w:type="spellStart"/>
      <w:r w:rsidR="009741BA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медіаринку</w:t>
      </w:r>
      <w:proofErr w:type="spellEnd"/>
      <w:r w:rsidR="009741BA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тощо).</w:t>
      </w:r>
    </w:p>
    <w:p w14:paraId="740F57C0" w14:textId="20B0A1CD" w:rsidR="00E42D06" w:rsidRPr="009741BA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9F527E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C646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 балів – аудиторна контрольна робота</w:t>
      </w:r>
      <w:r w:rsidR="0087276C"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(рубіжний контроль)</w:t>
      </w:r>
      <w:r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826B97" w14:textId="77777777" w:rsidR="00F01131" w:rsidRPr="00F60717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9741B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Студент має змогу отримати додаткові бали за: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4166604A" w14:textId="29798832" w:rsidR="00F01131" w:rsidRPr="00F60717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="00F01131"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) </w:t>
      </w: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д</w:t>
      </w:r>
      <w:r w:rsidR="00F01131"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оповнення виступу: </w:t>
      </w:r>
    </w:p>
    <w:p w14:paraId="0F88C7F5" w14:textId="11132708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2 бали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</w:t>
      </w:r>
      <w:r w:rsidR="002139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сформулювали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1394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самостійні судження на остові аналізу першоджерел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положення, надали власні аргументи щодо основних положень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7B15747C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9F527E" w:rsidRPr="00CD3519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3470DCA5" w14:textId="20A855E1" w:rsidR="00EB54CD" w:rsidRDefault="00915422" w:rsidP="00EB54CD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</w:t>
      </w:r>
      <w:r w:rsidR="00EB54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B54CD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EB54CD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4921AE">
        <w:rPr>
          <w:rFonts w:ascii="Times New Roman" w:eastAsia="Calibri" w:hAnsi="Times New Roman" w:cs="Times New Roman"/>
          <w:sz w:val="24"/>
          <w:szCs w:val="24"/>
          <w:lang w:val="uk-UA"/>
        </w:rPr>
        <w:t>по</w:t>
      </w:r>
      <w:r w:rsidR="002647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B54CD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4921AE" w:rsidRPr="004921AE">
        <w:rPr>
          <w:rFonts w:ascii="Times New Roman" w:eastAsia="Calibri" w:hAnsi="Times New Roman" w:cs="Times New Roman"/>
          <w:sz w:val="24"/>
          <w:szCs w:val="24"/>
          <w:lang w:val="uk-UA"/>
        </w:rPr>
        <w:t>1</w:t>
      </w:r>
      <w:r w:rsidR="00EB54CD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</w:t>
      </w:r>
      <w:r w:rsidR="004921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другому </w:t>
      </w:r>
      <w:r w:rsidR="00EB54CD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змістовому модулі за виконання індивідуальних завдань </w:t>
      </w:r>
      <w:r w:rsidR="00EB54CD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2D271B3B" w14:textId="597364E7" w:rsidR="00915422" w:rsidRPr="00BD1AB2" w:rsidRDefault="00CD3519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</w:t>
      </w:r>
      <w:r w:rsidR="00915422" w:rsidRPr="00310F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 змістових модулі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246BE060" w:rsidR="00915422" w:rsidRPr="00E02927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9F527E" w:rsidRPr="00CD351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B7346D" w14:textId="37AB0A07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26474B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9741BA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</w:t>
      </w:r>
      <w:r w:rsidR="00512503"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сутність питань, дали не зовсім чітке визначення понять. </w:t>
      </w:r>
    </w:p>
    <w:p w14:paraId="49AEB106" w14:textId="7BB452FB" w:rsidR="00915422" w:rsidRPr="009741BA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741B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9741BA" w:rsidRPr="009741B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залік</w:t>
      </w:r>
      <w:r w:rsidRPr="009741BA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9741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6BC0A4EE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6D1B7C">
        <w:rPr>
          <w:rFonts w:ascii="Times New Roman" w:eastAsia="Calibri" w:hAnsi="Times New Roman" w:cs="Times New Roman"/>
          <w:sz w:val="24"/>
          <w:szCs w:val="24"/>
          <w:lang w:val="uk-UA"/>
        </w:rPr>
        <w:t>Кожен варіант контрольної роботи містить одне теоретичне питання і одне практичне завдання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9F527E"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Критерії оцінки завдань </w:t>
      </w:r>
      <w:r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9F527E"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="00E02927"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</w:t>
      </w:r>
      <w:r w:rsidR="009F527E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денної форми. Завдання </w:t>
      </w:r>
      <w:r w:rsidR="009F527E" w:rsidRPr="00CD3519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робота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Критерії оцінки</w:t>
            </w:r>
          </w:p>
        </w:tc>
      </w:tr>
      <w:tr w:rsidR="00BD1AB2" w:rsidRPr="000F7999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7875BB68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практичних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використовуючи при цьому обов’язкову й додаткову літературу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першоджерела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27701689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озкриває зміст теоретичних питань та 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завдань, використовуючи при цьому обов’язкову літературу</w:t>
            </w:r>
            <w:r w:rsidR="00213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першоджерела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5F75D5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4EC6ADCF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недостатньо розкриває зміст теоретичних питань, 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виконанні практичного завдання 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C64626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C64626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233198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D6C9E6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E4D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562AFC86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</w:t>
      </w:r>
      <w:r w:rsidRPr="005E4D0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режимі онлайн за погодженням </w:t>
      </w:r>
      <w:r w:rsidRPr="007954E9">
        <w:rPr>
          <w:rFonts w:ascii="Times New Roman" w:hAnsi="Times New Roman"/>
          <w:sz w:val="24"/>
          <w:szCs w:val="24"/>
          <w:lang w:val="uk-UA"/>
        </w:rPr>
        <w:t>із викладачем. Відпрацювання пропущених занять про</w:t>
      </w:r>
      <w:r w:rsidR="0026474B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</w:t>
      </w:r>
      <w:r w:rsidR="0026474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="0026474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7954E9">
        <w:rPr>
          <w:rFonts w:ascii="Times New Roman" w:hAnsi="Times New Roman"/>
          <w:sz w:val="24"/>
          <w:szCs w:val="24"/>
          <w:lang w:val="uk-UA"/>
        </w:rPr>
        <w:t>графік</w:t>
      </w:r>
      <w:r w:rsidR="0026474B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1183C379" w:rsidR="005A03B9" w:rsidRPr="009741BA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</w:t>
      </w:r>
      <w:r w:rsidRPr="009741BA">
        <w:rPr>
          <w:rFonts w:ascii="Times New Roman" w:hAnsi="Times New Roman" w:cs="Times New Roman"/>
          <w:sz w:val="24"/>
          <w:szCs w:val="24"/>
          <w:lang w:val="uk-UA"/>
        </w:rPr>
        <w:t xml:space="preserve">вивченні курсу </w:t>
      </w:r>
      <w:r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proofErr w:type="spellStart"/>
      <w:r w:rsidR="009741BA" w:rsidRPr="009741BA">
        <w:rPr>
          <w:rFonts w:ascii="Times New Roman" w:hAnsi="Times New Roman" w:cs="Times New Roman"/>
          <w:sz w:val="24"/>
          <w:szCs w:val="24"/>
          <w:lang w:val="uk-UA"/>
        </w:rPr>
        <w:t>Медіаменеджмент</w:t>
      </w:r>
      <w:proofErr w:type="spellEnd"/>
      <w:r w:rsidR="009741BA" w:rsidRPr="009741BA">
        <w:rPr>
          <w:rFonts w:ascii="Times New Roman" w:hAnsi="Times New Roman" w:cs="Times New Roman"/>
          <w:sz w:val="24"/>
          <w:szCs w:val="24"/>
          <w:lang w:val="uk-UA"/>
        </w:rPr>
        <w:t xml:space="preserve"> (робота в команді, кризовий менеджмент </w:t>
      </w:r>
      <w:proofErr w:type="spellStart"/>
      <w:r w:rsidR="009741BA" w:rsidRPr="009741BA">
        <w:rPr>
          <w:rFonts w:ascii="Times New Roman" w:hAnsi="Times New Roman" w:cs="Times New Roman"/>
          <w:sz w:val="24"/>
          <w:szCs w:val="24"/>
          <w:lang w:val="uk-UA"/>
        </w:rPr>
        <w:t>медіадіяльності</w:t>
      </w:r>
      <w:proofErr w:type="spellEnd"/>
      <w:r w:rsidR="009741BA" w:rsidRPr="009741B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741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9741B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9741B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3" w:history="1">
        <w:r w:rsidRPr="009741B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974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41BA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дослідженнями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4A267E44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</w:t>
      </w:r>
      <w:r w:rsidR="0026474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4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5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24EDA9F" w14:textId="77777777" w:rsidR="00A52267" w:rsidRPr="002C4760" w:rsidRDefault="00A52267" w:rsidP="00A522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14:paraId="089E4253" w14:textId="5918D33E" w:rsidR="00A95C48" w:rsidRPr="00BD1AB2" w:rsidRDefault="00233198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7F566E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C64626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0B4C2772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AC888" w14:textId="77777777" w:rsidR="00233198" w:rsidRDefault="00233198" w:rsidP="003E6319">
      <w:pPr>
        <w:spacing w:line="240" w:lineRule="auto"/>
      </w:pPr>
      <w:r>
        <w:separator/>
      </w:r>
    </w:p>
  </w:endnote>
  <w:endnote w:type="continuationSeparator" w:id="0">
    <w:p w14:paraId="5565BB92" w14:textId="77777777" w:rsidR="00233198" w:rsidRDefault="00233198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0A3AB" w14:textId="77777777" w:rsidR="005A13DA" w:rsidRDefault="005A13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1E93" w14:textId="77777777" w:rsidR="005A13DA" w:rsidRDefault="005A13D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4834D" w14:textId="77777777" w:rsidR="005A13DA" w:rsidRDefault="005A13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13566" w14:textId="77777777" w:rsidR="00233198" w:rsidRDefault="00233198" w:rsidP="003E6319">
      <w:pPr>
        <w:spacing w:line="240" w:lineRule="auto"/>
      </w:pPr>
      <w:r>
        <w:separator/>
      </w:r>
    </w:p>
  </w:footnote>
  <w:footnote w:type="continuationSeparator" w:id="0">
    <w:p w14:paraId="5C016486" w14:textId="77777777" w:rsidR="00233198" w:rsidRDefault="00233198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512503" w:rsidRDefault="00233198">
    <w:pPr>
      <w:pStyle w:val="aa"/>
    </w:pPr>
    <w:r>
      <w:rPr>
        <w:noProof/>
      </w:rPr>
      <w:pict w14:anchorId="7C156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1" type="#_x0000_t75" alt="" style="position:absolute;margin-left:0;margin-top:0;width:467.7pt;height:46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512503" w:rsidRDefault="00512503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12503" w:rsidRPr="003E6319" w:rsidRDefault="00512503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3198">
      <w:rPr>
        <w:rFonts w:ascii="Times New Roman" w:hAnsi="Times New Roman" w:cs="Times New Roman"/>
        <w:noProof/>
        <w:sz w:val="28"/>
        <w:szCs w:val="28"/>
      </w:rPr>
      <w:pict w14:anchorId="28397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0" type="#_x0000_t75" alt="" style="position:absolute;left:0;text-align:left;margin-left:0;margin-top:0;width:467.7pt;height:46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512503" w:rsidRDefault="00233198">
    <w:pPr>
      <w:pStyle w:val="aa"/>
    </w:pPr>
    <w:r>
      <w:rPr>
        <w:noProof/>
      </w:rPr>
      <w:pict w14:anchorId="50580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49" type="#_x0000_t75" alt="" style="position:absolute;margin-left:0;margin-top:0;width:467.7pt;height:46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4820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8C112B0"/>
    <w:multiLevelType w:val="hybridMultilevel"/>
    <w:tmpl w:val="700CF252"/>
    <w:lvl w:ilvl="0" w:tplc="E55C8AA2">
      <w:start w:val="1"/>
      <w:numFmt w:val="decimal"/>
      <w:lvlText w:val="%1."/>
      <w:lvlJc w:val="left"/>
      <w:pPr>
        <w:ind w:left="461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3B620E"/>
    <w:multiLevelType w:val="hybridMultilevel"/>
    <w:tmpl w:val="E3E21768"/>
    <w:lvl w:ilvl="0" w:tplc="4024F4B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3DAF"/>
    <w:rsid w:val="0002498D"/>
    <w:rsid w:val="000269B4"/>
    <w:rsid w:val="00030FC0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BD6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3C01"/>
    <w:rsid w:val="000F5CC0"/>
    <w:rsid w:val="000F5FE7"/>
    <w:rsid w:val="000F7999"/>
    <w:rsid w:val="00100045"/>
    <w:rsid w:val="0010126A"/>
    <w:rsid w:val="00103368"/>
    <w:rsid w:val="00104036"/>
    <w:rsid w:val="00110DD7"/>
    <w:rsid w:val="001209F3"/>
    <w:rsid w:val="00120BAC"/>
    <w:rsid w:val="00122829"/>
    <w:rsid w:val="0012348B"/>
    <w:rsid w:val="001236A7"/>
    <w:rsid w:val="00125335"/>
    <w:rsid w:val="00131C97"/>
    <w:rsid w:val="001320C0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D1A3D"/>
    <w:rsid w:val="001D4B3B"/>
    <w:rsid w:val="001E379D"/>
    <w:rsid w:val="001E71F2"/>
    <w:rsid w:val="001F009B"/>
    <w:rsid w:val="00201168"/>
    <w:rsid w:val="00204058"/>
    <w:rsid w:val="0020489E"/>
    <w:rsid w:val="00206CFC"/>
    <w:rsid w:val="00207B9D"/>
    <w:rsid w:val="0021394D"/>
    <w:rsid w:val="00224D02"/>
    <w:rsid w:val="00226B4D"/>
    <w:rsid w:val="00226E8A"/>
    <w:rsid w:val="002320E7"/>
    <w:rsid w:val="00233177"/>
    <w:rsid w:val="00233198"/>
    <w:rsid w:val="002343E7"/>
    <w:rsid w:val="00234C29"/>
    <w:rsid w:val="002466FF"/>
    <w:rsid w:val="002551F4"/>
    <w:rsid w:val="00256621"/>
    <w:rsid w:val="00256C42"/>
    <w:rsid w:val="00257443"/>
    <w:rsid w:val="0026474B"/>
    <w:rsid w:val="00264B39"/>
    <w:rsid w:val="0028095F"/>
    <w:rsid w:val="00284696"/>
    <w:rsid w:val="002957DC"/>
    <w:rsid w:val="002B402A"/>
    <w:rsid w:val="002C4760"/>
    <w:rsid w:val="002C76CD"/>
    <w:rsid w:val="002D4DFE"/>
    <w:rsid w:val="002E62EC"/>
    <w:rsid w:val="002E7212"/>
    <w:rsid w:val="002F5E86"/>
    <w:rsid w:val="00305DEC"/>
    <w:rsid w:val="00310F84"/>
    <w:rsid w:val="00315935"/>
    <w:rsid w:val="003161D3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A784A"/>
    <w:rsid w:val="003B3030"/>
    <w:rsid w:val="003B3679"/>
    <w:rsid w:val="003D0C0A"/>
    <w:rsid w:val="003D70F1"/>
    <w:rsid w:val="003E2A6C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42ACB"/>
    <w:rsid w:val="004501CF"/>
    <w:rsid w:val="004523F9"/>
    <w:rsid w:val="0045416C"/>
    <w:rsid w:val="00463238"/>
    <w:rsid w:val="00474F5D"/>
    <w:rsid w:val="004763A8"/>
    <w:rsid w:val="00480E19"/>
    <w:rsid w:val="004921AE"/>
    <w:rsid w:val="004C19AB"/>
    <w:rsid w:val="004E42A3"/>
    <w:rsid w:val="004E5F43"/>
    <w:rsid w:val="004E659B"/>
    <w:rsid w:val="004F013B"/>
    <w:rsid w:val="004F44CA"/>
    <w:rsid w:val="004F69AC"/>
    <w:rsid w:val="00500818"/>
    <w:rsid w:val="00504569"/>
    <w:rsid w:val="00512503"/>
    <w:rsid w:val="00515879"/>
    <w:rsid w:val="00516CDD"/>
    <w:rsid w:val="00516E6A"/>
    <w:rsid w:val="00532406"/>
    <w:rsid w:val="005345D0"/>
    <w:rsid w:val="005471D8"/>
    <w:rsid w:val="005479DE"/>
    <w:rsid w:val="00553FA1"/>
    <w:rsid w:val="00555612"/>
    <w:rsid w:val="00565176"/>
    <w:rsid w:val="00566CD5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03B9"/>
    <w:rsid w:val="005A13DA"/>
    <w:rsid w:val="005A1770"/>
    <w:rsid w:val="005B54D5"/>
    <w:rsid w:val="005B6D1F"/>
    <w:rsid w:val="005C2B0B"/>
    <w:rsid w:val="005C6D03"/>
    <w:rsid w:val="005C73FD"/>
    <w:rsid w:val="005D1DE5"/>
    <w:rsid w:val="005E4D0D"/>
    <w:rsid w:val="005E6DCB"/>
    <w:rsid w:val="005F0598"/>
    <w:rsid w:val="005F2E3B"/>
    <w:rsid w:val="005F5520"/>
    <w:rsid w:val="005F57CF"/>
    <w:rsid w:val="005F71A4"/>
    <w:rsid w:val="005F75D5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5860"/>
    <w:rsid w:val="0067628C"/>
    <w:rsid w:val="006763A5"/>
    <w:rsid w:val="00677ECD"/>
    <w:rsid w:val="00681E2D"/>
    <w:rsid w:val="006B11FE"/>
    <w:rsid w:val="006B1809"/>
    <w:rsid w:val="006B3A86"/>
    <w:rsid w:val="006B3F74"/>
    <w:rsid w:val="006D1B7C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511A1"/>
    <w:rsid w:val="00755D55"/>
    <w:rsid w:val="00764FDA"/>
    <w:rsid w:val="007711ED"/>
    <w:rsid w:val="00773846"/>
    <w:rsid w:val="00777568"/>
    <w:rsid w:val="00791537"/>
    <w:rsid w:val="00794118"/>
    <w:rsid w:val="00795730"/>
    <w:rsid w:val="007A215F"/>
    <w:rsid w:val="007A7C17"/>
    <w:rsid w:val="007B4401"/>
    <w:rsid w:val="007B7ACB"/>
    <w:rsid w:val="007C6E42"/>
    <w:rsid w:val="007D6AF0"/>
    <w:rsid w:val="007E485C"/>
    <w:rsid w:val="007E6C5A"/>
    <w:rsid w:val="008009CB"/>
    <w:rsid w:val="00803A31"/>
    <w:rsid w:val="00814182"/>
    <w:rsid w:val="00814C94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53EB"/>
    <w:rsid w:val="008C6592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26777"/>
    <w:rsid w:val="0093754A"/>
    <w:rsid w:val="00937B65"/>
    <w:rsid w:val="00943CBB"/>
    <w:rsid w:val="009454BA"/>
    <w:rsid w:val="00947FA5"/>
    <w:rsid w:val="00952C70"/>
    <w:rsid w:val="00952E98"/>
    <w:rsid w:val="00963E69"/>
    <w:rsid w:val="009741BA"/>
    <w:rsid w:val="00991847"/>
    <w:rsid w:val="00993022"/>
    <w:rsid w:val="009934F8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F527E"/>
    <w:rsid w:val="00A00538"/>
    <w:rsid w:val="00A01ABF"/>
    <w:rsid w:val="00A0338D"/>
    <w:rsid w:val="00A0759D"/>
    <w:rsid w:val="00A12DBA"/>
    <w:rsid w:val="00A1723A"/>
    <w:rsid w:val="00A21BAF"/>
    <w:rsid w:val="00A21E97"/>
    <w:rsid w:val="00A254CA"/>
    <w:rsid w:val="00A344D2"/>
    <w:rsid w:val="00A3641A"/>
    <w:rsid w:val="00A36F5D"/>
    <w:rsid w:val="00A43AF7"/>
    <w:rsid w:val="00A52267"/>
    <w:rsid w:val="00A53066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2877"/>
    <w:rsid w:val="00B54496"/>
    <w:rsid w:val="00B54998"/>
    <w:rsid w:val="00B5527C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6E68"/>
    <w:rsid w:val="00BA7486"/>
    <w:rsid w:val="00BB508D"/>
    <w:rsid w:val="00BC0FC1"/>
    <w:rsid w:val="00BD1AB2"/>
    <w:rsid w:val="00BD5005"/>
    <w:rsid w:val="00BE1BF9"/>
    <w:rsid w:val="00BE47DD"/>
    <w:rsid w:val="00BF24AD"/>
    <w:rsid w:val="00C026E9"/>
    <w:rsid w:val="00C047F3"/>
    <w:rsid w:val="00C13C82"/>
    <w:rsid w:val="00C169A0"/>
    <w:rsid w:val="00C17FDA"/>
    <w:rsid w:val="00C20339"/>
    <w:rsid w:val="00C23B47"/>
    <w:rsid w:val="00C26BA8"/>
    <w:rsid w:val="00C276A2"/>
    <w:rsid w:val="00C46C77"/>
    <w:rsid w:val="00C473C5"/>
    <w:rsid w:val="00C51A31"/>
    <w:rsid w:val="00C638B6"/>
    <w:rsid w:val="00C64626"/>
    <w:rsid w:val="00C64A11"/>
    <w:rsid w:val="00C64C50"/>
    <w:rsid w:val="00C66054"/>
    <w:rsid w:val="00C72F9C"/>
    <w:rsid w:val="00C8191F"/>
    <w:rsid w:val="00C8475D"/>
    <w:rsid w:val="00C95284"/>
    <w:rsid w:val="00CA6C85"/>
    <w:rsid w:val="00CD3519"/>
    <w:rsid w:val="00CD38E6"/>
    <w:rsid w:val="00CD4F08"/>
    <w:rsid w:val="00CD6027"/>
    <w:rsid w:val="00CD6B9E"/>
    <w:rsid w:val="00CE287C"/>
    <w:rsid w:val="00CE3A88"/>
    <w:rsid w:val="00CF1EB6"/>
    <w:rsid w:val="00CF66B9"/>
    <w:rsid w:val="00D04B23"/>
    <w:rsid w:val="00D12E54"/>
    <w:rsid w:val="00D2468D"/>
    <w:rsid w:val="00D24B65"/>
    <w:rsid w:val="00D337FE"/>
    <w:rsid w:val="00D37493"/>
    <w:rsid w:val="00D41F25"/>
    <w:rsid w:val="00D42F99"/>
    <w:rsid w:val="00D44CD6"/>
    <w:rsid w:val="00D5083E"/>
    <w:rsid w:val="00D5165E"/>
    <w:rsid w:val="00D601EA"/>
    <w:rsid w:val="00D6431D"/>
    <w:rsid w:val="00D67EA7"/>
    <w:rsid w:val="00D7072A"/>
    <w:rsid w:val="00D76246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A4051"/>
    <w:rsid w:val="00DB10AB"/>
    <w:rsid w:val="00DB1824"/>
    <w:rsid w:val="00DC190B"/>
    <w:rsid w:val="00DC2578"/>
    <w:rsid w:val="00DC3CC5"/>
    <w:rsid w:val="00DD084A"/>
    <w:rsid w:val="00DD55FB"/>
    <w:rsid w:val="00DD6960"/>
    <w:rsid w:val="00DD74B9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14409"/>
    <w:rsid w:val="00E1512B"/>
    <w:rsid w:val="00E162E6"/>
    <w:rsid w:val="00E20BF2"/>
    <w:rsid w:val="00E22258"/>
    <w:rsid w:val="00E26E8B"/>
    <w:rsid w:val="00E319E6"/>
    <w:rsid w:val="00E35B0F"/>
    <w:rsid w:val="00E37910"/>
    <w:rsid w:val="00E42D06"/>
    <w:rsid w:val="00E45251"/>
    <w:rsid w:val="00E53EF1"/>
    <w:rsid w:val="00E55720"/>
    <w:rsid w:val="00E57BDD"/>
    <w:rsid w:val="00E70FB0"/>
    <w:rsid w:val="00E71DB2"/>
    <w:rsid w:val="00E77878"/>
    <w:rsid w:val="00E779BA"/>
    <w:rsid w:val="00E84A5D"/>
    <w:rsid w:val="00E91136"/>
    <w:rsid w:val="00E9149C"/>
    <w:rsid w:val="00E97133"/>
    <w:rsid w:val="00EA0B2E"/>
    <w:rsid w:val="00EA3A47"/>
    <w:rsid w:val="00EA5B25"/>
    <w:rsid w:val="00EB54CD"/>
    <w:rsid w:val="00EC3448"/>
    <w:rsid w:val="00EC43CE"/>
    <w:rsid w:val="00EC6C45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60717"/>
    <w:rsid w:val="00F66530"/>
    <w:rsid w:val="00F70E2D"/>
    <w:rsid w:val="00F72451"/>
    <w:rsid w:val="00F76F9A"/>
    <w:rsid w:val="00F82C64"/>
    <w:rsid w:val="00F85AB9"/>
    <w:rsid w:val="00FA494F"/>
    <w:rsid w:val="00FC7D5B"/>
    <w:rsid w:val="00FD3D0A"/>
    <w:rsid w:val="00FE170D"/>
    <w:rsid w:val="00FE2A91"/>
    <w:rsid w:val="00FE4D60"/>
    <w:rsid w:val="00FE61EC"/>
    <w:rsid w:val="00FE7670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C47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uiPriority w:val="22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paragraph" w:customStyle="1" w:styleId="afd">
    <w:basedOn w:val="a"/>
    <w:next w:val="af7"/>
    <w:uiPriority w:val="99"/>
    <w:rsid w:val="00C8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0F5CC0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0F5CC0"/>
    <w:pPr>
      <w:widowControl w:val="0"/>
      <w:shd w:val="clear" w:color="auto" w:fill="FFFFFF"/>
      <w:spacing w:before="840" w:line="250" w:lineRule="exact"/>
    </w:pPr>
    <w:rPr>
      <w:rFonts w:asciiTheme="minorHAnsi" w:eastAsiaTheme="minorHAnsi" w:hAnsiTheme="minorHAnsi" w:cstheme="minorBidi"/>
      <w:lang w:val="uk-UA" w:eastAsia="en-US"/>
    </w:rPr>
  </w:style>
  <w:style w:type="character" w:styleId="afe">
    <w:name w:val="FollowedHyperlink"/>
    <w:basedOn w:val="a0"/>
    <w:uiPriority w:val="99"/>
    <w:semiHidden/>
    <w:unhideWhenUsed/>
    <w:rsid w:val="000B0BD6"/>
    <w:rPr>
      <w:color w:val="800080" w:themeColor="followedHyperlink"/>
      <w:u w:val="single"/>
    </w:rPr>
  </w:style>
  <w:style w:type="paragraph" w:styleId="aff">
    <w:name w:val="Normal Indent"/>
    <w:basedOn w:val="a"/>
    <w:rsid w:val="000B0BD6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basedOn w:val="a"/>
    <w:next w:val="af7"/>
    <w:uiPriority w:val="99"/>
    <w:rsid w:val="0021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3">
    <w:name w:val="FR3"/>
    <w:rsid w:val="00E37910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basedOn w:val="a"/>
    <w:next w:val="af7"/>
    <w:uiPriority w:val="99"/>
    <w:rsid w:val="00E3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473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p.edu.ua/uploads/dept_nm/Nakaz_N253_vid_29.06.21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0.rada.gov.ua/laws/show/ru/2782-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297-1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0.jpg"/><Relationship Id="rId19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hyperlink" Target="https://zp.edu.ua/uploads/dept_nm/Polozhennia_pro_organizatsiyu_osvitnoho_protsesu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BB58-F262-419D-8D32-3E5A93B3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15058</Words>
  <Characters>8584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78</cp:revision>
  <cp:lastPrinted>2023-04-04T14:16:00Z</cp:lastPrinted>
  <dcterms:created xsi:type="dcterms:W3CDTF">2023-06-15T07:21:00Z</dcterms:created>
  <dcterms:modified xsi:type="dcterms:W3CDTF">2024-04-09T17:29:00Z</dcterms:modified>
</cp:coreProperties>
</file>