
<file path=[Content_Types].xml><?xml version="1.0" encoding="utf-8"?>
<Types xmlns="http://schemas.openxmlformats.org/package/2006/content-types">
  <Default Extension="rels" ContentType="application/vnd.openxmlformats-package.relationships+xml"/>
  <Default Extension="jpg" ContentType="image/jpeg"/>
  <Default Extension="png" ContentType="image/pn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585316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spacing w:lineRule="auto" w:line="240" w:beforeAutospacing="0" w:afterAutospacing="0"/>
        <w:jc w:val="center"/>
        <w:rPr>
          <w:rFonts w:ascii="Times New Roman" w:hAnsi="Times New Roman"/>
          <w:sz w:val="24"/>
        </w:rPr>
      </w:pPr>
      <w:r>
        <w:rPr>
          <w:rFonts w:ascii="Times New Roman" w:hAnsi="Times New Roman"/>
          <w:sz w:val="24"/>
        </w:rPr>
        <w:t>Факультет соціальних наук</w:t>
      </w:r>
    </w:p>
    <w:p>
      <w:pPr>
        <w:spacing w:lineRule="auto" w:line="240" w:beforeAutospacing="0" w:afterAutospacing="0"/>
        <w:jc w:val="center"/>
        <w:rPr>
          <w:rFonts w:ascii="Times New Roman" w:hAnsi="Times New Roman"/>
          <w:sz w:val="24"/>
        </w:rPr>
      </w:pPr>
      <w:r>
        <w:rPr>
          <w:rFonts w:ascii="Times New Roman" w:hAnsi="Times New Roman"/>
          <w:sz w:val="24"/>
        </w:rPr>
        <w:t>Кафедра журналістики</w:t>
      </w:r>
    </w:p>
    <w:p>
      <w:pPr>
        <w:spacing w:lineRule="auto" w:line="240" w:beforeAutospacing="0" w:afterAutospacing="0"/>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pStyle w:val="P2"/>
              <w:pBdr>
                <w:top w:val="nil" w:sz="0" w:space="0" w:shadow="0" w:frame="0" w:color="auto"/>
                <w:left w:val="nil" w:sz="0" w:space="0" w:shadow="0" w:frame="0" w:color="auto"/>
                <w:bottom w:val="nil" w:sz="0" w:space="0" w:shadow="0" w:frame="0" w:color="auto"/>
                <w:right w:val="nil" w:sz="0" w:space="0" w:shadow="0" w:frame="0" w:color="auto"/>
              </w:pBdr>
              <w:spacing w:before="0" w:after="0" w:beforeAutospacing="0" w:afterAutospacing="0"/>
              <w:jc w:val="center"/>
              <w:rPr>
                <w:rFonts w:ascii="Times New Roman" w:hAnsi="Times New Roman"/>
                <w:b w:val="1"/>
                <w:color w:val="auto"/>
                <w:sz w:val="24"/>
              </w:rPr>
            </w:pPr>
            <w:r>
              <w:rPr>
                <w:rFonts w:ascii="Times New Roman" w:hAnsi="Times New Roman"/>
                <w:b w:val="1"/>
                <w:color w:val="auto"/>
                <w:sz w:val="24"/>
              </w:rPr>
              <w:t>СИЛАБУС</w:t>
            </w:r>
          </w:p>
          <w:p>
            <w:pPr>
              <w:jc w:val="center"/>
              <w:rPr>
                <w:rFonts w:ascii="Times New Roman" w:hAnsi="Times New Roman"/>
                <w:b w:val="1"/>
                <w:sz w:val="24"/>
              </w:rPr>
            </w:pPr>
            <w:r>
              <w:rPr>
                <w:rFonts w:ascii="Times New Roman" w:hAnsi="Times New Roman"/>
                <w:b w:val="1"/>
                <w:sz w:val="24"/>
              </w:rPr>
              <w:t>обов’язкової навчальної дисципліни</w:t>
            </w:r>
          </w:p>
          <w:p>
            <w:pPr>
              <w:jc w:val="center"/>
              <w:rPr>
                <w:rFonts w:ascii="Times New Roman" w:hAnsi="Times New Roman"/>
                <w:b w:val="1"/>
                <w:sz w:val="24"/>
                <w:u w:val="single"/>
              </w:rPr>
            </w:pPr>
            <w:r>
              <w:rPr>
                <w:rFonts w:ascii="Times New Roman" w:hAnsi="Times New Roman"/>
                <w:b w:val="1"/>
                <w:sz w:val="24"/>
              </w:rPr>
              <w:t>«МЕДІАПРАВО»</w:t>
            </w:r>
            <w:r>
              <w:rPr>
                <w:rFonts w:ascii="Times New Roman" w:hAnsi="Times New Roman"/>
                <w:b w:val="1"/>
                <w:sz w:val="24"/>
                <w:u w:val="single"/>
              </w:rPr>
              <w:t xml:space="preserve"> </w:t>
            </w:r>
          </w:p>
          <w:p>
            <w:pPr>
              <w:jc w:val="center"/>
              <w:rPr>
                <w:rFonts w:ascii="Times New Roman" w:hAnsi="Times New Roman"/>
                <w:b w:val="1"/>
                <w:sz w:val="24"/>
              </w:rPr>
            </w:pPr>
            <w:r>
              <w:rPr>
                <w:rFonts w:ascii="Times New Roman" w:hAnsi="Times New Roman"/>
                <w:sz w:val="24"/>
              </w:rPr>
              <w:t>Обсяг освітнього компоненту (5 кредитів/ 150 годин)</w:t>
            </w:r>
          </w:p>
        </w:tc>
      </w:tr>
    </w:tbl>
    <w:p>
      <w:pPr>
        <w:spacing w:lineRule="auto" w:line="240" w:beforeAutospacing="0" w:afterAutospacing="0"/>
        <w:rPr>
          <w:rFonts w:ascii="Times New Roman" w:hAnsi="Times New Roman"/>
          <w:sz w:val="24"/>
        </w:rPr>
      </w:pPr>
    </w:p>
    <w:p>
      <w:pPr>
        <w:spacing w:lineRule="auto" w:line="240" w:beforeAutospacing="0" w:afterAutospacing="0"/>
        <w:jc w:val="center"/>
        <w:rPr>
          <w:rFonts w:ascii="Times New Roman" w:hAnsi="Times New Roman"/>
          <w:sz w:val="24"/>
        </w:rPr>
      </w:pPr>
      <w:r>
        <w:rPr>
          <w:rFonts w:ascii="Times New Roman" w:hAnsi="Times New Roman"/>
          <w:sz w:val="24"/>
        </w:rPr>
        <w:t>Освітня програма «Журналістика»</w:t>
      </w:r>
    </w:p>
    <w:p>
      <w:pPr>
        <w:spacing w:lineRule="auto" w:line="240" w:beforeAutospacing="0" w:afterAutospacing="0"/>
        <w:jc w:val="center"/>
        <w:rPr>
          <w:rFonts w:ascii="Times New Roman" w:hAnsi="Times New Roman"/>
          <w:sz w:val="24"/>
        </w:rPr>
      </w:pPr>
      <w:r>
        <w:rPr>
          <w:rFonts w:ascii="Times New Roman" w:hAnsi="Times New Roman"/>
          <w:sz w:val="24"/>
        </w:rPr>
        <w:t>першого рівня вищої освіти</w:t>
      </w:r>
    </w:p>
    <w:p>
      <w:pPr>
        <w:spacing w:lineRule="auto" w:line="240" w:beforeAutospacing="0" w:afterAutospacing="0"/>
        <w:jc w:val="center"/>
        <w:rPr>
          <w:rFonts w:ascii="Times New Roman" w:hAnsi="Times New Roman"/>
          <w:sz w:val="24"/>
        </w:rPr>
      </w:pPr>
      <w:r>
        <w:rPr>
          <w:rFonts w:ascii="Times New Roman" w:hAnsi="Times New Roman"/>
          <w:sz w:val="24"/>
        </w:rPr>
        <w:t>Спеціальність 061 «Журналістика»</w:t>
      </w:r>
    </w:p>
    <w:p>
      <w:pPr>
        <w:spacing w:lineRule="auto" w:line="240" w:beforeAutospacing="0" w:afterAutospacing="0"/>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rPr>
                <w:rFonts w:ascii="Times New Roman" w:hAnsi="Times New Roman"/>
                <w:b w:val="1"/>
                <w:sz w:val="24"/>
              </w:rPr>
            </w:pPr>
            <w:r>
              <w:rPr>
                <w:rFonts w:ascii="Times New Roman" w:hAnsi="Times New Roman"/>
                <w:b w:val="1"/>
                <w:sz w:val="24"/>
              </w:rPr>
              <w:t>ІНФОРМАЦІЯ ПРО ВИКЛАДАЧА</w:t>
            </w:r>
          </w:p>
        </w:tc>
      </w:tr>
    </w:tbl>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spacing w:lineRule="auto" w:line="240" w:beforeAutospacing="0" w:afterAutospacing="0"/>
        <w:rPr>
          <w:rFonts w:ascii="Times New Roman" w:hAnsi="Times New Roman"/>
          <w:b w:val="1"/>
          <w:sz w:val="24"/>
        </w:rPr>
      </w:pPr>
    </w:p>
    <w:tbl>
      <w:tblPr>
        <w:tblStyle w:val="T2"/>
        <w:tblW w:w="0" w:type="auto"/>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ook w:val="04A0"/>
      </w:tblPr>
      <w:tblGrid/>
      <w:tr>
        <w:trPr>
          <w:trHeight w:hRule="atLeast" w:val="2822"/>
        </w:trPr>
        <w:tc>
          <w:tcPr>
            <w:tcW w:w="2972" w:type="dxa"/>
          </w:tcPr>
          <w:p>
            <w:pPr>
              <w:tabs>
                <w:tab w:val="left" w:pos="220" w:leader="none"/>
                <w:tab w:val="left" w:pos="720" w:leader="none"/>
              </w:tabs>
              <w:rPr>
                <w:rFonts w:ascii="Times New Roman" w:hAnsi="Times New Roman"/>
                <w:b w:val="1"/>
                <w:sz w:val="24"/>
              </w:rPr>
            </w:pPr>
            <w:r>
              <w:drawing>
                <wp:inline xmlns:wp="http://schemas.openxmlformats.org/drawingml/2006/wordprocessingDrawing">
                  <wp:extent cx="1543050" cy="231330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543050" cy="2313305"/>
                          </a:xfrm>
                          <a:prstGeom prst="rect"/>
                          <a:noFill/>
                        </pic:spPr>
                      </pic:pic>
                    </a:graphicData>
                  </a:graphic>
                </wp:inline>
              </w:drawing>
            </w:r>
          </w:p>
        </w:tc>
        <w:tc>
          <w:tcPr>
            <w:tcW w:w="6373" w:type="dxa"/>
          </w:tcPr>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i w:val="1"/>
                <w:sz w:val="24"/>
              </w:rPr>
            </w:pPr>
            <w:r>
              <w:rPr>
                <w:rFonts w:ascii="Times New Roman" w:hAnsi="Times New Roman"/>
                <w:sz w:val="24"/>
              </w:rPr>
              <w:t>Островська Наталія Василівна, кандидат наук із соціальних комунікацій, доцент кафедри журналістики НУ «Запорізька політехніка»</w:t>
            </w:r>
          </w:p>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i w:val="1"/>
                <w:sz w:val="24"/>
              </w:rPr>
            </w:pPr>
            <w:r>
              <w:rPr>
                <w:rFonts w:ascii="Times New Roman" w:hAnsi="Times New Roman"/>
                <w:b w:val="1"/>
                <w:i w:val="1"/>
                <w:sz w:val="24"/>
              </w:rPr>
              <w:t>Контактна інформація:</w:t>
            </w:r>
          </w:p>
          <w:p>
            <w:pPr>
              <w:pStyle w:val="P11"/>
              <w:jc w:val="both"/>
              <w:rPr>
                <w:color w:val="auto"/>
              </w:rPr>
            </w:pPr>
            <w:r>
              <w:rPr>
                <w:color w:val="auto"/>
              </w:rPr>
              <w:t xml:space="preserve">Телефон кафедри: +380(61) 769-84-63 </w:t>
            </w:r>
          </w:p>
          <w:p>
            <w:pPr>
              <w:pStyle w:val="P11"/>
              <w:jc w:val="both"/>
              <w:rPr>
                <w:color w:val="auto"/>
              </w:rPr>
            </w:pPr>
            <w:r>
              <w:rPr>
                <w:color w:val="auto"/>
              </w:rPr>
              <w:t>Телефон викладача: +380(99) 951 25 04</w:t>
            </w:r>
          </w:p>
          <w:p>
            <w:pPr>
              <w:pStyle w:val="P11"/>
              <w:jc w:val="both"/>
              <w:rPr>
                <w:color w:val="auto"/>
              </w:rPr>
            </w:pPr>
            <w:r>
              <w:rPr>
                <w:color w:val="auto"/>
              </w:rPr>
              <w:t xml:space="preserve">E-mail викладача: </w:t>
            </w:r>
            <w:r>
              <w:rPr>
                <w:color w:val="auto"/>
              </w:rPr>
              <w:fldChar w:fldCharType="begin"/>
            </w:r>
            <w:r>
              <w:rPr>
                <w:color w:val="auto"/>
              </w:rPr>
              <w:instrText>HYPERLINK "mailto:bolichek@"</w:instrText>
            </w:r>
            <w:r>
              <w:rPr>
                <w:color w:val="auto"/>
              </w:rPr>
              <w:fldChar w:fldCharType="separate"/>
            </w:r>
            <w:r>
              <w:rPr>
                <w:u w:val="single"/>
              </w:rPr>
              <w:t>nata.ostrovska</w:t>
            </w:r>
            <w:r>
              <w:rPr>
                <w:rStyle w:val="C2"/>
                <w:color w:val="auto"/>
                <w:shd w:val="clear" w:fill="FFFFFF"/>
              </w:rPr>
              <w:t>@</w:t>
            </w:r>
            <w:r>
              <w:rPr>
                <w:rStyle w:val="C2"/>
                <w:color w:val="auto"/>
                <w:shd w:val="clear" w:fill="FFFFFF"/>
              </w:rPr>
              <w:fldChar w:fldCharType="end"/>
            </w:r>
            <w:r>
              <w:rPr>
                <w:rStyle w:val="C2"/>
                <w:color w:val="auto"/>
                <w:shd w:val="clear" w:fill="FFFFFF"/>
              </w:rPr>
              <w:t>gmail.com</w:t>
            </w:r>
          </w:p>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i w:val="1"/>
                <w:sz w:val="24"/>
              </w:rPr>
            </w:pPr>
            <w:r>
              <w:rPr>
                <w:rFonts w:ascii="Times New Roman" w:hAnsi="Times New Roman"/>
                <w:b w:val="1"/>
                <w:i w:val="1"/>
                <w:sz w:val="24"/>
              </w:rPr>
              <w:t>Час і місце проведення консультацій:</w:t>
            </w:r>
          </w:p>
          <w:p>
            <w:pPr>
              <w:pBdr>
                <w:top w:val="nil" w:sz="0" w:space="0" w:shadow="0" w:frame="0" w:color="auto"/>
                <w:left w:val="nil" w:sz="0" w:space="0" w:shadow="0" w:frame="0" w:color="auto"/>
                <w:bottom w:val="nil" w:sz="0" w:space="0" w:shadow="0" w:frame="0" w:color="auto"/>
                <w:right w:val="nil" w:sz="0" w:space="0" w:shadow="0" w:frame="0" w:color="auto"/>
              </w:pBdr>
              <w:tabs>
                <w:tab w:val="left" w:pos="220" w:leader="none"/>
                <w:tab w:val="left" w:pos="720" w:leader="none"/>
              </w:tabs>
              <w:jc w:val="both"/>
              <w:rPr>
                <w:rFonts w:ascii="Times New Roman" w:hAnsi="Times New Roman"/>
                <w:b w:val="1"/>
                <w:sz w:val="24"/>
              </w:rPr>
            </w:pPr>
            <w:r>
              <w:rPr>
                <w:rFonts w:ascii="Times New Roman" w:hAnsi="Times New Roman"/>
                <w:sz w:val="24"/>
              </w:rPr>
              <w:t>За розкладом в аудиторії 483 а (4 корпус) або за зум-посиланням.</w:t>
            </w:r>
          </w:p>
        </w:tc>
      </w:tr>
    </w:tbl>
    <w:p>
      <w:pPr>
        <w:spacing w:lineRule="auto" w:line="240" w:beforeAutospacing="0" w:afterAutospacing="0"/>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pStyle w:val="P2"/>
              <w:pBdr>
                <w:top w:val="nil" w:sz="0" w:space="0" w:shadow="0" w:frame="0" w:color="auto"/>
                <w:left w:val="nil" w:sz="0" w:space="0" w:shadow="0" w:frame="0" w:color="auto"/>
                <w:bottom w:val="nil" w:sz="0" w:space="0" w:shadow="0" w:frame="0" w:color="auto"/>
                <w:right w:val="nil" w:sz="0" w:space="0" w:shadow="0" w:frame="0" w:color="auto"/>
              </w:pBdr>
              <w:spacing w:before="0" w:after="0" w:beforeAutospacing="0" w:afterAutospacing="0"/>
              <w:ind w:firstLine="709"/>
              <w:rPr>
                <w:rFonts w:ascii="Times New Roman" w:hAnsi="Times New Roman"/>
                <w:b w:val="1"/>
                <w:color w:val="auto"/>
                <w:sz w:val="24"/>
              </w:rPr>
            </w:pPr>
            <w:r>
              <w:rPr>
                <w:rFonts w:ascii="Times New Roman" w:hAnsi="Times New Roman"/>
                <w:b w:val="1"/>
                <w:color w:val="auto"/>
                <w:sz w:val="24"/>
              </w:rPr>
              <w:t>ОПИС КУРСУ</w:t>
            </w:r>
          </w:p>
        </w:tc>
      </w:tr>
    </w:tbl>
    <w:p>
      <w:pPr>
        <w:spacing w:lineRule="auto" w:line="240" w:beforeAutospacing="0" w:afterAutospacing="0"/>
        <w:ind w:firstLine="709"/>
        <w:jc w:val="both"/>
        <w:rPr>
          <w:rFonts w:ascii="Times New Roman" w:hAnsi="Times New Roman"/>
          <w:i w:val="1"/>
          <w:sz w:val="24"/>
        </w:rPr>
      </w:pPr>
      <w:r>
        <w:rPr>
          <w:rFonts w:ascii="Times New Roman" w:hAnsi="Times New Roman"/>
          <w:sz w:val="24"/>
        </w:rPr>
        <w:t>Студентам варто вивчити саме цю навчальну дисципліну, оскільки вони</w:t>
      </w:r>
      <w:r>
        <w:rPr>
          <w:rFonts w:ascii="Times New Roman" w:hAnsi="Times New Roman"/>
          <w:i w:val="1"/>
          <w:sz w:val="24"/>
        </w:rPr>
        <w:t xml:space="preserve"> </w:t>
      </w:r>
      <w:r>
        <w:rPr>
          <w:rFonts w:ascii="Times New Roman" w:hAnsi="Times New Roman"/>
          <w:sz w:val="24"/>
        </w:rPr>
        <w:t>матимуть змогу осягнути процедуру порядку доступу до інформації, орієнтуватися у правових, економічних, організаційних засадах державної підтримки медіа й соціального захисту журналістів, розумітися на законодавчих нормах діяльності журналістів в умовах виборчого процесу, здійснювати свою професійну діяльність у правовому полі.</w:t>
      </w:r>
    </w:p>
    <w:p>
      <w:pPr>
        <w:pStyle w:val="P11"/>
        <w:ind w:firstLine="708"/>
        <w:jc w:val="both"/>
      </w:pPr>
      <w:r>
        <w:t>Предметом вивчення навчальної дисципліни є законодавча база, спрямована на захист інтересів журналіста та його діяльності.</w:t>
      </w:r>
    </w:p>
    <w:p>
      <w:pPr>
        <w:spacing w:lineRule="auto" w:line="240" w:beforeAutospacing="0" w:afterAutospacing="0"/>
        <w:ind w:firstLine="709"/>
        <w:jc w:val="both"/>
        <w:rPr>
          <w:rFonts w:ascii="Times New Roman" w:hAnsi="Times New Roman"/>
        </w:rPr>
      </w:pPr>
      <w:r>
        <w:rPr>
          <w:rFonts w:ascii="Times New Roman" w:hAnsi="Times New Roman"/>
          <w:sz w:val="24"/>
        </w:rPr>
        <w:t xml:space="preserve"> </w:t>
      </w:r>
      <w:r>
        <w:rPr>
          <w:rFonts w:ascii="Times New Roman" w:hAnsi="Times New Roman"/>
        </w:rPr>
        <w:t>Засвоєні знання з курсу «</w:t>
      </w:r>
      <w:r>
        <w:rPr>
          <w:rFonts w:ascii="Times New Roman" w:hAnsi="Times New Roman"/>
          <w:sz w:val="24"/>
        </w:rPr>
        <w:t>Медіаправо</w:t>
      </w:r>
      <w:r>
        <w:rPr>
          <w:rFonts w:ascii="Times New Roman" w:hAnsi="Times New Roman"/>
        </w:rPr>
        <w:t>» сприятимуть успішній реалізації студентів у професії та житті, а набуті у процесі вивчення цієї дисципліни компетентності – оволодінню таких навчальних дисциплін, як «Права людини в медіа», «Журналістика в умовах війни» та ін.</w:t>
      </w:r>
    </w:p>
    <w:p>
      <w:pPr>
        <w:spacing w:lineRule="auto" w:line="240" w:beforeAutospacing="0" w:afterAutospacing="0"/>
        <w:ind w:firstLine="709"/>
        <w:jc w:val="center"/>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МЕТА, КОМПЕТЕНТНОСТІ ТА РЕЗУЛЬТАТИ НАВЧАННЯ</w:t>
            </w:r>
          </w:p>
        </w:tc>
      </w:tr>
    </w:tbl>
    <w:p>
      <w:pPr>
        <w:pStyle w:val="P13"/>
        <w:spacing w:before="0" w:after="0" w:beforeAutospacing="0" w:afterAutospacing="0"/>
        <w:ind w:firstLine="567"/>
        <w:jc w:val="both"/>
      </w:pPr>
      <w:r>
        <w:rPr>
          <w:b w:val="1"/>
        </w:rPr>
        <w:t>Метою</w:t>
      </w:r>
      <w:r>
        <w:t xml:space="preserve"> викладання навчальної дисципліни «Медіаправо» є набуття студентами ґрунтовних знань з теорії медіаправа,  вивчення законодавства з питань інформації та діяльності медіа, матеріалів судової та іншої юридичної  практики в цій сфері,  формування у них прикладних навиків та умінь застосовувати набуті знання в конкретній ситуації.</w:t>
      </w:r>
    </w:p>
    <w:p>
      <w:pPr>
        <w:pStyle w:val="P13"/>
        <w:spacing w:before="0" w:after="0" w:beforeAutospacing="0" w:afterAutospacing="0"/>
        <w:ind w:firstLine="567"/>
        <w:jc w:val="both"/>
      </w:pPr>
      <w:r>
        <w:t xml:space="preserve">Згідно з вимогами освітньо-професійної програми студенти повинні в результаті вивчення навчальної дисципліни отримати такі компетентності: </w:t>
      </w:r>
    </w:p>
    <w:p>
      <w:pPr>
        <w:spacing w:lineRule="auto" w:line="240" w:beforeAutospacing="0" w:afterAutospacing="0"/>
        <w:ind w:firstLine="709"/>
        <w:jc w:val="both"/>
        <w:rPr>
          <w:rFonts w:ascii="Times New Roman" w:hAnsi="Times New Roman"/>
          <w:b w:val="1"/>
          <w:sz w:val="24"/>
        </w:rPr>
      </w:pPr>
      <w:r>
        <w:rPr>
          <w:rFonts w:ascii="Times New Roman" w:hAnsi="Times New Roman"/>
          <w:b w:val="1"/>
          <w:sz w:val="24"/>
        </w:rPr>
        <w:t xml:space="preserve">Загальні компетентності: </w:t>
      </w:r>
    </w:p>
    <w:p>
      <w:pPr>
        <w:pStyle w:val="P16"/>
        <w:ind w:firstLine="567"/>
        <w:rPr>
          <w:sz w:val="24"/>
        </w:rPr>
      </w:pPr>
      <w:r>
        <w:rPr>
          <w:sz w:val="24"/>
        </w:rPr>
        <w:t xml:space="preserve">ЗК04. Здатність до пошуку, оброблення та аналізу інформації з різних джерел. </w:t>
      </w:r>
    </w:p>
    <w:p>
      <w:pPr>
        <w:pStyle w:val="P16"/>
        <w:ind w:firstLine="567"/>
        <w:rPr>
          <w:sz w:val="24"/>
        </w:rPr>
      </w:pPr>
      <w:bookmarkStart w:id="0" w:name="_Hlk161139997"/>
      <w:r>
        <w:rPr>
          <w:sz w:val="24"/>
        </w:rPr>
        <w:t xml:space="preserve">ЗК08. Здатність навчатися і оволодівати сучасними знаннями. </w:t>
      </w:r>
    </w:p>
    <w:p>
      <w:pPr>
        <w:pStyle w:val="P16"/>
        <w:ind w:firstLine="567"/>
        <w:rPr>
          <w:sz w:val="24"/>
        </w:rPr>
      </w:pPr>
      <w:bookmarkEnd w:id="0"/>
      <w:r>
        <w:rPr>
          <w:sz w:val="24"/>
        </w:rPr>
        <w:t xml:space="preserve">ЗК09.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pPr>
        <w:widowControl w:val="0"/>
        <w:ind w:firstLine="567"/>
        <w:rPr>
          <w:rFonts w:ascii="Times New Roman" w:hAnsi="Times New Roman"/>
          <w:b w:val="1"/>
          <w:sz w:val="24"/>
        </w:rPr>
      </w:pPr>
      <w:r>
        <w:rPr>
          <w:rFonts w:ascii="Times New Roman" w:hAnsi="Times New Roman"/>
          <w:b w:val="1"/>
          <w:sz w:val="24"/>
        </w:rPr>
        <w:t>Фахові компетентності:</w:t>
      </w:r>
    </w:p>
    <w:p>
      <w:pPr>
        <w:pStyle w:val="P16"/>
        <w:ind w:firstLine="567"/>
        <w:rPr>
          <w:sz w:val="24"/>
        </w:rPr>
      </w:pPr>
      <w:r>
        <w:rPr>
          <w:sz w:val="24"/>
        </w:rPr>
        <w:t xml:space="preserve">СК02. Здатність формувати інформаційний контент. </w:t>
      </w:r>
    </w:p>
    <w:p>
      <w:pPr>
        <w:pStyle w:val="P16"/>
        <w:ind w:firstLine="567"/>
        <w:rPr>
          <w:sz w:val="24"/>
        </w:rPr>
      </w:pPr>
      <w:r>
        <w:rPr>
          <w:sz w:val="24"/>
        </w:rPr>
        <w:t>СК06. Здатність до провадження безпечної медіадіяльності.</w:t>
      </w:r>
    </w:p>
    <w:p>
      <w:pPr>
        <w:pStyle w:val="P16"/>
        <w:ind w:firstLine="567"/>
        <w:rPr>
          <w:sz w:val="24"/>
        </w:rPr>
      </w:pPr>
      <w:r>
        <w:rPr>
          <w:sz w:val="24"/>
        </w:rPr>
        <w:t>СК07. Здатність формувати інформаційний контент у сфері економіки, права, культури та мистецтва, соціальних питань та інших видів діяльності.</w:t>
      </w:r>
    </w:p>
    <w:p>
      <w:pPr>
        <w:spacing w:lineRule="auto" w:line="240" w:beforeAutospacing="0" w:afterAutospacing="0"/>
        <w:ind w:firstLine="709"/>
        <w:jc w:val="both"/>
        <w:rPr>
          <w:rFonts w:ascii="Times New Roman" w:hAnsi="Times New Roman"/>
          <w:b w:val="1"/>
          <w:sz w:val="24"/>
        </w:rPr>
      </w:pPr>
      <w:r>
        <w:rPr>
          <w:rFonts w:ascii="Times New Roman" w:hAnsi="Times New Roman"/>
          <w:b w:val="1"/>
          <w:sz w:val="24"/>
        </w:rPr>
        <w:t>Результати навчання, формування яких забезпечує вивчення дисципліни. Студент повинен уміти:</w:t>
      </w:r>
    </w:p>
    <w:p>
      <w:pPr>
        <w:pStyle w:val="P16"/>
        <w:ind w:firstLine="567"/>
        <w:rPr>
          <w:sz w:val="24"/>
        </w:rPr>
      </w:pPr>
      <w:bookmarkStart w:id="1" w:name="_Hlk161145078"/>
      <w:r>
        <w:rPr>
          <w:sz w:val="24"/>
        </w:rPr>
        <w:t>ПР04. Виконувати пошук, оброблення та аналіз інформації з різних джерел.</w:t>
      </w:r>
    </w:p>
    <w:p>
      <w:pPr>
        <w:pStyle w:val="P16"/>
        <w:ind w:firstLine="567"/>
        <w:rPr>
          <w:sz w:val="24"/>
        </w:rPr>
      </w:pPr>
      <w:r>
        <w:rPr>
          <w:sz w:val="24"/>
        </w:rPr>
        <w:t xml:space="preserve">ПР06. Планувати свою діяльність та діяльність колективу з урахуванням цілей, обмежень та передбачуваних ризиків. </w:t>
      </w:r>
    </w:p>
    <w:p>
      <w:pPr>
        <w:pStyle w:val="P16"/>
        <w:ind w:firstLine="567"/>
        <w:rPr>
          <w:sz w:val="24"/>
        </w:rPr>
      </w:pPr>
      <w:r>
        <w:rPr>
          <w:sz w:val="24"/>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pPr>
        <w:pStyle w:val="P16"/>
        <w:ind w:firstLine="567"/>
        <w:rPr>
          <w:sz w:val="24"/>
        </w:rPr>
      </w:pPr>
      <w:bookmarkEnd w:id="1"/>
      <w:r>
        <w:rPr>
          <w:sz w:val="24"/>
        </w:rPr>
        <w:t>ПР19. Генерувати інформаційний контент за заданою темою з використанням доступних, а також обовʼязкових джерел інформації у сфері відображення права, культури та мистецтва, спорту, соціальних, політичних, екологічних, гендерних питань та інших видів діяльності.</w:t>
      </w:r>
    </w:p>
    <w:p>
      <w:pPr>
        <w:pStyle w:val="P9"/>
        <w:spacing w:lineRule="auto" w:line="240" w:beforeAutospacing="0" w:afterAutospacing="0"/>
        <w:ind w:firstLine="709" w:left="0"/>
        <w:jc w:val="both"/>
        <w:rPr>
          <w:rFonts w:ascii="Times New Roman" w:hAnsi="Times New Roman"/>
          <w:sz w:val="24"/>
        </w:rPr>
      </w:pPr>
      <w:bookmarkStart w:id="2" w:name="_Hlk161145117"/>
      <w:r>
        <w:rPr>
          <w:rFonts w:ascii="Times New Roman" w:hAnsi="Times New Roman"/>
          <w:sz w:val="24"/>
        </w:rPr>
        <w:t>ПР20. Створювати грамотний медіапродукт на задану тему, визначеного жанру, з урахуванням каналу поширення чи платформи оприлюднення у сфері відображення правових, мистецьких, спортивних, соціальних, політичних, екологічних, гендерних питань та інших видів діяльності</w:t>
      </w:r>
      <w:r>
        <w:rPr>
          <w:sz w:val="24"/>
        </w:rPr>
        <w:t>.</w:t>
      </w:r>
      <w:bookmarkEnd w:id="2"/>
    </w:p>
    <w:p>
      <w:pPr>
        <w:spacing w:lineRule="auto" w:line="240" w:beforeAutospacing="0" w:afterAutospacing="0"/>
        <w:ind w:firstLine="709"/>
        <w:jc w:val="both"/>
        <w:rPr>
          <w:rFonts w:ascii="Times New Roman" w:hAnsi="Times New Roman"/>
          <w:b w:val="1"/>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ПЕРЕДУМОВИ ДЛЯ ВИВЧЕННЯ ДИСЦИПЛІНИ</w:t>
            </w:r>
          </w:p>
        </w:tc>
      </w:tr>
    </w:tbl>
    <w:p>
      <w:pPr>
        <w:spacing w:lineRule="auto" w:line="240" w:beforeAutospacing="0" w:afterAutospacing="0"/>
        <w:ind w:firstLine="709"/>
        <w:jc w:val="both"/>
        <w:rPr>
          <w:rFonts w:ascii="Times New Roman" w:hAnsi="Times New Roman"/>
          <w:sz w:val="24"/>
        </w:rPr>
      </w:pPr>
      <w:r>
        <w:rPr>
          <w:rFonts w:ascii="Times New Roman" w:hAnsi="Times New Roman"/>
          <w:sz w:val="24"/>
        </w:rPr>
        <w:t>Вивченню дисципліни «Медіаправо» передують</w:t>
      </w:r>
      <w:r>
        <w:rPr>
          <w:rFonts w:ascii="Times New Roman" w:hAnsi="Times New Roman"/>
          <w:b w:val="1"/>
          <w:sz w:val="24"/>
        </w:rPr>
        <w:t xml:space="preserve"> </w:t>
      </w:r>
      <w:r>
        <w:rPr>
          <w:rFonts w:ascii="Times New Roman" w:hAnsi="Times New Roman"/>
          <w:sz w:val="24"/>
        </w:rPr>
        <w:t xml:space="preserve">такі базові для журналістської освіти навчальні дисципліни, як «Журналістська етика», «Агенційна журналістика (виробництво контенту, продукту, промоція)» та «Газетно-журнальне виробництво (контент, продукт, промоція)». Ці дисципліни дали уявлення студентам про основні морально-етичні орієнтири та професійні стандарти журналістики, яких має дотримуватися журналіст.  </w:t>
      </w:r>
    </w:p>
    <w:p>
      <w:pPr>
        <w:spacing w:lineRule="auto" w:line="240" w:beforeAutospacing="0" w:afterAutospacing="0"/>
        <w:ind w:firstLine="709"/>
        <w:jc w:val="both"/>
        <w:rPr>
          <w:rFonts w:ascii="Times New Roman" w:hAnsi="Times New Roman"/>
          <w:sz w:val="24"/>
        </w:rPr>
      </w:pPr>
    </w:p>
    <w:p>
      <w:pPr>
        <w:spacing w:lineRule="auto" w:line="240" w:beforeAutospacing="0" w:afterAutospacing="0"/>
        <w:ind w:firstLine="709"/>
        <w:jc w:val="both"/>
        <w:rPr>
          <w:rFonts w:ascii="Times New Roman" w:hAnsi="Times New Roman"/>
          <w:b w:val="1"/>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jc w:val="both"/>
              <w:rPr>
                <w:rFonts w:ascii="Times New Roman" w:hAnsi="Times New Roman"/>
                <w:b w:val="1"/>
                <w:sz w:val="24"/>
              </w:rPr>
            </w:pPr>
            <w:bookmarkStart w:id="3" w:name="_Hlk131519600"/>
            <w:r>
              <w:rPr>
                <w:rFonts w:ascii="Times New Roman" w:hAnsi="Times New Roman"/>
                <w:b w:val="1"/>
                <w:sz w:val="24"/>
              </w:rPr>
              <w:t>ПЕРЕЛІК ТЕМ (ТЕМАТИЧНИЙ ПЛАН) ДИСЦИПЛІНИ</w:t>
            </w:r>
          </w:p>
        </w:tc>
      </w:tr>
    </w:tbl>
    <w:p>
      <w:pPr>
        <w:spacing w:lineRule="auto" w:line="240" w:beforeAutospacing="0" w:afterAutospacing="0"/>
        <w:jc w:val="both"/>
        <w:rPr>
          <w:rFonts w:ascii="Times New Roman" w:hAnsi="Times New Roman"/>
          <w:sz w:val="24"/>
        </w:rPr>
      </w:pPr>
      <w:bookmarkEnd w:id="3"/>
      <w:r>
        <w:rPr>
          <w:rFonts w:ascii="Times New Roman" w:hAnsi="Times New Roman"/>
          <w:sz w:val="24"/>
        </w:rPr>
        <w:t>Таблиця 1 – Загальний тематичний план аудиторної роботи</w:t>
      </w:r>
    </w:p>
    <w:p>
      <w:pPr>
        <w:spacing w:lineRule="auto" w:line="240" w:beforeAutospacing="0" w:afterAutospacing="0"/>
        <w:jc w:val="both"/>
        <w:rPr>
          <w:rFonts w:ascii="Times New Roman" w:hAnsi="Times New Roman"/>
          <w:sz w:val="24"/>
        </w:rPr>
      </w:pPr>
    </w:p>
    <w:p>
      <w:pPr>
        <w:spacing w:lineRule="auto" w:line="240" w:beforeAutospacing="0" w:afterAutospacing="0"/>
        <w:jc w:val="both"/>
        <w:rPr>
          <w:rFonts w:ascii="Times New Roman" w:hAnsi="Times New Roman"/>
          <w:sz w:val="24"/>
        </w:rPr>
      </w:pPr>
    </w:p>
    <w:tbl>
      <w:tblPr>
        <w:tblStyle w:val="T2"/>
        <w:tblW w:w="10060" w:type="dxa"/>
        <w:tblLook w:val="04A0"/>
      </w:tblPr>
      <w:tblGrid/>
      <w:tr>
        <w:trPr>
          <w:trHeight w:hRule="atLeast" w:val="626"/>
        </w:trPr>
        <w:tc>
          <w:tcPr>
            <w:tcW w:w="1103" w:type="dxa"/>
            <w:vAlign w:val="center"/>
          </w:tcPr>
          <w:p>
            <w:pPr>
              <w:jc w:val="center"/>
              <w:rPr>
                <w:rFonts w:ascii="Times New Roman" w:hAnsi="Times New Roman"/>
                <w:b w:val="1"/>
                <w:sz w:val="24"/>
              </w:rPr>
            </w:pPr>
            <w:r>
              <w:rPr>
                <w:rFonts w:ascii="Times New Roman" w:hAnsi="Times New Roman"/>
                <w:b w:val="1"/>
                <w:sz w:val="24"/>
              </w:rPr>
              <w:t>Номер тижня</w:t>
            </w:r>
          </w:p>
        </w:tc>
        <w:tc>
          <w:tcPr>
            <w:tcW w:w="4279" w:type="dxa"/>
            <w:vAlign w:val="center"/>
          </w:tcPr>
          <w:p>
            <w:pPr>
              <w:jc w:val="center"/>
              <w:rPr>
                <w:rFonts w:ascii="Times New Roman" w:hAnsi="Times New Roman"/>
                <w:b w:val="1"/>
                <w:sz w:val="24"/>
              </w:rPr>
            </w:pPr>
            <w:r>
              <w:rPr>
                <w:rFonts w:ascii="Times New Roman" w:hAnsi="Times New Roman"/>
                <w:b w:val="1"/>
                <w:sz w:val="24"/>
              </w:rPr>
              <w:t>Теми лекцій, год.</w:t>
            </w:r>
          </w:p>
        </w:tc>
        <w:tc>
          <w:tcPr>
            <w:tcW w:w="4678" w:type="dxa"/>
            <w:vAlign w:val="center"/>
          </w:tcPr>
          <w:p>
            <w:pPr>
              <w:jc w:val="center"/>
              <w:rPr>
                <w:rFonts w:ascii="Times New Roman" w:hAnsi="Times New Roman"/>
                <w:b w:val="1"/>
                <w:sz w:val="24"/>
              </w:rPr>
            </w:pPr>
            <w:r>
              <w:rPr>
                <w:rFonts w:ascii="Times New Roman" w:hAnsi="Times New Roman"/>
                <w:b w:val="1"/>
                <w:sz w:val="24"/>
              </w:rPr>
              <w:t>Теми практичних занять або семінарів, год.</w:t>
            </w:r>
          </w:p>
        </w:tc>
      </w:tr>
      <w:tr>
        <w:trPr>
          <w:trHeight w:hRule="atLeast" w:val="302"/>
        </w:trPr>
        <w:tc>
          <w:tcPr>
            <w:tcW w:w="1103" w:type="dxa"/>
          </w:tcPr>
          <w:p>
            <w:pPr>
              <w:jc w:val="center"/>
              <w:rPr>
                <w:rFonts w:ascii="Times New Roman" w:hAnsi="Times New Roman"/>
                <w:sz w:val="24"/>
              </w:rPr>
            </w:pPr>
            <w:r>
              <w:rPr>
                <w:rFonts w:ascii="Times New Roman" w:hAnsi="Times New Roman"/>
                <w:sz w:val="24"/>
              </w:rPr>
              <w:t>1</w:t>
            </w:r>
          </w:p>
        </w:tc>
        <w:tc>
          <w:tcPr>
            <w:tcW w:w="4279" w:type="dxa"/>
          </w:tcPr>
          <w:p>
            <w:pPr>
              <w:jc w:val="center"/>
              <w:rPr>
                <w:rFonts w:ascii="Times New Roman" w:hAnsi="Times New Roman"/>
                <w:sz w:val="24"/>
              </w:rPr>
            </w:pPr>
            <w:r>
              <w:rPr>
                <w:rFonts w:ascii="Times New Roman" w:hAnsi="Times New Roman"/>
                <w:sz w:val="24"/>
              </w:rPr>
              <w:t>2</w:t>
            </w:r>
          </w:p>
        </w:tc>
        <w:tc>
          <w:tcPr>
            <w:tcW w:w="4678" w:type="dxa"/>
          </w:tcPr>
          <w:p>
            <w:pPr>
              <w:jc w:val="center"/>
              <w:rPr>
                <w:rFonts w:ascii="Times New Roman" w:hAnsi="Times New Roman"/>
                <w:sz w:val="24"/>
              </w:rPr>
            </w:pPr>
            <w:r>
              <w:rPr>
                <w:rFonts w:ascii="Times New Roman" w:hAnsi="Times New Roman"/>
                <w:sz w:val="24"/>
              </w:rPr>
              <w:t>3</w:t>
            </w:r>
          </w:p>
        </w:tc>
      </w:tr>
      <w:tr>
        <w:trPr>
          <w:trHeight w:hRule="atLeast" w:val="302"/>
        </w:trPr>
        <w:tc>
          <w:tcPr>
            <w:tcW w:w="10060" w:type="dxa"/>
            <w:gridSpan w:val="3"/>
            <w:vAlign w:val="center"/>
          </w:tcPr>
          <w:p>
            <w:pPr>
              <w:jc w:val="center"/>
              <w:rPr>
                <w:rFonts w:ascii="Times New Roman" w:hAnsi="Times New Roman"/>
                <w:b w:val="1"/>
                <w:sz w:val="24"/>
              </w:rPr>
            </w:pPr>
            <w:r>
              <w:rPr>
                <w:rFonts w:ascii="Times New Roman" w:hAnsi="Times New Roman"/>
                <w:b w:val="1"/>
                <w:sz w:val="24"/>
              </w:rPr>
              <w:t>Змістовий модуль 1</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1</w:t>
            </w:r>
          </w:p>
        </w:tc>
        <w:tc>
          <w:tcPr>
            <w:tcW w:w="4279" w:type="dxa"/>
          </w:tcPr>
          <w:p>
            <w:pPr>
              <w:rPr>
                <w:rFonts w:ascii="Times New Roman" w:hAnsi="Times New Roman"/>
                <w:sz w:val="24"/>
              </w:rPr>
            </w:pPr>
            <w:r>
              <w:rPr>
                <w:rFonts w:ascii="Times New Roman" w:hAnsi="Times New Roman"/>
                <w:sz w:val="24"/>
              </w:rPr>
              <w:t>Тема 1. Конституційно-правові норми журналістської діяльності (2 год.)</w:t>
            </w:r>
          </w:p>
        </w:tc>
        <w:tc>
          <w:tcPr>
            <w:tcW w:w="4678" w:type="dxa"/>
            <w:vAlign w:val="center"/>
          </w:tcPr>
          <w:p>
            <w:pPr>
              <w:rPr>
                <w:rFonts w:ascii="Times New Roman" w:hAnsi="Times New Roman"/>
                <w:sz w:val="24"/>
              </w:rPr>
            </w:pPr>
            <w:r>
              <w:rPr>
                <w:rFonts w:ascii="Times New Roman" w:hAnsi="Times New Roman"/>
                <w:sz w:val="24"/>
              </w:rPr>
              <w:t>Пр. № 1. Конституційно-правові норми журналістської діяльності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2</w:t>
            </w:r>
          </w:p>
        </w:tc>
        <w:tc>
          <w:tcPr>
            <w:tcW w:w="4279" w:type="dxa"/>
          </w:tcPr>
          <w:p>
            <w:pPr>
              <w:ind w:right="-766"/>
              <w:rPr>
                <w:rFonts w:ascii="Times New Roman" w:hAnsi="Times New Roman"/>
                <w:sz w:val="24"/>
              </w:rPr>
            </w:pPr>
            <w:r>
              <w:rPr>
                <w:rFonts w:ascii="Times New Roman" w:hAnsi="Times New Roman"/>
                <w:sz w:val="24"/>
              </w:rPr>
              <w:t xml:space="preserve">Тема 2. </w:t>
            </w:r>
          </w:p>
          <w:p>
            <w:pPr>
              <w:ind w:right="-766"/>
              <w:rPr>
                <w:rFonts w:ascii="Times New Roman" w:hAnsi="Times New Roman"/>
                <w:sz w:val="24"/>
              </w:rPr>
            </w:pPr>
            <w:bookmarkStart w:id="4" w:name="_Hlk164015534"/>
            <w:r>
              <w:rPr>
                <w:rFonts w:ascii="Times New Roman" w:hAnsi="Times New Roman"/>
                <w:sz w:val="24"/>
              </w:rPr>
              <w:t xml:space="preserve">Регулювання доступу журналістів до публічної інформації. Інформаційний </w:t>
            </w:r>
          </w:p>
          <w:p>
            <w:pPr>
              <w:ind w:right="-766"/>
              <w:rPr>
                <w:rFonts w:ascii="Times New Roman" w:hAnsi="Times New Roman"/>
                <w:sz w:val="24"/>
              </w:rPr>
            </w:pPr>
            <w:r>
              <w:rPr>
                <w:rFonts w:ascii="Times New Roman" w:hAnsi="Times New Roman"/>
                <w:sz w:val="24"/>
              </w:rPr>
              <w:t>запит</w:t>
            </w:r>
            <w:bookmarkEnd w:id="4"/>
            <w:r>
              <w:rPr>
                <w:rFonts w:ascii="Times New Roman" w:hAnsi="Times New Roman"/>
                <w:sz w:val="24"/>
              </w:rPr>
              <w:t xml:space="preserve"> (2 год.)</w:t>
            </w:r>
          </w:p>
        </w:tc>
        <w:tc>
          <w:tcPr>
            <w:tcW w:w="4678" w:type="dxa"/>
            <w:vAlign w:val="center"/>
          </w:tcPr>
          <w:p>
            <w:pPr>
              <w:ind w:right="-766"/>
              <w:rPr>
                <w:rFonts w:ascii="Times New Roman" w:hAnsi="Times New Roman"/>
                <w:sz w:val="24"/>
              </w:rPr>
            </w:pPr>
            <w:r>
              <w:rPr>
                <w:rFonts w:ascii="Times New Roman" w:hAnsi="Times New Roman"/>
                <w:sz w:val="24"/>
              </w:rPr>
              <w:t xml:space="preserve">Пр. № 2. Регулювання доступу журналістів </w:t>
            </w:r>
          </w:p>
          <w:p>
            <w:pPr>
              <w:ind w:right="-766"/>
              <w:rPr>
                <w:rFonts w:ascii="Times New Roman" w:hAnsi="Times New Roman"/>
                <w:sz w:val="24"/>
              </w:rPr>
            </w:pPr>
            <w:r>
              <w:rPr>
                <w:rFonts w:ascii="Times New Roman" w:hAnsi="Times New Roman"/>
                <w:sz w:val="24"/>
              </w:rPr>
              <w:t xml:space="preserve">до публічної інформації. Інформаційний </w:t>
            </w:r>
          </w:p>
          <w:p>
            <w:pPr>
              <w:ind w:right="-766"/>
              <w:rPr>
                <w:rFonts w:ascii="Times New Roman" w:hAnsi="Times New Roman"/>
                <w:sz w:val="24"/>
              </w:rPr>
            </w:pPr>
            <w:r>
              <w:rPr>
                <w:rFonts w:ascii="Times New Roman" w:hAnsi="Times New Roman"/>
                <w:sz w:val="24"/>
              </w:rPr>
              <w:t>запит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3</w:t>
            </w:r>
          </w:p>
        </w:tc>
        <w:tc>
          <w:tcPr>
            <w:tcW w:w="4279" w:type="dxa"/>
          </w:tcPr>
          <w:p>
            <w:pPr>
              <w:ind w:right="-766"/>
              <w:rPr>
                <w:rFonts w:ascii="Times New Roman" w:hAnsi="Times New Roman"/>
                <w:sz w:val="24"/>
              </w:rPr>
            </w:pPr>
            <w:r>
              <w:rPr>
                <w:rFonts w:ascii="Times New Roman" w:hAnsi="Times New Roman"/>
                <w:sz w:val="24"/>
              </w:rPr>
              <w:t xml:space="preserve">Тема 3. Дифамація. Основні концепції законодавства про захист </w:t>
            </w:r>
          </w:p>
          <w:p>
            <w:pPr>
              <w:rPr>
                <w:rFonts w:ascii="Times New Roman" w:hAnsi="Times New Roman"/>
                <w:sz w:val="24"/>
              </w:rPr>
            </w:pPr>
            <w:r>
              <w:rPr>
                <w:rFonts w:ascii="Times New Roman" w:hAnsi="Times New Roman"/>
                <w:sz w:val="24"/>
              </w:rPr>
              <w:t>репутації (2 год.)</w:t>
            </w:r>
          </w:p>
        </w:tc>
        <w:tc>
          <w:tcPr>
            <w:tcW w:w="4678" w:type="dxa"/>
            <w:vAlign w:val="center"/>
          </w:tcPr>
          <w:p>
            <w:pPr>
              <w:ind w:right="-766"/>
              <w:rPr>
                <w:rFonts w:ascii="Times New Roman" w:hAnsi="Times New Roman"/>
                <w:sz w:val="24"/>
              </w:rPr>
            </w:pPr>
            <w:r>
              <w:rPr>
                <w:rFonts w:ascii="Times New Roman" w:hAnsi="Times New Roman"/>
                <w:sz w:val="24"/>
              </w:rPr>
              <w:t xml:space="preserve">Пр. № 3. Дифамація. Основні концепції законодавства про захист </w:t>
            </w:r>
          </w:p>
          <w:p>
            <w:pPr>
              <w:rPr>
                <w:rFonts w:ascii="Times New Roman" w:hAnsi="Times New Roman"/>
                <w:sz w:val="24"/>
              </w:rPr>
            </w:pPr>
            <w:r>
              <w:rPr>
                <w:rFonts w:ascii="Times New Roman" w:hAnsi="Times New Roman"/>
                <w:sz w:val="24"/>
              </w:rPr>
              <w:t>репутації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4</w:t>
            </w:r>
          </w:p>
        </w:tc>
        <w:tc>
          <w:tcPr>
            <w:tcW w:w="4279" w:type="dxa"/>
          </w:tcPr>
          <w:p>
            <w:pPr>
              <w:rPr>
                <w:rFonts w:ascii="Times New Roman" w:hAnsi="Times New Roman"/>
                <w:sz w:val="24"/>
              </w:rPr>
            </w:pPr>
            <w:r>
              <w:rPr>
                <w:rFonts w:ascii="Times New Roman" w:hAnsi="Times New Roman"/>
                <w:sz w:val="24"/>
              </w:rPr>
              <w:t>Тема 4. Правове регулювання інформаційних відносин у сфері масової інформації (2 год.)</w:t>
            </w:r>
          </w:p>
        </w:tc>
        <w:tc>
          <w:tcPr>
            <w:tcW w:w="4678" w:type="dxa"/>
            <w:vAlign w:val="center"/>
          </w:tcPr>
          <w:p>
            <w:pPr>
              <w:jc w:val="both"/>
              <w:rPr>
                <w:rFonts w:ascii="Times New Roman" w:hAnsi="Times New Roman"/>
                <w:sz w:val="24"/>
              </w:rPr>
            </w:pPr>
            <w:r>
              <w:rPr>
                <w:rFonts w:ascii="Times New Roman" w:hAnsi="Times New Roman"/>
                <w:sz w:val="24"/>
              </w:rPr>
              <w:t>Пр. № 4. Правове регулювання інформаційних відносин у сфері масової інформації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5</w:t>
            </w:r>
          </w:p>
        </w:tc>
        <w:tc>
          <w:tcPr>
            <w:tcW w:w="4279" w:type="dxa"/>
          </w:tcPr>
          <w:p>
            <w:pPr>
              <w:rPr>
                <w:rFonts w:ascii="Times New Roman" w:hAnsi="Times New Roman"/>
                <w:sz w:val="24"/>
              </w:rPr>
            </w:pPr>
          </w:p>
        </w:tc>
        <w:tc>
          <w:tcPr>
            <w:tcW w:w="4678" w:type="dxa"/>
            <w:vAlign w:val="center"/>
          </w:tcPr>
          <w:p>
            <w:pPr>
              <w:jc w:val="both"/>
              <w:rPr>
                <w:rFonts w:ascii="Times New Roman" w:hAnsi="Times New Roman"/>
                <w:sz w:val="24"/>
              </w:rPr>
            </w:pPr>
            <w:r>
              <w:rPr>
                <w:rFonts w:ascii="Times New Roman" w:hAnsi="Times New Roman"/>
                <w:sz w:val="24"/>
              </w:rPr>
              <w:t>Пр. № 5. Правове регулювання обігу інформації в інтернет-мережі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6</w:t>
            </w:r>
          </w:p>
        </w:tc>
        <w:tc>
          <w:tcPr>
            <w:tcW w:w="4279" w:type="dxa"/>
          </w:tcPr>
          <w:p>
            <w:pPr>
              <w:rPr>
                <w:rFonts w:ascii="Times New Roman" w:hAnsi="Times New Roman"/>
                <w:sz w:val="24"/>
              </w:rPr>
            </w:pPr>
            <w:r>
              <w:rPr>
                <w:rFonts w:ascii="Times New Roman" w:hAnsi="Times New Roman"/>
                <w:sz w:val="24"/>
              </w:rPr>
              <w:t>Тема 5. Захист журналістських джерел (2 год.)</w:t>
            </w:r>
          </w:p>
        </w:tc>
        <w:tc>
          <w:tcPr>
            <w:tcW w:w="4678" w:type="dxa"/>
            <w:vAlign w:val="center"/>
          </w:tcPr>
          <w:p>
            <w:pPr>
              <w:jc w:val="both"/>
              <w:rPr>
                <w:rFonts w:ascii="Times New Roman" w:hAnsi="Times New Roman"/>
                <w:sz w:val="24"/>
              </w:rPr>
            </w:pPr>
            <w:r>
              <w:rPr>
                <w:rFonts w:ascii="Times New Roman" w:hAnsi="Times New Roman"/>
                <w:sz w:val="24"/>
              </w:rPr>
              <w:t>Пр. № 6. Захист журналістських джерел (2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7</w:t>
            </w:r>
          </w:p>
        </w:tc>
        <w:tc>
          <w:tcPr>
            <w:tcW w:w="4279" w:type="dxa"/>
          </w:tcPr>
          <w:p>
            <w:pPr>
              <w:rPr>
                <w:rFonts w:ascii="Times New Roman" w:hAnsi="Times New Roman"/>
                <w:sz w:val="24"/>
              </w:rPr>
            </w:pPr>
            <w:r>
              <w:rPr>
                <w:rFonts w:ascii="Times New Roman" w:hAnsi="Times New Roman"/>
                <w:color w:val="000000"/>
                <w:sz w:val="24"/>
              </w:rPr>
              <w:t xml:space="preserve">Тема 6. Міжнародно-правові норми журналістської діяльності. Рішення Європейського суду з прав людини щодо свободи вираження поглядів </w:t>
            </w:r>
            <w:r>
              <w:rPr>
                <w:rFonts w:ascii="Times New Roman" w:hAnsi="Times New Roman"/>
                <w:sz w:val="24"/>
              </w:rPr>
              <w:t>(2 год.)</w:t>
            </w:r>
          </w:p>
        </w:tc>
        <w:tc>
          <w:tcPr>
            <w:tcW w:w="4678" w:type="dxa"/>
            <w:vAlign w:val="center"/>
          </w:tcPr>
          <w:p>
            <w:pPr>
              <w:rPr>
                <w:rFonts w:ascii="Times New Roman" w:hAnsi="Times New Roman"/>
                <w:sz w:val="24"/>
              </w:rPr>
            </w:pPr>
            <w:r>
              <w:rPr>
                <w:rFonts w:ascii="Times New Roman" w:hAnsi="Times New Roman"/>
                <w:sz w:val="24"/>
              </w:rPr>
              <w:t xml:space="preserve">Пр. № 7. </w:t>
            </w:r>
            <w:r>
              <w:rPr>
                <w:rFonts w:ascii="Times New Roman" w:hAnsi="Times New Roman"/>
                <w:color w:val="000000"/>
                <w:sz w:val="24"/>
              </w:rPr>
              <w:t xml:space="preserve">Міжнародно-правові норми журналістської діяльності. Рішення Європейського суду з прав людини щодо свободи вираження поглядів </w:t>
            </w:r>
            <w:r>
              <w:rPr>
                <w:rFonts w:ascii="Times New Roman" w:hAnsi="Times New Roman"/>
                <w:sz w:val="24"/>
              </w:rPr>
              <w:t>(2 год.)</w:t>
            </w:r>
          </w:p>
        </w:tc>
      </w:tr>
      <w:tr>
        <w:trPr>
          <w:trHeight w:hRule="atLeast" w:val="765"/>
        </w:trPr>
        <w:tc>
          <w:tcPr>
            <w:tcW w:w="1103" w:type="dxa"/>
            <w:vAlign w:val="center"/>
          </w:tcPr>
          <w:p>
            <w:pPr>
              <w:jc w:val="center"/>
              <w:rPr>
                <w:rFonts w:ascii="Times New Roman" w:hAnsi="Times New Roman"/>
                <w:sz w:val="24"/>
              </w:rPr>
            </w:pPr>
            <w:r>
              <w:rPr>
                <w:rFonts w:ascii="Times New Roman" w:hAnsi="Times New Roman"/>
                <w:sz w:val="24"/>
              </w:rPr>
              <w:t>8</w:t>
            </w:r>
          </w:p>
        </w:tc>
        <w:tc>
          <w:tcPr>
            <w:tcW w:w="4279" w:type="dxa"/>
          </w:tcPr>
          <w:p>
            <w:pPr>
              <w:rPr>
                <w:rFonts w:ascii="Times New Roman" w:hAnsi="Times New Roman"/>
                <w:sz w:val="24"/>
              </w:rPr>
            </w:pPr>
            <w:r>
              <w:rPr>
                <w:rFonts w:ascii="Times New Roman" w:hAnsi="Times New Roman"/>
                <w:sz w:val="24"/>
              </w:rPr>
              <w:t>Тема 7. Право на особисте та сімейне життя та межі свободи слова (2 год.)</w:t>
            </w:r>
          </w:p>
        </w:tc>
        <w:tc>
          <w:tcPr>
            <w:tcW w:w="4678" w:type="dxa"/>
            <w:vAlign w:val="center"/>
          </w:tcPr>
          <w:p>
            <w:pPr>
              <w:rPr>
                <w:rFonts w:ascii="Times New Roman" w:hAnsi="Times New Roman"/>
                <w:sz w:val="24"/>
              </w:rPr>
            </w:pPr>
            <w:r>
              <w:rPr>
                <w:rFonts w:ascii="Times New Roman" w:hAnsi="Times New Roman"/>
                <w:sz w:val="24"/>
              </w:rPr>
              <w:t>Пр. № 8. Право на особисте та сімейне життя та межі свободи слова (2 год.)</w:t>
            </w:r>
          </w:p>
        </w:tc>
      </w:tr>
      <w:tr>
        <w:trPr>
          <w:trHeight w:hRule="atLeast" w:val="302"/>
        </w:trPr>
        <w:tc>
          <w:tcPr>
            <w:tcW w:w="10060" w:type="dxa"/>
            <w:gridSpan w:val="3"/>
            <w:vAlign w:val="center"/>
          </w:tcPr>
          <w:p>
            <w:pPr>
              <w:ind w:firstLine="709"/>
              <w:jc w:val="center"/>
              <w:rPr>
                <w:rFonts w:ascii="Times New Roman" w:hAnsi="Times New Roman"/>
                <w:b w:val="1"/>
                <w:sz w:val="24"/>
              </w:rPr>
            </w:pPr>
            <w:r>
              <w:rPr>
                <w:rFonts w:ascii="Times New Roman" w:hAnsi="Times New Roman"/>
                <w:b w:val="1"/>
                <w:sz w:val="24"/>
              </w:rPr>
              <w:t>Змістовий модуль 2</w:t>
            </w:r>
          </w:p>
        </w:tc>
      </w:tr>
      <w:tr>
        <w:trPr>
          <w:trHeight w:hRule="atLeast" w:val="856"/>
        </w:trPr>
        <w:tc>
          <w:tcPr>
            <w:tcW w:w="1103" w:type="dxa"/>
            <w:vAlign w:val="center"/>
          </w:tcPr>
          <w:p>
            <w:pPr>
              <w:jc w:val="center"/>
              <w:rPr>
                <w:rFonts w:ascii="Times New Roman" w:hAnsi="Times New Roman"/>
                <w:sz w:val="24"/>
              </w:rPr>
            </w:pPr>
            <w:r>
              <w:rPr>
                <w:rFonts w:ascii="Times New Roman" w:hAnsi="Times New Roman"/>
                <w:sz w:val="24"/>
              </w:rPr>
              <w:t>9</w:t>
            </w:r>
          </w:p>
        </w:tc>
        <w:tc>
          <w:tcPr>
            <w:tcW w:w="4279" w:type="dxa"/>
          </w:tcPr>
          <w:p>
            <w:pPr>
              <w:jc w:val="both"/>
              <w:rPr>
                <w:rFonts w:ascii="Times New Roman" w:hAnsi="Times New Roman"/>
                <w:sz w:val="24"/>
              </w:rPr>
            </w:pPr>
            <w:r>
              <w:rPr>
                <w:rFonts w:ascii="Times New Roman" w:hAnsi="Times New Roman"/>
                <w:sz w:val="24"/>
              </w:rPr>
              <w:t>Тема 8-9. Правила проведення фото- та відеозйомок (4 год.)</w:t>
            </w:r>
          </w:p>
        </w:tc>
        <w:tc>
          <w:tcPr>
            <w:tcW w:w="4678" w:type="dxa"/>
            <w:vAlign w:val="center"/>
          </w:tcPr>
          <w:p>
            <w:pPr>
              <w:jc w:val="both"/>
              <w:rPr>
                <w:rFonts w:ascii="Times New Roman" w:hAnsi="Times New Roman"/>
                <w:sz w:val="24"/>
              </w:rPr>
            </w:pPr>
            <w:r>
              <w:rPr>
                <w:rFonts w:ascii="Times New Roman" w:hAnsi="Times New Roman"/>
                <w:sz w:val="24"/>
              </w:rPr>
              <w:t>Пр. № 9. Правила проведення фото- та відеозйомок (2 год.)</w:t>
            </w:r>
          </w:p>
        </w:tc>
      </w:tr>
      <w:tr>
        <w:trPr>
          <w:trHeight w:hRule="atLeast" w:val="556"/>
        </w:trPr>
        <w:tc>
          <w:tcPr>
            <w:tcW w:w="1103" w:type="dxa"/>
            <w:vAlign w:val="center"/>
          </w:tcPr>
          <w:p>
            <w:pPr>
              <w:jc w:val="center"/>
              <w:rPr>
                <w:rFonts w:ascii="Times New Roman" w:hAnsi="Times New Roman"/>
                <w:sz w:val="24"/>
              </w:rPr>
            </w:pPr>
            <w:r>
              <w:rPr>
                <w:rFonts w:ascii="Times New Roman" w:hAnsi="Times New Roman"/>
                <w:sz w:val="24"/>
              </w:rPr>
              <w:t>10</w:t>
            </w:r>
          </w:p>
        </w:tc>
        <w:tc>
          <w:tcPr>
            <w:tcW w:w="4279" w:type="dxa"/>
          </w:tcPr>
          <w:p>
            <w:pPr>
              <w:jc w:val="both"/>
              <w:rPr>
                <w:rFonts w:ascii="Times New Roman" w:hAnsi="Times New Roman"/>
                <w:sz w:val="24"/>
              </w:rPr>
            </w:pPr>
            <w:r>
              <w:rPr>
                <w:rFonts w:ascii="Times New Roman" w:hAnsi="Times New Roman"/>
                <w:sz w:val="24"/>
              </w:rPr>
              <w:t>Тема 10-12. Правове регулювання інформаційних відносин у сфері інтелектуальної власності (6 год.)</w:t>
            </w:r>
          </w:p>
        </w:tc>
        <w:tc>
          <w:tcPr>
            <w:tcW w:w="4678" w:type="dxa"/>
            <w:vAlign w:val="center"/>
          </w:tcPr>
          <w:p>
            <w:pPr>
              <w:rPr>
                <w:rFonts w:ascii="Times New Roman" w:hAnsi="Times New Roman"/>
                <w:sz w:val="24"/>
              </w:rPr>
            </w:pPr>
            <w:r>
              <w:rPr>
                <w:rFonts w:ascii="Times New Roman" w:hAnsi="Times New Roman"/>
                <w:sz w:val="24"/>
              </w:rPr>
              <w:t>Пр. № 10-11. Авторське право та суміжні права. Основні засади (4 год.)</w:t>
            </w:r>
          </w:p>
        </w:tc>
      </w:tr>
      <w:tr>
        <w:trPr>
          <w:trHeight w:hRule="atLeast" w:val="621"/>
        </w:trPr>
        <w:tc>
          <w:tcPr>
            <w:tcW w:w="1103" w:type="dxa"/>
            <w:vAlign w:val="center"/>
          </w:tcPr>
          <w:p>
            <w:pPr>
              <w:jc w:val="center"/>
              <w:rPr>
                <w:rFonts w:ascii="Times New Roman" w:hAnsi="Times New Roman"/>
                <w:sz w:val="24"/>
              </w:rPr>
            </w:pPr>
            <w:r>
              <w:rPr>
                <w:rFonts w:ascii="Times New Roman" w:hAnsi="Times New Roman"/>
                <w:sz w:val="24"/>
              </w:rPr>
              <w:t>11</w:t>
            </w:r>
          </w:p>
        </w:tc>
        <w:tc>
          <w:tcPr>
            <w:tcW w:w="4279" w:type="dxa"/>
          </w:tcPr>
          <w:p>
            <w:pPr>
              <w:jc w:val="both"/>
              <w:rPr>
                <w:rFonts w:ascii="Times New Roman" w:hAnsi="Times New Roman"/>
                <w:sz w:val="24"/>
              </w:rPr>
            </w:pPr>
          </w:p>
        </w:tc>
        <w:tc>
          <w:tcPr>
            <w:tcW w:w="4678" w:type="dxa"/>
            <w:vAlign w:val="center"/>
          </w:tcPr>
          <w:p>
            <w:pPr>
              <w:jc w:val="both"/>
              <w:rPr>
                <w:rFonts w:ascii="Times New Roman" w:hAnsi="Times New Roman"/>
                <w:sz w:val="24"/>
              </w:rPr>
            </w:pPr>
            <w:r>
              <w:rPr>
                <w:rFonts w:ascii="Times New Roman" w:hAnsi="Times New Roman"/>
                <w:sz w:val="24"/>
              </w:rPr>
              <w:t>Пр. № 12. Авторське право в інтернеті (2 год.)</w:t>
            </w:r>
          </w:p>
        </w:tc>
      </w:tr>
      <w:tr>
        <w:trPr>
          <w:trHeight w:hRule="atLeast" w:val="621"/>
        </w:trPr>
        <w:tc>
          <w:tcPr>
            <w:tcW w:w="1103" w:type="dxa"/>
            <w:vAlign w:val="center"/>
          </w:tcPr>
          <w:p>
            <w:pPr>
              <w:jc w:val="center"/>
              <w:rPr>
                <w:rFonts w:ascii="Times New Roman" w:hAnsi="Times New Roman"/>
                <w:sz w:val="24"/>
              </w:rPr>
            </w:pPr>
            <w:r>
              <w:rPr>
                <w:rFonts w:ascii="Times New Roman" w:hAnsi="Times New Roman"/>
                <w:sz w:val="24"/>
              </w:rPr>
              <w:t>12</w:t>
            </w:r>
          </w:p>
        </w:tc>
        <w:tc>
          <w:tcPr>
            <w:tcW w:w="4279" w:type="dxa"/>
          </w:tcPr>
          <w:p>
            <w:pPr>
              <w:jc w:val="both"/>
              <w:rPr>
                <w:rFonts w:ascii="Times New Roman" w:hAnsi="Times New Roman"/>
                <w:sz w:val="24"/>
              </w:rPr>
            </w:pPr>
            <w:r>
              <w:rPr>
                <w:rFonts w:ascii="Times New Roman" w:hAnsi="Times New Roman"/>
                <w:sz w:val="24"/>
              </w:rPr>
              <w:t xml:space="preserve">Тема 13-14. </w:t>
            </w:r>
            <w:r>
              <w:rPr>
                <w:rFonts w:ascii="Times New Roman" w:hAnsi="Times New Roman"/>
                <w:color w:val="000000"/>
                <w:sz w:val="24"/>
              </w:rPr>
              <w:t>Виборче право України та діяльність медіа</w:t>
            </w:r>
            <w:r>
              <w:rPr>
                <w:rFonts w:ascii="Times New Roman" w:hAnsi="Times New Roman"/>
                <w:sz w:val="24"/>
              </w:rPr>
              <w:t xml:space="preserve"> (2 год.)</w:t>
            </w:r>
          </w:p>
        </w:tc>
        <w:tc>
          <w:tcPr>
            <w:tcW w:w="4678" w:type="dxa"/>
            <w:vAlign w:val="center"/>
          </w:tcPr>
          <w:p>
            <w:pPr>
              <w:rPr>
                <w:rFonts w:ascii="Times New Roman" w:hAnsi="Times New Roman"/>
                <w:sz w:val="24"/>
              </w:rPr>
            </w:pPr>
            <w:r>
              <w:rPr>
                <w:rFonts w:ascii="Times New Roman" w:hAnsi="Times New Roman"/>
                <w:sz w:val="24"/>
              </w:rPr>
              <w:t xml:space="preserve">Пр. № 13-14. </w:t>
            </w:r>
            <w:r>
              <w:rPr>
                <w:rFonts w:ascii="Times New Roman" w:hAnsi="Times New Roman"/>
                <w:color w:val="000000"/>
                <w:sz w:val="24"/>
              </w:rPr>
              <w:t>Виборче право України та діяльність медіа</w:t>
            </w:r>
            <w:r>
              <w:rPr>
                <w:rFonts w:ascii="Times New Roman" w:hAnsi="Times New Roman"/>
                <w:sz w:val="24"/>
              </w:rPr>
              <w:t xml:space="preserve"> (2 год.)</w:t>
            </w:r>
          </w:p>
        </w:tc>
      </w:tr>
      <w:tr>
        <w:trPr>
          <w:trHeight w:hRule="atLeast" w:val="621"/>
        </w:trPr>
        <w:tc>
          <w:tcPr>
            <w:tcW w:w="1103" w:type="dxa"/>
            <w:vAlign w:val="center"/>
          </w:tcPr>
          <w:p>
            <w:pPr>
              <w:jc w:val="center"/>
              <w:rPr>
                <w:rFonts w:ascii="Times New Roman" w:hAnsi="Times New Roman"/>
                <w:sz w:val="24"/>
              </w:rPr>
            </w:pPr>
            <w:r>
              <w:rPr>
                <w:rFonts w:ascii="Times New Roman" w:hAnsi="Times New Roman"/>
                <w:sz w:val="24"/>
              </w:rPr>
              <w:t>13</w:t>
            </w:r>
          </w:p>
        </w:tc>
        <w:tc>
          <w:tcPr>
            <w:tcW w:w="4279" w:type="dxa"/>
          </w:tcPr>
          <w:p>
            <w:pPr>
              <w:jc w:val="both"/>
              <w:rPr>
                <w:rFonts w:ascii="Times New Roman" w:hAnsi="Times New Roman"/>
                <w:sz w:val="24"/>
              </w:rPr>
            </w:pPr>
            <w:r>
              <w:rPr>
                <w:rFonts w:ascii="Times New Roman" w:hAnsi="Times New Roman"/>
                <w:sz w:val="24"/>
              </w:rPr>
              <w:t>Тема 15. Особливості трудових відносин у редакційних колективах</w:t>
            </w:r>
          </w:p>
        </w:tc>
        <w:tc>
          <w:tcPr>
            <w:tcW w:w="4678" w:type="dxa"/>
            <w:vAlign w:val="center"/>
          </w:tcPr>
          <w:p>
            <w:pPr>
              <w:rPr>
                <w:rFonts w:ascii="Times New Roman" w:hAnsi="Times New Roman"/>
                <w:sz w:val="24"/>
              </w:rPr>
            </w:pPr>
            <w:r>
              <w:rPr>
                <w:rFonts w:ascii="Times New Roman" w:hAnsi="Times New Roman"/>
                <w:sz w:val="24"/>
              </w:rPr>
              <w:t>Пр. № 15. Особливості трудових відносин у редакційних колективах (2 год.)</w:t>
            </w:r>
          </w:p>
        </w:tc>
      </w:tr>
    </w:tbl>
    <w:p>
      <w:pPr>
        <w:spacing w:lineRule="auto" w:line="240" w:beforeAutospacing="0" w:afterAutospacing="0"/>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p>
          <w:p>
            <w:pPr>
              <w:ind w:firstLine="709"/>
              <w:jc w:val="both"/>
              <w:rPr>
                <w:rFonts w:ascii="Times New Roman" w:hAnsi="Times New Roman"/>
                <w:b w:val="1"/>
                <w:sz w:val="24"/>
              </w:rPr>
            </w:pPr>
          </w:p>
          <w:p>
            <w:pPr>
              <w:ind w:firstLine="709"/>
              <w:jc w:val="both"/>
              <w:rPr>
                <w:rFonts w:ascii="Times New Roman" w:hAnsi="Times New Roman"/>
                <w:b w:val="1"/>
                <w:sz w:val="24"/>
              </w:rPr>
            </w:pPr>
            <w:r>
              <w:rPr>
                <w:rFonts w:ascii="Times New Roman" w:hAnsi="Times New Roman"/>
                <w:b w:val="1"/>
                <w:sz w:val="24"/>
              </w:rPr>
              <w:t>САМОСТІЙНА РОБОТА</w:t>
            </w:r>
          </w:p>
        </w:tc>
      </w:tr>
    </w:tbl>
    <w:p>
      <w:pPr>
        <w:spacing w:lineRule="auto" w:line="240" w:beforeAutospacing="0" w:afterAutospacing="0"/>
        <w:ind w:firstLine="709"/>
        <w:contextualSpacing w:val="1"/>
        <w:jc w:val="both"/>
        <w:rPr>
          <w:rFonts w:ascii="Times New Roman" w:hAnsi="Times New Roman"/>
          <w:sz w:val="24"/>
        </w:rPr>
      </w:pPr>
      <w:r>
        <w:rPr>
          <w:rFonts w:ascii="Times New Roman" w:hAnsi="Times New Roman"/>
          <w:sz w:val="24"/>
        </w:rPr>
        <w:t>Під час вивчення дисципліни «Медіаправо» виокремлено такі види самостійного навчання студента: 1) підготовка до практичних занять; 2) відпрацювання тем лекцій і практичних занять; 3) виконання індивідуальних завдань; 4) підготовка до рубіжного контролю та підсумкового контролю (екзамен); 5) робота з інформаційними джерелами; 6) отримання навичок у системі неформальної освіти.</w:t>
      </w:r>
    </w:p>
    <w:p>
      <w:pPr>
        <w:spacing w:lineRule="auto" w:line="240" w:beforeAutospacing="0" w:afterAutospacing="0"/>
        <w:ind w:firstLine="709"/>
        <w:jc w:val="both"/>
        <w:rPr>
          <w:rFonts w:ascii="Times New Roman" w:hAnsi="Times New Roman"/>
          <w:sz w:val="24"/>
        </w:rPr>
      </w:pPr>
      <w:r>
        <w:rPr>
          <w:rFonts w:ascii="Times New Roman" w:hAnsi="Times New Roman"/>
          <w:sz w:val="24"/>
        </w:rPr>
        <w:t xml:space="preserve">З метою самостійного опрацювання частини програмного матеріалу з курсу, поглиблення знань, отриманих у процесі лекційних та </w:t>
      </w:r>
      <w:r>
        <w:rPr>
          <w:rFonts w:ascii="Times New Roman" w:hAnsi="Times New Roman"/>
          <w:sz w:val="24"/>
        </w:rPr>
        <w:t>практичних</w:t>
      </w:r>
      <w:r>
        <w:rPr>
          <w:rFonts w:ascii="Times New Roman" w:hAnsi="Times New Roman"/>
          <w:sz w:val="24"/>
        </w:rPr>
        <w:t xml:space="preserve"> занять, студенти мають виконувати індивідуальні завдання. Із зазначеного курсу заплановано: для студентів заочної форми навчання – контрольна робота, для студентів денної форми навчання – творчі індивідуальні завдання.</w:t>
      </w:r>
    </w:p>
    <w:p>
      <w:pPr>
        <w:spacing w:lineRule="auto" w:line="240" w:beforeAutospacing="0" w:afterAutospacing="0"/>
        <w:ind w:firstLine="709"/>
        <w:jc w:val="both"/>
        <w:rPr>
          <w:rFonts w:ascii="Times New Roman" w:hAnsi="Times New Roman"/>
          <w:sz w:val="24"/>
        </w:rPr>
      </w:pPr>
      <w:r>
        <w:rPr>
          <w:rFonts w:ascii="Times New Roman" w:hAnsi="Times New Roman"/>
          <w:b w:val="1"/>
          <w:sz w:val="24"/>
        </w:rPr>
        <w:t xml:space="preserve">Індивідуальне завдання до першого змістового модуля  </w:t>
      </w:r>
      <w:r>
        <w:rPr>
          <w:rFonts w:ascii="Times New Roman" w:hAnsi="Times New Roman"/>
          <w:sz w:val="24"/>
        </w:rPr>
        <w:t>(треба виконати до 7-го тижня):</w:t>
      </w:r>
    </w:p>
    <w:p>
      <w:pPr>
        <w:shd w:val="clear" w:fill="FFFFFF"/>
        <w:spacing w:lineRule="auto" w:line="240" w:beforeAutospacing="0" w:afterAutospacing="0"/>
        <w:ind w:left="175"/>
        <w:jc w:val="both"/>
        <w:rPr>
          <w:rFonts w:ascii="Times New Roman" w:hAnsi="Times New Roman"/>
          <w:sz w:val="24"/>
        </w:rPr>
      </w:pPr>
      <w:r>
        <w:rPr>
          <w:rFonts w:ascii="Times New Roman" w:hAnsi="Times New Roman"/>
          <w:sz w:val="24"/>
        </w:rPr>
        <w:t xml:space="preserve"> </w:t>
        <w:tab/>
        <w:t>Підготуйте презентацію на одну із запропонованих тем:</w:t>
      </w:r>
    </w:p>
    <w:p>
      <w:pPr>
        <w:spacing w:lineRule="auto" w:line="240" w:beforeAutospacing="0" w:afterAutospacing="0"/>
        <w:ind w:firstLine="709"/>
        <w:jc w:val="both"/>
        <w:rPr>
          <w:rFonts w:ascii="Times New Roman" w:hAnsi="Times New Roman"/>
          <w:sz w:val="24"/>
        </w:rPr>
      </w:pPr>
      <w:r>
        <w:rPr>
          <w:rFonts w:ascii="Times New Roman" w:hAnsi="Times New Roman"/>
          <w:sz w:val="24"/>
        </w:rPr>
        <w:t xml:space="preserve">1) «З чого складається правозахисна складова в медіа?», </w:t>
      </w:r>
    </w:p>
    <w:p>
      <w:pPr>
        <w:pStyle w:val="P1"/>
        <w:shd w:val="clear" w:fill="FFFFFF"/>
        <w:spacing w:before="0" w:beforeAutospacing="0" w:afterAutospacing="0"/>
        <w:ind w:firstLine="708"/>
        <w:rPr>
          <w:rFonts w:ascii="Times New Roman" w:hAnsi="Times New Roman"/>
          <w:sz w:val="24"/>
        </w:rPr>
      </w:pPr>
      <w:r>
        <w:rPr>
          <w:rFonts w:ascii="Times New Roman" w:hAnsi="Times New Roman"/>
          <w:sz w:val="24"/>
        </w:rPr>
        <w:t>2) «</w:t>
      </w:r>
      <w:r>
        <w:rPr>
          <w:rFonts w:ascii="Times New Roman" w:hAnsi="Times New Roman"/>
          <w:color w:val="0F0F0F"/>
          <w:sz w:val="24"/>
        </w:rPr>
        <w:t>Закон про медіа та виклики для журналістів під час війни</w:t>
      </w:r>
      <w:r>
        <w:rPr>
          <w:rFonts w:ascii="Times New Roman" w:hAnsi="Times New Roman"/>
          <w:sz w:val="24"/>
        </w:rPr>
        <w:t>».</w:t>
      </w:r>
    </w:p>
    <w:p>
      <w:pPr>
        <w:pStyle w:val="P9"/>
        <w:tabs>
          <w:tab w:val="left" w:pos="10065" w:leader="none"/>
        </w:tabs>
        <w:spacing w:lineRule="auto" w:line="240" w:beforeAutospacing="0" w:afterAutospacing="0"/>
        <w:ind w:firstLine="709" w:left="0"/>
        <w:jc w:val="both"/>
        <w:rPr>
          <w:rFonts w:ascii="Times New Roman" w:hAnsi="Times New Roman"/>
          <w:sz w:val="24"/>
        </w:rPr>
      </w:pPr>
      <w:r>
        <w:rPr>
          <w:rFonts w:ascii="Times New Roman" w:hAnsi="Times New Roman"/>
          <w:b w:val="1"/>
          <w:sz w:val="24"/>
        </w:rPr>
        <w:t xml:space="preserve">Індивідуальне завдання до другого змістового модуля </w:t>
      </w:r>
      <w:r>
        <w:rPr>
          <w:rFonts w:ascii="Times New Roman" w:hAnsi="Times New Roman"/>
          <w:sz w:val="24"/>
        </w:rPr>
        <w:t>(треба виконати до 12-го тижня)</w:t>
      </w:r>
    </w:p>
    <w:p>
      <w:pPr>
        <w:shd w:val="clear" w:fill="FFFFFF"/>
        <w:spacing w:lineRule="auto" w:line="240" w:beforeAutospacing="0" w:afterAutospacing="0"/>
        <w:ind w:firstLine="533" w:left="175"/>
        <w:jc w:val="both"/>
        <w:rPr>
          <w:rFonts w:ascii="Times New Roman" w:hAnsi="Times New Roman"/>
          <w:sz w:val="24"/>
        </w:rPr>
      </w:pPr>
      <w:r>
        <w:rPr>
          <w:rFonts w:ascii="Times New Roman" w:hAnsi="Times New Roman"/>
          <w:sz w:val="24"/>
        </w:rPr>
        <w:t>Підготуйте презентацію на одну із запропонованих тем:</w:t>
      </w:r>
    </w:p>
    <w:p>
      <w:pPr>
        <w:pStyle w:val="P1"/>
        <w:shd w:val="clear" w:fill="FFFFFF"/>
        <w:spacing w:before="0" w:beforeAutospacing="0" w:afterAutospacing="0"/>
        <w:ind w:left="708"/>
        <w:rPr>
          <w:rFonts w:ascii="Times New Roman" w:hAnsi="Times New Roman"/>
          <w:color w:val="auto"/>
          <w:sz w:val="24"/>
        </w:rPr>
      </w:pPr>
      <w:r>
        <w:rPr>
          <w:rFonts w:ascii="Times New Roman" w:hAnsi="Times New Roman"/>
          <w:color w:val="auto"/>
        </w:rPr>
        <w:t>1) «</w:t>
      </w:r>
      <w:r>
        <w:rPr>
          <w:rFonts w:ascii="Times New Roman" w:hAnsi="Times New Roman"/>
          <w:color w:val="auto"/>
          <w:sz w:val="24"/>
        </w:rPr>
        <w:t>Використання фото і відеоматеріалів під час війни»,</w:t>
      </w:r>
    </w:p>
    <w:p>
      <w:pPr>
        <w:ind w:firstLine="708"/>
        <w:rPr>
          <w:rFonts w:ascii="Times New Roman" w:hAnsi="Times New Roman"/>
          <w:sz w:val="24"/>
        </w:rPr>
      </w:pPr>
      <w:r>
        <w:rPr>
          <w:rFonts w:ascii="Times New Roman" w:hAnsi="Times New Roman"/>
          <w:sz w:val="24"/>
        </w:rPr>
        <w:t>2) «Як не стати плагіатором / Захиститися від плагіату».</w:t>
      </w:r>
    </w:p>
    <w:p>
      <w:pPr>
        <w:widowControl w:val="0"/>
        <w:spacing w:lineRule="auto" w:line="240" w:beforeAutospacing="0" w:afterAutospacing="0"/>
        <w:ind w:firstLine="709"/>
        <w:contextualSpacing w:val="1"/>
        <w:jc w:val="both"/>
        <w:rPr>
          <w:rFonts w:ascii="Times New Roman" w:hAnsi="Times New Roman"/>
          <w:b w:val="1"/>
          <w:sz w:val="24"/>
          <w:shd w:val="clear" w:fill="FFFFFF"/>
        </w:rPr>
      </w:pPr>
      <w:r>
        <w:rPr>
          <w:rFonts w:ascii="Times New Roman" w:hAnsi="Times New Roman"/>
          <w:b w:val="1"/>
          <w:sz w:val="24"/>
          <w:shd w:val="clear" w:fill="FFFFFF"/>
        </w:rPr>
        <w:t xml:space="preserve">Отримання навичок Soft Skills. </w:t>
      </w:r>
    </w:p>
    <w:p>
      <w:pPr>
        <w:widowControl w:val="0"/>
        <w:spacing w:lineRule="auto" w:line="240" w:beforeAutospacing="0" w:afterAutospacing="0"/>
        <w:ind w:firstLine="709"/>
        <w:contextualSpacing w:val="1"/>
        <w:jc w:val="both"/>
        <w:rPr>
          <w:rFonts w:ascii="Times New Roman" w:hAnsi="Times New Roman"/>
          <w:sz w:val="24"/>
          <w:shd w:val="clear" w:fill="FFFFFF"/>
        </w:rPr>
      </w:pPr>
      <w:r>
        <w:rPr>
          <w:rFonts w:ascii="Times New Roman" w:hAnsi="Times New Roman"/>
          <w:sz w:val="24"/>
          <w:shd w:val="clear" w:fill="FFFFFF"/>
        </w:rPr>
        <w:t>Рівень успіху вже давно перестав залежати тільки від того, наскільки добре фахівець виконуєте свої безпосередні обов’язки. Сьогодні не менш важливі й Soft Skills («м’які навички») ‒ універсальні непрофесійні якості, які допомагають нам взаємодіяти між собою в команді, спільноті, громаді незалежно від сфери діяльності. До таких навичок належать: т</w:t>
      </w:r>
      <w:r>
        <w:rPr>
          <w:rFonts w:ascii="Times New Roman" w:hAnsi="Times New Roman"/>
        </w:rPr>
        <w:t>айм-менеджмент, адаптивність, здатність до колаборацій, креативність, переконливість, соціально-психологічні аспекти професійної компетентності: навички комунікації, лідерство, здатність брати на себе відповідальність і працювати в критичних умовах, вміння вирішувати конфліктні ситуації, креативність та інше</w:t>
      </w:r>
    </w:p>
    <w:p>
      <w:pPr>
        <w:widowControl w:val="0"/>
        <w:spacing w:lineRule="auto" w:line="240" w:beforeAutospacing="0" w:afterAutospacing="0"/>
        <w:ind w:firstLine="709"/>
        <w:contextualSpacing w:val="1"/>
        <w:jc w:val="both"/>
        <w:rPr>
          <w:rFonts w:ascii="Times New Roman" w:hAnsi="Times New Roman"/>
          <w:sz w:val="24"/>
          <w:shd w:val="clear" w:fill="FFFFFF"/>
        </w:rPr>
      </w:pPr>
      <w:r>
        <w:rPr>
          <w:rFonts w:ascii="Times New Roman" w:hAnsi="Times New Roman"/>
          <w:sz w:val="24"/>
          <w:shd w:val="clear" w:fill="FFFFFF"/>
        </w:rPr>
        <w:t>В умовах дії обставин непоборної сили рекомендовані такі курси з онлайн-освіти:</w:t>
      </w:r>
    </w:p>
    <w:p>
      <w:pPr>
        <w:widowControl w:val="0"/>
        <w:spacing w:lineRule="auto" w:line="240" w:beforeAutospacing="0" w:afterAutospacing="0"/>
        <w:ind w:firstLine="709"/>
        <w:contextualSpacing w:val="1"/>
        <w:jc w:val="both"/>
        <w:rPr>
          <w:rFonts w:ascii="Times New Roman" w:hAnsi="Times New Roman"/>
          <w:sz w:val="24"/>
          <w:shd w:val="clear" w:fill="FFFFFF"/>
        </w:rPr>
      </w:pPr>
      <w:r>
        <w:rPr>
          <w:rFonts w:ascii="Times New Roman" w:hAnsi="Times New Roman"/>
          <w:sz w:val="24"/>
          <w:shd w:val="clear" w:fill="FFFFFF"/>
        </w:rPr>
        <w:t>1. </w:t>
      </w:r>
      <w:r>
        <w:rPr>
          <w:rFonts w:ascii="Times New Roman" w:hAnsi="Times New Roman"/>
          <w:color w:val="000000"/>
          <w:sz w:val="24"/>
        </w:rPr>
        <w:t>Доступ до публічної інформації: від А до Я»</w:t>
      </w:r>
      <w:r>
        <w:rPr>
          <w:rFonts w:ascii="Times New Roman" w:hAnsi="Times New Roman"/>
          <w:sz w:val="24"/>
          <w:shd w:val="clear" w:fill="FFFFFF"/>
        </w:rPr>
        <w:t xml:space="preserve">. Курс. ‒  </w:t>
      </w:r>
      <w:r>
        <w:rPr>
          <w:rFonts w:ascii="Times New Roman" w:hAnsi="Times New Roman"/>
          <w:color w:val="000000"/>
          <w:sz w:val="24"/>
        </w:rPr>
        <w:t>https://courses.prometheus.org.ua/courses/course-v1:COE+PI101+2017_T1/about</w:t>
      </w:r>
    </w:p>
    <w:p>
      <w:pPr>
        <w:widowControl w:val="0"/>
        <w:spacing w:lineRule="auto" w:line="240" w:beforeAutospacing="0" w:afterAutospacing="0"/>
        <w:ind w:firstLine="709"/>
        <w:contextualSpacing w:val="1"/>
        <w:jc w:val="both"/>
        <w:rPr>
          <w:rFonts w:ascii="Times New Roman" w:hAnsi="Times New Roman"/>
          <w:color w:val="000000"/>
          <w:sz w:val="24"/>
        </w:rPr>
      </w:pPr>
      <w:r>
        <w:rPr>
          <w:rFonts w:ascii="Times New Roman" w:hAnsi="Times New Roman"/>
          <w:sz w:val="24"/>
          <w:shd w:val="clear" w:fill="FFFFFF"/>
        </w:rPr>
        <w:t>2. </w:t>
      </w:r>
      <w:r>
        <w:rPr>
          <w:rFonts w:ascii="Times New Roman" w:hAnsi="Times New Roman"/>
          <w:color w:val="000000"/>
          <w:sz w:val="24"/>
        </w:rPr>
        <w:t>Доступ до публічної інформації для розпорядників</w:t>
      </w:r>
      <w:r>
        <w:rPr>
          <w:rFonts w:ascii="Times New Roman" w:hAnsi="Times New Roman"/>
          <w:sz w:val="24"/>
          <w:shd w:val="clear" w:fill="FFFFFF"/>
        </w:rPr>
        <w:t xml:space="preserve">. Курс. ‒  </w:t>
      </w:r>
      <w:r>
        <w:rPr>
          <w:rFonts w:ascii="Times New Roman" w:hAnsi="Times New Roman"/>
          <w:color w:val="000000"/>
          <w:sz w:val="24"/>
        </w:rPr>
        <w:t>https://courses.prometheus.org.ua/courses/course-v1:COE+PIM101+2017_T3/course/</w:t>
      </w:r>
    </w:p>
    <w:p>
      <w:pPr>
        <w:widowControl w:val="0"/>
        <w:spacing w:lineRule="auto" w:line="240" w:beforeAutospacing="0" w:afterAutospacing="0"/>
        <w:ind w:firstLine="709"/>
        <w:contextualSpacing w:val="1"/>
        <w:jc w:val="both"/>
        <w:rPr>
          <w:rFonts w:ascii="Times New Roman" w:hAnsi="Times New Roman"/>
          <w:sz w:val="24"/>
          <w:shd w:val="clear" w:fill="FFFFFF"/>
        </w:rPr>
      </w:pPr>
      <w:r>
        <w:rPr>
          <w:rFonts w:ascii="Times New Roman" w:hAnsi="Times New Roman"/>
          <w:sz w:val="24"/>
          <w:shd w:val="clear" w:fill="FFFFFF"/>
        </w:rPr>
        <w:t xml:space="preserve">3. Медіа, конфлікт та захист персональних даних. Курс. ‒  https://medialab.online/news/kurs3/</w:t>
      </w:r>
    </w:p>
    <w:p>
      <w:pPr>
        <w:widowControl w:val="0"/>
        <w:spacing w:lineRule="auto" w:line="240" w:beforeAutospacing="0" w:afterAutospacing="0"/>
        <w:ind w:firstLine="709"/>
        <w:contextualSpacing w:val="1"/>
        <w:jc w:val="both"/>
        <w:rPr>
          <w:rFonts w:ascii="Times New Roman" w:hAnsi="Times New Roman"/>
          <w:sz w:val="24"/>
        </w:rPr>
      </w:pPr>
      <w:r>
        <w:rPr>
          <w:rFonts w:ascii="Times New Roman" w:hAnsi="Times New Roman"/>
          <w:sz w:val="24"/>
          <w:shd w:val="clear" w:fill="FFFFFF"/>
        </w:rPr>
        <w:t xml:space="preserve"> </w:t>
      </w: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jc w:val="both"/>
              <w:rPr>
                <w:rFonts w:ascii="Times New Roman" w:hAnsi="Times New Roman"/>
                <w:b w:val="1"/>
                <w:sz w:val="24"/>
              </w:rPr>
            </w:pPr>
            <w:r>
              <w:rPr>
                <w:rFonts w:ascii="Times New Roman" w:hAnsi="Times New Roman"/>
                <w:b w:val="1"/>
                <w:sz w:val="24"/>
              </w:rPr>
              <w:t>РЕКОМЕНДОВАНІ ІНФОРМАЦІЙНІ ТА НАВЧАЛЬНО-МЕТОДИЧНІ ДЖЕРЕЛА</w:t>
            </w:r>
          </w:p>
        </w:tc>
      </w:tr>
    </w:tbl>
    <w:p>
      <w:pPr>
        <w:spacing w:lineRule="auto" w:line="240" w:beforeAutospacing="0" w:afterAutospacing="0"/>
        <w:ind w:firstLine="709"/>
        <w:jc w:val="both"/>
        <w:rPr>
          <w:rFonts w:ascii="Times New Roman" w:hAnsi="Times New Roman"/>
          <w:sz w:val="24"/>
        </w:rPr>
      </w:pPr>
      <w:r>
        <w:rPr>
          <w:rFonts w:ascii="Times New Roman" w:hAnsi="Times New Roman"/>
          <w:b w:val="1"/>
          <w:sz w:val="24"/>
        </w:rPr>
        <w:t>Рекомендована література</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Бем М., Городиський І., Левицька М. Медіа, конфлікт та захист персональних даних. Київ : Б.м., 2019. 44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Бумаргін О., Опришко Л. Правові засади професійної діяльності журналіста. Посібник для журналіста. Київ : Б.м., 2019. 86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Галаджун З. В. Правові основи журналістики України. Львів : СПОЛОМ, 2016. 190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Каткова Т. Г. Інформаційне право. Практикум : навч. посіб. Харків : Право, 2019. 108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Куліш А. М. Інформаційне право України : навч. посіб. Суми : Сумський державний університет, 2016. 108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Нашинець-Наумова А. Ю. Інформаційне право: навч. посіб. Київ : Київ. ун-т ім. Б. Грінченка, 2020. 136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Приступенко Т. Теорія журналістики: етичні та правові засади діяльності засобів масової інформації: навч. посіб. Київ : Знання, 2011. 351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color w:val="000000"/>
          <w:sz w:val="24"/>
        </w:rPr>
        <w:t>Що українці знають і думають про права людини: загальнонаціональне дослідження / І. Бекешкіна, Т. Печончик, В. Яворський та ін. ; за заг. ред. Т. Печончик. Київ, 2017. 308 с.</w:t>
      </w:r>
    </w:p>
    <w:p>
      <w:pPr>
        <w:numPr>
          <w:ilvl w:val="0"/>
          <w:numId w:val="21"/>
        </w:numPr>
        <w:spacing w:lineRule="auto" w:line="240" w:beforeAutospacing="0" w:afterAutospacing="0"/>
        <w:jc w:val="both"/>
        <w:rPr>
          <w:rFonts w:ascii="Times New Roman" w:hAnsi="Times New Roman"/>
          <w:color w:val="000000"/>
          <w:sz w:val="24"/>
        </w:rPr>
      </w:pPr>
      <w:r>
        <w:rPr>
          <w:rFonts w:ascii="Times New Roman" w:hAnsi="Times New Roman"/>
          <w:sz w:val="24"/>
        </w:rPr>
        <w:t>Що українці знають і думають про права людини: загальнонаціональне дослідження, третя хвиля (2016–2018–2020): скорочена версія / А. Сухарина, В. Яворський, С. Колишко, Т. Печончик, І. Гуцуляк, К. Семьоркіна ; за заг. ред. Т. Печончик. Київ, 2021. 84 с.</w:t>
      </w:r>
    </w:p>
    <w:p>
      <w:pPr>
        <w:spacing w:lineRule="auto" w:line="240" w:beforeAutospacing="0" w:afterAutospacing="0"/>
        <w:ind w:firstLine="348" w:left="360"/>
        <w:jc w:val="both"/>
        <w:rPr>
          <w:rFonts w:ascii="Times New Roman" w:hAnsi="Times New Roman"/>
          <w:b w:val="1"/>
          <w:i w:val="1"/>
          <w:color w:val="000000"/>
          <w:sz w:val="24"/>
        </w:rPr>
      </w:pPr>
    </w:p>
    <w:p>
      <w:pPr>
        <w:spacing w:lineRule="auto" w:line="240" w:beforeAutospacing="0" w:afterAutospacing="0"/>
        <w:ind w:firstLine="348" w:left="360"/>
        <w:rPr>
          <w:rFonts w:ascii="Times New Roman" w:hAnsi="Times New Roman"/>
          <w:b w:val="1"/>
          <w:i w:val="1"/>
          <w:color w:val="000000"/>
          <w:sz w:val="24"/>
        </w:rPr>
      </w:pPr>
      <w:r>
        <w:rPr>
          <w:rFonts w:ascii="Times New Roman" w:hAnsi="Times New Roman"/>
          <w:b w:val="1"/>
          <w:i w:val="1"/>
          <w:color w:val="000000"/>
          <w:sz w:val="24"/>
        </w:rPr>
        <w:t>Нормативні документи:</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1.</w:t>
        <w:tab/>
        <w:t>Національна стратегія у сфері прав людини, №501/2015, ред. від 25.08.2015 URL: http://zakon3.rada.gov.ua/laws/show/501/2015.</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2.</w:t>
        <w:tab/>
        <w:t xml:space="preserve">Рамкова конвенція про захист національних меншин, документ 995_055, ратифікація від 09.12.1997. URL:  http://zakon0.rada.gov.ua/laws/show/995_055.</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3.</w:t>
        <w:tab/>
        <w:t>Конвенція про права осіб з інвалідністю, документ 995_g71, редакція від 06.07.2016. URL:http://zakon0.rada.gov.ua/laws/show/995_g71.</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4.</w:t>
        <w:tab/>
        <w:t>Закон України “Про інформацію”, №2657-12, ред. від 01.01.2017. URL: http://zakon3.rada.gov.ua/laws/show/2657-12.</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5.</w:t>
        <w:tab/>
        <w:t>Закон України “Про національні меншини в Україні”, №2494-12, ред. від 12.12.2012. URL: http://zakon2.rada.gov.ua/laws/show/2494-12.</w:t>
      </w:r>
    </w:p>
    <w:p>
      <w:pPr>
        <w:spacing w:lineRule="auto" w:line="240" w:beforeAutospacing="0" w:afterAutospacing="0"/>
        <w:ind w:hanging="436" w:left="720"/>
        <w:jc w:val="both"/>
        <w:rPr>
          <w:rFonts w:ascii="Times New Roman" w:hAnsi="Times New Roman"/>
          <w:sz w:val="24"/>
        </w:rPr>
      </w:pPr>
      <w:r>
        <w:rPr>
          <w:rFonts w:ascii="Times New Roman" w:hAnsi="Times New Roman"/>
          <w:color w:val="000000"/>
          <w:sz w:val="24"/>
        </w:rPr>
        <w:t>6.</w:t>
        <w:tab/>
        <w:t xml:space="preserve">Закон України “Про забезпечення прав і свобод внутрішньо переміщених осіб”, №1706-18, ред. від 20.04.2017. URL: </w:t>
      </w:r>
      <w:r>
        <w:rPr>
          <w:rFonts w:ascii="Times New Roman" w:hAnsi="Times New Roman"/>
          <w:color w:val="000000"/>
          <w:sz w:val="24"/>
        </w:rPr>
        <w:fldChar w:fldCharType="begin"/>
      </w:r>
      <w:r>
        <w:rPr>
          <w:rFonts w:ascii="Times New Roman" w:hAnsi="Times New Roman"/>
          <w:color w:val="000000"/>
          <w:sz w:val="24"/>
        </w:rPr>
        <w:instrText>HYPERLINK "http://zakon2.rada.gov.ua/laws/show/1706-18"</w:instrText>
      </w:r>
      <w:r>
        <w:rPr>
          <w:rFonts w:ascii="Times New Roman" w:hAnsi="Times New Roman"/>
          <w:color w:val="000000"/>
          <w:sz w:val="24"/>
        </w:rPr>
        <w:fldChar w:fldCharType="separate"/>
      </w:r>
      <w:r>
        <w:rPr>
          <w:rStyle w:val="C2"/>
          <w:rFonts w:ascii="Times New Roman" w:hAnsi="Times New Roman"/>
          <w:color w:val="auto"/>
          <w:sz w:val="24"/>
          <w:u w:val="none"/>
        </w:rPr>
        <w:t>http://zakon2.rada.gov.ua/laws/show/1706-18</w:t>
      </w:r>
      <w:r>
        <w:rPr>
          <w:rStyle w:val="C2"/>
          <w:rFonts w:ascii="Times New Roman" w:hAnsi="Times New Roman"/>
          <w:color w:val="auto"/>
          <w:sz w:val="24"/>
          <w:u w:val="none"/>
        </w:rPr>
        <w:fldChar w:fldCharType="end"/>
      </w:r>
      <w:r>
        <w:rPr>
          <w:rFonts w:ascii="Times New Roman" w:hAnsi="Times New Roman"/>
          <w:sz w:val="24"/>
        </w:rPr>
        <w:t>.</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 xml:space="preserve">7.    Закон України “Про медіа“. URL:  https://zakon.rada.gov.ua/laws/show/2849-20#Text</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8.</w:t>
        <w:tab/>
        <w:t xml:space="preserve">Про підвищення рівня соціального захисту найбільш вразливих верств населення, Постанова Кабінету Міністрів України від 28 грудня 2011 р. № 1. URL: http://zakon5.rada.gov.ua/laws/show/1381-2011-%D0%BF. </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9.</w:t>
        <w:tab/>
        <w:t>Закон України “Про соціальні послуги”, №966-15, ред. від 21.02.2016. URL: http://zakon5.rada.gov.ua/laws/show/966-15.</w:t>
      </w:r>
    </w:p>
    <w:p>
      <w:pPr>
        <w:spacing w:lineRule="auto" w:line="240" w:beforeAutospacing="0" w:afterAutospacing="0"/>
        <w:ind w:hanging="436" w:left="720"/>
        <w:jc w:val="both"/>
        <w:rPr>
          <w:rFonts w:ascii="Times New Roman" w:hAnsi="Times New Roman"/>
          <w:color w:val="000000"/>
          <w:sz w:val="24"/>
        </w:rPr>
      </w:pPr>
      <w:r>
        <w:rPr>
          <w:rFonts w:ascii="Times New Roman" w:hAnsi="Times New Roman"/>
          <w:color w:val="000000"/>
          <w:sz w:val="24"/>
        </w:rPr>
        <w:t>10.</w:t>
        <w:tab/>
        <w:t xml:space="preserve">Закон України “Про засади запобігання та протидії дискримінації в Україні”, №5207-17, ред. від 30.05.2014. URL: </w:t>
      </w:r>
      <w:r>
        <w:rPr>
          <w:rFonts w:ascii="Times New Roman" w:hAnsi="Times New Roman"/>
          <w:sz w:val="24"/>
        </w:rPr>
        <w:t>http://zakon5.rada.gov.ua/laws/show/5207-17</w:t>
      </w:r>
      <w:r>
        <w:rPr>
          <w:rFonts w:ascii="Times New Roman" w:hAnsi="Times New Roman"/>
          <w:color w:val="000000"/>
          <w:sz w:val="24"/>
        </w:rPr>
        <w:t>.</w:t>
      </w:r>
    </w:p>
    <w:p>
      <w:pPr>
        <w:spacing w:lineRule="auto" w:line="240" w:beforeAutospacing="0" w:afterAutospacing="0"/>
        <w:ind w:left="567"/>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ОЦІНЮВАННЯ</w:t>
            </w:r>
          </w:p>
        </w:tc>
      </w:tr>
    </w:tbl>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Згідно з діючою в університеті системою комплексної діагностики знань студентів, з метою стимулювання планомірної та систематичної навчальної роботи, оцінка знань студентів здійснюється за 100-бальною системою. </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 xml:space="preserve">Форми контролю знань студентів: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 поточний;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 рубіжний;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 підсумковий (екзамен).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Позитивною вважається оцінка від 60 до 100 балів. Поточний контроль знань студентів протягом одного семестру включає оцінку за роботу на лекційних, практичних заняттях та самостійну роботу. </w:t>
      </w:r>
    </w:p>
    <w:p>
      <w:pPr>
        <w:widowControl w:val="0"/>
        <w:spacing w:lineRule="auto" w:line="240" w:beforeAutospacing="0" w:afterAutospacing="0"/>
        <w:ind w:firstLine="709"/>
        <w:jc w:val="center"/>
        <w:outlineLvl w:val="6"/>
        <w:rPr>
          <w:rFonts w:ascii="Times New Roman" w:hAnsi="Times New Roman"/>
          <w:b w:val="1"/>
          <w:sz w:val="24"/>
        </w:rPr>
      </w:pPr>
      <w:r>
        <w:rPr>
          <w:rFonts w:ascii="Times New Roman" w:hAnsi="Times New Roman"/>
          <w:b w:val="1"/>
          <w:sz w:val="24"/>
        </w:rPr>
        <w:t>КРИТЕРІЇ ПОТОЧНОЇ ОЦІНКИ ЗНАНЬ СТУДЕНТІВ.</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Робота на практичних заняттях:</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Під час занять студенти усно відповідають на питання, виконують індивідуальні завдання, аналізують виступи одногрупників. Активна робота студента на занятті оцінюється в 3 бали.</w:t>
      </w:r>
    </w:p>
    <w:p>
      <w:pPr>
        <w:widowControl w:val="0"/>
        <w:spacing w:lineRule="auto" w:line="240" w:beforeAutospacing="0" w:afterAutospacing="0"/>
        <w:ind w:firstLine="709"/>
        <w:jc w:val="center"/>
        <w:outlineLvl w:val="6"/>
        <w:rPr>
          <w:rFonts w:ascii="Times New Roman" w:hAnsi="Times New Roman"/>
          <w:b w:val="1"/>
          <w:sz w:val="24"/>
        </w:rPr>
      </w:pPr>
    </w:p>
    <w:p>
      <w:pPr>
        <w:widowControl w:val="0"/>
        <w:spacing w:lineRule="auto" w:line="240" w:beforeAutospacing="0" w:afterAutospacing="0"/>
        <w:ind w:firstLine="709"/>
        <w:jc w:val="center"/>
        <w:outlineLvl w:val="6"/>
        <w:rPr>
          <w:rFonts w:ascii="Times New Roman" w:hAnsi="Times New Roman"/>
          <w:b w:val="1"/>
          <w:sz w:val="24"/>
        </w:rPr>
      </w:pPr>
      <w:r>
        <w:rPr>
          <w:rFonts w:ascii="Times New Roman" w:hAnsi="Times New Roman"/>
          <w:b w:val="1"/>
          <w:sz w:val="24"/>
        </w:rPr>
        <w:t>Критерії оцінки на практичному занятті (поточний контроль)</w:t>
      </w:r>
    </w:p>
    <w:tbl>
      <w:tblPr>
        <w:tblW w:w="9776"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4A0"/>
      </w:tblPr>
      <w:tblGrid/>
      <w:tr>
        <w:tc>
          <w:tcPr>
            <w:tcW w:w="817" w:type="dxa"/>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 xml:space="preserve">Бали </w:t>
            </w:r>
          </w:p>
        </w:tc>
        <w:tc>
          <w:tcPr>
            <w:tcW w:w="8959" w:type="dxa"/>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Критерії оцінки</w:t>
            </w:r>
          </w:p>
        </w:tc>
      </w:tr>
      <w:tr>
        <w:tc>
          <w:tcPr>
            <w:tcW w:w="817" w:type="dxa"/>
          </w:tcPr>
          <w:p>
            <w:pPr>
              <w:spacing w:lineRule="auto" w:line="240" w:beforeAutospacing="0" w:afterAutospacing="0"/>
              <w:jc w:val="both"/>
              <w:rPr>
                <w:rFonts w:ascii="Times New Roman" w:hAnsi="Times New Roman"/>
                <w:sz w:val="24"/>
              </w:rPr>
            </w:pPr>
            <w:r>
              <w:rPr>
                <w:rFonts w:ascii="Times New Roman" w:hAnsi="Times New Roman"/>
                <w:sz w:val="24"/>
              </w:rPr>
              <w:t>3</w:t>
            </w:r>
          </w:p>
        </w:tc>
        <w:tc>
          <w:tcPr>
            <w:tcW w:w="8959" w:type="dxa"/>
          </w:tcPr>
          <w:p>
            <w:pPr>
              <w:spacing w:lineRule="auto" w:line="240" w:beforeAutospacing="0" w:afterAutospacing="0"/>
              <w:jc w:val="both"/>
              <w:rPr>
                <w:rFonts w:ascii="Times New Roman" w:hAnsi="Times New Roman"/>
                <w:sz w:val="24"/>
              </w:rPr>
            </w:pPr>
            <w:r>
              <w:rPr>
                <w:rFonts w:ascii="Times New Roman" w:hAnsi="Times New Roman"/>
                <w:sz w:val="24"/>
              </w:rPr>
              <w:t>Студент(ка) в повному обсязі володіє навчальним матеріалом, вільно самостійно та аргументовано його викладає під час усних або письмових відповідей, глибоко та всебічно розкриває зміст теоретичних питань та завдань, активний, часто виступає і часто ставить питання; дуже добре працює в парі/групі/команді.</w:t>
            </w:r>
          </w:p>
        </w:tc>
      </w:tr>
      <w:tr>
        <w:tc>
          <w:tcPr>
            <w:tcW w:w="817" w:type="dxa"/>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2</w:t>
            </w:r>
          </w:p>
        </w:tc>
        <w:tc>
          <w:tcPr>
            <w:tcW w:w="8959" w:type="dxa"/>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володіє більшою частиною навчального матеріалу, виконує більшість завдань і домашньої/самостійної роботи, іноді виступає і ставить питання, добре працює в парі/групі/команді.</w:t>
            </w:r>
          </w:p>
        </w:tc>
      </w:tr>
      <w:tr>
        <w:tc>
          <w:tcPr>
            <w:tcW w:w="817" w:type="dxa"/>
          </w:tcPr>
          <w:p>
            <w:pPr>
              <w:spacing w:lineRule="auto" w:line="240" w:beforeAutospacing="0" w:afterAutospacing="0"/>
              <w:jc w:val="both"/>
              <w:rPr>
                <w:rFonts w:ascii="Times New Roman" w:hAnsi="Times New Roman"/>
                <w:sz w:val="24"/>
              </w:rPr>
            </w:pPr>
            <w:r>
              <w:rPr>
                <w:rFonts w:ascii="Times New Roman" w:hAnsi="Times New Roman"/>
                <w:sz w:val="24"/>
              </w:rPr>
              <w:t>1</w:t>
            </w:r>
          </w:p>
        </w:tc>
        <w:tc>
          <w:tcPr>
            <w:tcW w:w="8959" w:type="dxa"/>
          </w:tcPr>
          <w:p>
            <w:pPr>
              <w:spacing w:lineRule="auto" w:line="240" w:beforeAutospacing="0" w:afterAutospacing="0"/>
              <w:jc w:val="both"/>
              <w:rPr>
                <w:rFonts w:ascii="Times New Roman" w:hAnsi="Times New Roman"/>
                <w:sz w:val="24"/>
              </w:rPr>
            </w:pPr>
            <w:r>
              <w:rPr>
                <w:rFonts w:ascii="Times New Roman" w:hAnsi="Times New Roman"/>
                <w:sz w:val="24"/>
              </w:rPr>
              <w:t>Студент(ка) частково володіє навчальним матеріалом, виконує деякі завдання практичних занять і домашньої/самостійної роботи, іноді виступає і ставить питання; добре працює в парі/групі/команді.</w:t>
            </w:r>
          </w:p>
        </w:tc>
      </w:tr>
    </w:tbl>
    <w:p>
      <w:pPr>
        <w:widowControl w:val="0"/>
        <w:spacing w:lineRule="auto" w:line="240" w:beforeAutospacing="0" w:afterAutospacing="0"/>
        <w:jc w:val="center"/>
        <w:rPr>
          <w:rFonts w:ascii="Times New Roman" w:hAnsi="Times New Roman"/>
          <w:b w:val="1"/>
          <w:sz w:val="24"/>
        </w:rPr>
      </w:pPr>
    </w:p>
    <w:p>
      <w:pPr>
        <w:spacing w:after="200" w:beforeAutospacing="0" w:afterAutospacing="0"/>
        <w:rPr>
          <w:rFonts w:ascii="Times New Roman" w:hAnsi="Times New Roman"/>
          <w:b w:val="1"/>
          <w:sz w:val="24"/>
        </w:rPr>
      </w:pPr>
      <w:r>
        <w:rPr>
          <w:rFonts w:ascii="Times New Roman" w:hAnsi="Times New Roman"/>
          <w:b w:val="1"/>
          <w:sz w:val="24"/>
        </w:rPr>
        <w:br w:type="page"/>
        <w:t>Розподіл балів з дисципліни «Медіаправо»</w:t>
      </w:r>
      <w:r>
        <w:rPr>
          <w:rFonts w:ascii="Times New Roman" w:hAnsi="Times New Roman"/>
          <w:b w:val="1"/>
          <w:sz w:val="24"/>
        </w:rPr>
        <w:t xml:space="preserve"> </w:t>
      </w:r>
      <w:r>
        <w:rPr>
          <w:rFonts w:ascii="Times New Roman" w:hAnsi="Times New Roman"/>
          <w:b w:val="1"/>
          <w:sz w:val="24"/>
        </w:rPr>
        <w:t>(аудиторна, самостійна робота)</w:t>
      </w:r>
    </w:p>
    <w:tbl>
      <w:tblPr>
        <w:tblpPr w:leftFromText="180" w:rightFromText="180" w:tblpX="1" w:tblpY="1921" w:horzAnchor="margin" w:vertAnchor="page"/>
        <w:tblW w:w="991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Pr>
      <w:tblGrid/>
      <w:tr>
        <w:trPr>
          <w:cantSplit/>
          <w:trHeight w:hRule="atLeast" w:val="210"/>
        </w:trPr>
        <w:tc>
          <w:tcPr>
            <w:tcW w:w="364" w:type="dxa"/>
            <w:vMerge w:val="restart"/>
          </w:tcPr>
          <w:p>
            <w:pPr>
              <w:widowControl w:val="0"/>
              <w:spacing w:lineRule="auto" w:line="240" w:beforeAutospacing="0" w:afterAutospacing="0"/>
              <w:rPr>
                <w:rFonts w:ascii="Times New Roman" w:hAnsi="Times New Roman"/>
                <w:sz w:val="24"/>
              </w:rPr>
            </w:pPr>
          </w:p>
        </w:tc>
        <w:tc>
          <w:tcPr>
            <w:tcW w:w="2579" w:type="dxa"/>
            <w:vMerge w:val="restart"/>
          </w:tcPr>
          <w:p>
            <w:pPr>
              <w:widowControl w:val="0"/>
              <w:spacing w:lineRule="auto" w:line="240" w:beforeAutospacing="0" w:afterAutospacing="0"/>
              <w:jc w:val="both"/>
              <w:rPr>
                <w:rFonts w:ascii="Times New Roman" w:hAnsi="Times New Roman"/>
                <w:sz w:val="24"/>
              </w:rPr>
            </w:pPr>
            <w:r>
              <w:rPr>
                <w:rFonts w:ascii="Times New Roman" w:hAnsi="Times New Roman"/>
                <w:sz w:val="24"/>
              </w:rPr>
              <w:t>Поточна навчальна діяльність</w:t>
            </w:r>
          </w:p>
        </w:tc>
        <w:tc>
          <w:tcPr>
            <w:tcW w:w="5274" w:type="dxa"/>
            <w:gridSpan w:val="3"/>
          </w:tcPr>
          <w:p>
            <w:pPr>
              <w:widowControl w:val="0"/>
              <w:spacing w:lineRule="auto" w:line="240" w:beforeAutospacing="0" w:afterAutospacing="0"/>
              <w:rPr>
                <w:rFonts w:ascii="Times New Roman" w:hAnsi="Times New Roman"/>
                <w:sz w:val="24"/>
              </w:rPr>
            </w:pPr>
            <w:r>
              <w:rPr>
                <w:rFonts w:ascii="Times New Roman" w:hAnsi="Times New Roman"/>
                <w:sz w:val="24"/>
              </w:rPr>
              <w:t>Кількість балів</w:t>
            </w:r>
          </w:p>
        </w:tc>
        <w:tc>
          <w:tcPr>
            <w:tcW w:w="1701" w:type="dxa"/>
            <w:vMerge w:val="restart"/>
            <w:textDirection w:val="btLr"/>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Разом</w:t>
            </w:r>
          </w:p>
        </w:tc>
      </w:tr>
      <w:tr>
        <w:trPr>
          <w:cantSplit/>
          <w:trHeight w:hRule="atLeast" w:val="559"/>
        </w:trPr>
        <w:tc>
          <w:tcPr>
            <w:tcW w:w="364" w:type="dxa"/>
            <w:vMerge w:val="continue"/>
          </w:tcPr>
          <w:p>
            <w:pPr>
              <w:widowControl w:val="0"/>
              <w:spacing w:lineRule="auto" w:line="240" w:beforeAutospacing="0" w:afterAutospacing="0"/>
              <w:rPr>
                <w:rFonts w:ascii="Times New Roman" w:hAnsi="Times New Roman"/>
                <w:sz w:val="24"/>
              </w:rPr>
            </w:pPr>
          </w:p>
        </w:tc>
        <w:tc>
          <w:tcPr>
            <w:tcW w:w="2579" w:type="dxa"/>
            <w:vMerge w:val="continue"/>
          </w:tcPr>
          <w:p>
            <w:pPr>
              <w:widowControl w:val="0"/>
              <w:spacing w:lineRule="auto" w:line="240" w:beforeAutospacing="0" w:afterAutospacing="0"/>
              <w:rPr>
                <w:rFonts w:ascii="Times New Roman" w:hAnsi="Times New Roman"/>
                <w:sz w:val="24"/>
              </w:rPr>
            </w:pPr>
          </w:p>
        </w:tc>
        <w:tc>
          <w:tcPr>
            <w:tcW w:w="5274" w:type="dxa"/>
            <w:gridSpan w:val="3"/>
          </w:tcPr>
          <w:p>
            <w:pPr>
              <w:widowControl w:val="0"/>
              <w:spacing w:lineRule="auto" w:line="240" w:beforeAutospacing="0" w:afterAutospacing="0"/>
              <w:rPr>
                <w:rFonts w:ascii="Times New Roman" w:hAnsi="Times New Roman"/>
                <w:sz w:val="24"/>
              </w:rPr>
            </w:pPr>
            <w:r>
              <w:rPr>
                <w:rFonts w:ascii="Times New Roman" w:hAnsi="Times New Roman"/>
                <w:sz w:val="24"/>
              </w:rPr>
              <w:t>Практичні заняття</w:t>
            </w:r>
          </w:p>
        </w:tc>
        <w:tc>
          <w:tcPr>
            <w:tcW w:w="1701" w:type="dxa"/>
            <w:vMerge w:val="continue"/>
          </w:tcPr>
          <w:p>
            <w:pPr>
              <w:widowControl w:val="0"/>
              <w:spacing w:lineRule="auto" w:line="240" w:beforeAutospacing="0" w:afterAutospacing="0"/>
              <w:rPr>
                <w:rFonts w:ascii="Times New Roman" w:hAnsi="Times New Roman"/>
                <w:sz w:val="24"/>
              </w:rPr>
            </w:pPr>
          </w:p>
        </w:tc>
      </w:tr>
      <w:tr>
        <w:trPr>
          <w:cantSplit/>
          <w:trHeight w:hRule="atLeast" w:val="1825"/>
        </w:trPr>
        <w:tc>
          <w:tcPr>
            <w:tcW w:w="364" w:type="dxa"/>
            <w:vMerge w:val="continue"/>
          </w:tcPr>
          <w:p>
            <w:pPr>
              <w:widowControl w:val="0"/>
              <w:spacing w:lineRule="auto" w:line="240" w:beforeAutospacing="0" w:afterAutospacing="0"/>
              <w:rPr>
                <w:rFonts w:ascii="Times New Roman" w:hAnsi="Times New Roman"/>
                <w:sz w:val="24"/>
              </w:rPr>
            </w:pPr>
          </w:p>
        </w:tc>
        <w:tc>
          <w:tcPr>
            <w:tcW w:w="2579" w:type="dxa"/>
            <w:vMerge w:val="continue"/>
          </w:tcPr>
          <w:p>
            <w:pPr>
              <w:widowControl w:val="0"/>
              <w:spacing w:lineRule="auto" w:line="240" w:beforeAutospacing="0" w:afterAutospacing="0"/>
              <w:rPr>
                <w:rFonts w:ascii="Times New Roman" w:hAnsi="Times New Roman"/>
                <w:sz w:val="24"/>
              </w:rPr>
            </w:pPr>
          </w:p>
        </w:tc>
        <w:tc>
          <w:tcPr>
            <w:tcW w:w="1730" w:type="dxa"/>
            <w:textDirection w:val="btLr"/>
          </w:tcPr>
          <w:p>
            <w:pPr>
              <w:widowControl w:val="0"/>
              <w:spacing w:lineRule="auto" w:line="240" w:beforeAutospacing="0" w:afterAutospacing="0"/>
              <w:rPr>
                <w:rFonts w:ascii="Times New Roman" w:hAnsi="Times New Roman"/>
                <w:sz w:val="24"/>
              </w:rPr>
            </w:pPr>
            <w:r>
              <w:rPr>
                <w:rFonts w:ascii="Times New Roman" w:hAnsi="Times New Roman"/>
                <w:sz w:val="24"/>
              </w:rPr>
              <w:t xml:space="preserve">опанування практичними </w:t>
            </w:r>
          </w:p>
          <w:p>
            <w:pPr>
              <w:widowControl w:val="0"/>
              <w:spacing w:lineRule="auto" w:line="240" w:beforeAutospacing="0" w:afterAutospacing="0"/>
              <w:rPr>
                <w:rFonts w:ascii="Times New Roman" w:hAnsi="Times New Roman"/>
                <w:sz w:val="24"/>
              </w:rPr>
            </w:pPr>
            <w:r>
              <w:rPr>
                <w:rFonts w:ascii="Times New Roman" w:hAnsi="Times New Roman"/>
                <w:sz w:val="24"/>
              </w:rPr>
              <w:t>навичками</w:t>
            </w:r>
          </w:p>
        </w:tc>
        <w:tc>
          <w:tcPr>
            <w:tcW w:w="1843" w:type="dxa"/>
            <w:textDirection w:val="btLr"/>
          </w:tcPr>
          <w:p>
            <w:pPr>
              <w:widowControl w:val="0"/>
              <w:spacing w:lineRule="auto" w:line="240" w:beforeAutospacing="0" w:afterAutospacing="0"/>
              <w:rPr>
                <w:rFonts w:ascii="Times New Roman" w:hAnsi="Times New Roman"/>
                <w:sz w:val="24"/>
              </w:rPr>
            </w:pPr>
            <w:r>
              <w:rPr>
                <w:rFonts w:ascii="Times New Roman" w:hAnsi="Times New Roman"/>
                <w:sz w:val="24"/>
              </w:rPr>
              <w:t xml:space="preserve">контрольна </w:t>
            </w:r>
          </w:p>
          <w:p>
            <w:pPr>
              <w:widowControl w:val="0"/>
              <w:spacing w:lineRule="auto" w:line="240" w:beforeAutospacing="0" w:afterAutospacing="0"/>
              <w:rPr>
                <w:rFonts w:ascii="Times New Roman" w:hAnsi="Times New Roman"/>
                <w:sz w:val="24"/>
              </w:rPr>
            </w:pPr>
            <w:r>
              <w:rPr>
                <w:rFonts w:ascii="Times New Roman" w:hAnsi="Times New Roman"/>
                <w:sz w:val="24"/>
              </w:rPr>
              <w:t>робота (рубіжний контроль)</w:t>
            </w:r>
          </w:p>
        </w:tc>
        <w:tc>
          <w:tcPr>
            <w:tcW w:w="1701" w:type="dxa"/>
            <w:textDirection w:val="btLr"/>
          </w:tcPr>
          <w:p>
            <w:pPr>
              <w:widowControl w:val="0"/>
              <w:spacing w:lineRule="auto" w:line="240" w:beforeAutospacing="0" w:afterAutospacing="0"/>
              <w:rPr>
                <w:rFonts w:ascii="Times New Roman" w:hAnsi="Times New Roman"/>
                <w:sz w:val="24"/>
              </w:rPr>
            </w:pPr>
            <w:r>
              <w:rPr>
                <w:rFonts w:ascii="Times New Roman" w:hAnsi="Times New Roman"/>
                <w:sz w:val="24"/>
              </w:rPr>
              <w:t>індивідуальні творчі завдання</w:t>
            </w:r>
          </w:p>
        </w:tc>
        <w:tc>
          <w:tcPr>
            <w:tcW w:w="1701" w:type="dxa"/>
            <w:vMerge w:val="continue"/>
          </w:tcPr>
          <w:p>
            <w:pPr>
              <w:widowControl w:val="0"/>
              <w:spacing w:lineRule="auto" w:line="240" w:beforeAutospacing="0" w:afterAutospacing="0"/>
              <w:rPr>
                <w:rFonts w:ascii="Times New Roman" w:hAnsi="Times New Roman"/>
                <w:sz w:val="24"/>
              </w:rPr>
            </w:pPr>
          </w:p>
        </w:tc>
      </w:tr>
      <w:tr>
        <w:tc>
          <w:tcPr>
            <w:tcW w:w="364" w:type="dxa"/>
          </w:tcPr>
          <w:p>
            <w:pPr>
              <w:widowControl w:val="0"/>
              <w:spacing w:lineRule="auto" w:line="240" w:beforeAutospacing="0" w:afterAutospacing="0"/>
              <w:rPr>
                <w:rFonts w:ascii="Times New Roman" w:hAnsi="Times New Roman"/>
                <w:sz w:val="24"/>
              </w:rPr>
            </w:pPr>
            <w:r>
              <w:rPr>
                <w:rFonts w:ascii="Times New Roman" w:hAnsi="Times New Roman"/>
                <w:sz w:val="24"/>
              </w:rPr>
              <w:t>1</w:t>
            </w: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 xml:space="preserve">Змістовий модуль 1 </w:t>
            </w:r>
          </w:p>
          <w:p>
            <w:pPr>
              <w:widowControl w:val="0"/>
              <w:spacing w:lineRule="auto" w:line="240" w:beforeAutospacing="0" w:afterAutospacing="0"/>
              <w:rPr>
                <w:rFonts w:ascii="Times New Roman" w:hAnsi="Times New Roman"/>
                <w:sz w:val="24"/>
              </w:rPr>
            </w:pPr>
            <w:r>
              <w:rPr>
                <w:rFonts w:ascii="Times New Roman" w:hAnsi="Times New Roman"/>
                <w:sz w:val="24"/>
              </w:rPr>
              <w:t>(7 лекц., 8 практ. зан.)</w:t>
            </w:r>
          </w:p>
        </w:tc>
        <w:tc>
          <w:tcPr>
            <w:tcW w:w="1730"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24</w:t>
            </w:r>
          </w:p>
        </w:tc>
        <w:tc>
          <w:tcPr>
            <w:tcW w:w="1843"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5</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7</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36</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1.</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2.</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3.</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6</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4.</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6</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5.</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2</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6.</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2</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7.</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Контрольна робота</w:t>
            </w:r>
          </w:p>
        </w:tc>
        <w:tc>
          <w:tcPr>
            <w:tcW w:w="1730" w:type="dxa"/>
          </w:tcPr>
          <w:p>
            <w:pPr>
              <w:widowControl w:val="0"/>
              <w:spacing w:lineRule="auto" w:line="240" w:beforeAutospacing="0" w:afterAutospacing="0"/>
              <w:jc w:val="center"/>
              <w:rPr>
                <w:rFonts w:ascii="Times New Roman" w:hAnsi="Times New Roman"/>
                <w:sz w:val="24"/>
              </w:rPr>
            </w:pPr>
          </w:p>
        </w:tc>
        <w:tc>
          <w:tcPr>
            <w:tcW w:w="1843"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r>
      <w:tr>
        <w:tc>
          <w:tcPr>
            <w:tcW w:w="364" w:type="dxa"/>
          </w:tcPr>
          <w:p>
            <w:pPr>
              <w:widowControl w:val="0"/>
              <w:spacing w:lineRule="auto" w:line="240" w:beforeAutospacing="0" w:afterAutospacing="0"/>
              <w:rPr>
                <w:rFonts w:ascii="Times New Roman" w:hAnsi="Times New Roman"/>
                <w:sz w:val="24"/>
              </w:rPr>
            </w:pPr>
            <w:r>
              <w:rPr>
                <w:rFonts w:ascii="Times New Roman" w:hAnsi="Times New Roman"/>
                <w:sz w:val="24"/>
              </w:rPr>
              <w:t>2</w:t>
            </w: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Змістовий</w:t>
            </w:r>
          </w:p>
          <w:p>
            <w:pPr>
              <w:widowControl w:val="0"/>
              <w:spacing w:lineRule="auto" w:line="240" w:beforeAutospacing="0" w:afterAutospacing="0"/>
              <w:rPr>
                <w:rFonts w:ascii="Times New Roman" w:hAnsi="Times New Roman"/>
                <w:sz w:val="24"/>
              </w:rPr>
            </w:pPr>
            <w:r>
              <w:rPr>
                <w:rFonts w:ascii="Times New Roman" w:hAnsi="Times New Roman"/>
                <w:sz w:val="24"/>
              </w:rPr>
              <w:t xml:space="preserve">модуль 2  </w:t>
            </w:r>
          </w:p>
          <w:p>
            <w:pPr>
              <w:widowControl w:val="0"/>
              <w:spacing w:lineRule="auto" w:line="240" w:beforeAutospacing="0" w:afterAutospacing="0"/>
              <w:rPr>
                <w:rFonts w:ascii="Times New Roman" w:hAnsi="Times New Roman"/>
                <w:sz w:val="24"/>
              </w:rPr>
            </w:pPr>
            <w:r>
              <w:rPr>
                <w:rFonts w:ascii="Times New Roman" w:hAnsi="Times New Roman"/>
                <w:sz w:val="24"/>
              </w:rPr>
              <w:t>(8 лекц., 7 практ. зан.)</w:t>
            </w:r>
          </w:p>
        </w:tc>
        <w:tc>
          <w:tcPr>
            <w:tcW w:w="1730"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21</w:t>
            </w:r>
          </w:p>
        </w:tc>
        <w:tc>
          <w:tcPr>
            <w:tcW w:w="1843"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5</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8</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34</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8-9.</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2</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8</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10.</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2</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r>
      <w:t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11.</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12.</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2</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13-14.</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2</w:t>
            </w: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r>
      <w:tr>
        <w:trPr>
          <w:trHeight w:hRule="atLeast" w:val="383"/>
        </w:trPr>
        <w:tc>
          <w:tcPr>
            <w:tcW w:w="364" w:type="dxa"/>
          </w:tcPr>
          <w:p>
            <w:pPr>
              <w:widowControl w:val="0"/>
              <w:spacing w:lineRule="auto" w:line="240" w:beforeAutospacing="0" w:afterAutospacing="0"/>
              <w:rPr>
                <w:rFonts w:ascii="Times New Roman" w:hAnsi="Times New Roman"/>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Тема 15.</w:t>
            </w:r>
          </w:p>
        </w:tc>
        <w:tc>
          <w:tcPr>
            <w:tcW w:w="1730"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c>
          <w:tcPr>
            <w:tcW w:w="1843"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3</w:t>
            </w:r>
          </w:p>
        </w:tc>
      </w:tr>
      <w:tr>
        <w:tc>
          <w:tcPr>
            <w:tcW w:w="364" w:type="dxa"/>
          </w:tcPr>
          <w:p>
            <w:pPr>
              <w:widowControl w:val="0"/>
              <w:spacing w:lineRule="auto" w:line="240" w:beforeAutospacing="0" w:afterAutospacing="0"/>
              <w:jc w:val="center"/>
              <w:rPr>
                <w:rFonts w:ascii="Times New Roman" w:hAnsi="Times New Roman"/>
                <w:b w:val="1"/>
                <w:sz w:val="24"/>
              </w:rPr>
            </w:pPr>
          </w:p>
        </w:tc>
        <w:tc>
          <w:tcPr>
            <w:tcW w:w="2579" w:type="dxa"/>
          </w:tcPr>
          <w:p>
            <w:pPr>
              <w:widowControl w:val="0"/>
              <w:spacing w:lineRule="auto" w:line="240" w:beforeAutospacing="0" w:afterAutospacing="0"/>
              <w:rPr>
                <w:rFonts w:ascii="Times New Roman" w:hAnsi="Times New Roman"/>
                <w:sz w:val="24"/>
              </w:rPr>
            </w:pPr>
            <w:r>
              <w:rPr>
                <w:rFonts w:ascii="Times New Roman" w:hAnsi="Times New Roman"/>
                <w:sz w:val="24"/>
              </w:rPr>
              <w:t>Контрольна робота</w:t>
            </w:r>
          </w:p>
        </w:tc>
        <w:tc>
          <w:tcPr>
            <w:tcW w:w="1730" w:type="dxa"/>
          </w:tcPr>
          <w:p>
            <w:pPr>
              <w:widowControl w:val="0"/>
              <w:spacing w:lineRule="auto" w:line="240" w:beforeAutospacing="0" w:afterAutospacing="0"/>
              <w:jc w:val="center"/>
              <w:rPr>
                <w:rFonts w:ascii="Times New Roman" w:hAnsi="Times New Roman"/>
                <w:b w:val="1"/>
                <w:sz w:val="24"/>
              </w:rPr>
            </w:pPr>
          </w:p>
        </w:tc>
        <w:tc>
          <w:tcPr>
            <w:tcW w:w="1843"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c>
          <w:tcPr>
            <w:tcW w:w="1701" w:type="dxa"/>
          </w:tcPr>
          <w:p>
            <w:pPr>
              <w:widowControl w:val="0"/>
              <w:spacing w:lineRule="auto" w:line="240" w:beforeAutospacing="0" w:afterAutospacing="0"/>
              <w:jc w:val="center"/>
              <w:rPr>
                <w:rFonts w:ascii="Times New Roman" w:hAnsi="Times New Roman"/>
                <w:sz w:val="24"/>
              </w:rPr>
            </w:pPr>
          </w:p>
        </w:tc>
        <w:tc>
          <w:tcPr>
            <w:tcW w:w="1701" w:type="dxa"/>
          </w:tcPr>
          <w:p>
            <w:pPr>
              <w:widowControl w:val="0"/>
              <w:spacing w:lineRule="auto" w:line="240" w:beforeAutospacing="0" w:afterAutospacing="0"/>
              <w:jc w:val="center"/>
              <w:rPr>
                <w:rFonts w:ascii="Times New Roman" w:hAnsi="Times New Roman"/>
                <w:sz w:val="24"/>
              </w:rPr>
            </w:pPr>
            <w:r>
              <w:rPr>
                <w:rFonts w:ascii="Times New Roman" w:hAnsi="Times New Roman"/>
                <w:sz w:val="24"/>
              </w:rPr>
              <w:t>5</w:t>
            </w:r>
          </w:p>
        </w:tc>
      </w:tr>
      <w:tr>
        <w:tc>
          <w:tcPr>
            <w:tcW w:w="364" w:type="dxa"/>
          </w:tcPr>
          <w:p>
            <w:pPr>
              <w:widowControl w:val="0"/>
              <w:spacing w:lineRule="auto" w:line="240" w:beforeAutospacing="0" w:afterAutospacing="0"/>
              <w:jc w:val="center"/>
              <w:rPr>
                <w:rFonts w:ascii="Times New Roman" w:hAnsi="Times New Roman"/>
                <w:b w:val="1"/>
                <w:sz w:val="24"/>
              </w:rPr>
            </w:pPr>
          </w:p>
        </w:tc>
        <w:tc>
          <w:tcPr>
            <w:tcW w:w="2579" w:type="dxa"/>
          </w:tcPr>
          <w:p>
            <w:pPr>
              <w:widowControl w:val="0"/>
              <w:spacing w:lineRule="auto" w:line="240" w:beforeAutospacing="0" w:afterAutospacing="0"/>
              <w:rPr>
                <w:rFonts w:ascii="Times New Roman" w:hAnsi="Times New Roman"/>
                <w:b w:val="1"/>
                <w:sz w:val="24"/>
              </w:rPr>
            </w:pPr>
            <w:r>
              <w:rPr>
                <w:rFonts w:ascii="Times New Roman" w:hAnsi="Times New Roman"/>
                <w:b w:val="1"/>
                <w:sz w:val="24"/>
              </w:rPr>
              <w:t>Разом</w:t>
            </w:r>
          </w:p>
        </w:tc>
        <w:tc>
          <w:tcPr>
            <w:tcW w:w="1730"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45</w:t>
            </w:r>
          </w:p>
        </w:tc>
        <w:tc>
          <w:tcPr>
            <w:tcW w:w="1843"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12</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15</w:t>
            </w:r>
          </w:p>
        </w:tc>
        <w:tc>
          <w:tcPr>
            <w:tcW w:w="1701" w:type="dxa"/>
          </w:tcPr>
          <w:p>
            <w:pPr>
              <w:widowControl w:val="0"/>
              <w:spacing w:lineRule="auto" w:line="240" w:beforeAutospacing="0" w:afterAutospacing="0"/>
              <w:jc w:val="center"/>
              <w:rPr>
                <w:rFonts w:ascii="Times New Roman" w:hAnsi="Times New Roman"/>
                <w:b w:val="1"/>
                <w:sz w:val="24"/>
              </w:rPr>
            </w:pPr>
            <w:r>
              <w:rPr>
                <w:rFonts w:ascii="Times New Roman" w:hAnsi="Times New Roman"/>
                <w:b w:val="1"/>
                <w:sz w:val="24"/>
              </w:rPr>
              <w:t>70</w:t>
            </w:r>
          </w:p>
        </w:tc>
      </w:tr>
    </w:tbl>
    <w:p>
      <w:pPr>
        <w:widowControl w:val="0"/>
        <w:spacing w:lineRule="auto" w:line="240" w:beforeAutospacing="0" w:afterAutospacing="0"/>
        <w:ind w:firstLine="709"/>
        <w:jc w:val="both"/>
        <w:outlineLvl w:val="6"/>
        <w:rPr>
          <w:rFonts w:ascii="Times New Roman" w:hAnsi="Times New Roman"/>
          <w:b w:val="1"/>
          <w:sz w:val="24"/>
        </w:rPr>
      </w:pPr>
    </w:p>
    <w:p>
      <w:pPr>
        <w:spacing w:lineRule="auto" w:line="240" w:beforeAutospacing="0" w:afterAutospacing="0"/>
        <w:jc w:val="center"/>
        <w:rPr>
          <w:rFonts w:ascii="Times New Roman" w:hAnsi="Times New Roman"/>
          <w:b w:val="1"/>
          <w:sz w:val="24"/>
        </w:rPr>
      </w:pPr>
      <w:r>
        <w:rPr>
          <w:rFonts w:ascii="Times New Roman" w:hAnsi="Times New Roman"/>
          <w:b w:val="1"/>
          <w:sz w:val="24"/>
        </w:rPr>
        <w:t>За певні види роботи студенту надаються бали:</w:t>
      </w:r>
    </w:p>
    <w:p>
      <w:pPr>
        <w:spacing w:lineRule="auto" w:line="240" w:beforeAutospacing="0" w:afterAutospacing="0"/>
        <w:ind w:firstLine="709"/>
        <w:rPr>
          <w:rFonts w:ascii="Times New Roman" w:hAnsi="Times New Roman"/>
          <w:sz w:val="24"/>
        </w:rPr>
      </w:pPr>
      <w:r>
        <w:rPr>
          <w:rFonts w:ascii="Times New Roman" w:hAnsi="Times New Roman"/>
          <w:sz w:val="24"/>
        </w:rPr>
        <w:t>«3» бали – вища оцінка за відповідь на практичному занятті;</w:t>
      </w:r>
    </w:p>
    <w:p>
      <w:pPr>
        <w:tabs>
          <w:tab w:val="left" w:pos="-180" w:leader="none"/>
        </w:tabs>
        <w:spacing w:lineRule="auto" w:line="240" w:beforeAutospacing="0" w:afterAutospacing="0"/>
        <w:ind w:firstLine="709"/>
        <w:jc w:val="both"/>
        <w:rPr>
          <w:rFonts w:ascii="Times New Roman" w:hAnsi="Times New Roman"/>
          <w:sz w:val="24"/>
        </w:rPr>
      </w:pPr>
      <w:r>
        <w:rPr>
          <w:rFonts w:ascii="Times New Roman" w:hAnsi="Times New Roman"/>
          <w:sz w:val="24"/>
        </w:rPr>
        <w:t>«3» бали – вища оцінка за виконання творчого індивідуального завдання (створення презентацій, написання есеїв, підготовка проєктів).</w:t>
      </w:r>
    </w:p>
    <w:p>
      <w:pPr>
        <w:shd w:val="clear" w:fill="FFFFFF"/>
        <w:spacing w:lineRule="auto" w:line="240" w:beforeAutospacing="0" w:afterAutospacing="0"/>
        <w:ind w:firstLine="709"/>
        <w:jc w:val="both"/>
        <w:rPr>
          <w:rFonts w:ascii="Times New Roman" w:hAnsi="Times New Roman"/>
          <w:sz w:val="24"/>
        </w:rPr>
      </w:pPr>
      <w:r>
        <w:rPr>
          <w:rFonts w:ascii="Times New Roman" w:hAnsi="Times New Roman"/>
          <w:sz w:val="24"/>
        </w:rPr>
        <w:t xml:space="preserve">«5»  балів – аудиторна контрольна робота  (рубіжний контроль).</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Студент має змогу отримати додаткові бали за: </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 xml:space="preserve">а) доповнення виступу: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2 бали</w:t>
      </w:r>
      <w:r>
        <w:rPr>
          <w:rFonts w:ascii="Times New Roman" w:hAnsi="Times New Roman"/>
          <w:sz w:val="24"/>
        </w:rPr>
        <w:t xml:space="preserve"> – отримують студенти, які глибоко володіють матеріалом, чітко визначили його зміст; зробили глибокий системний аналіз змісту виступу, виявили нові ідеї та положення, що не були розглянуті, але суттєво впливають на зміст доповіді, надали власні аргументи щодо основних положень даної теми.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 бал</w:t>
      </w:r>
      <w:r>
        <w:rPr>
          <w:rFonts w:ascii="Times New Roman" w:hAnsi="Times New Roman"/>
          <w:sz w:val="24"/>
        </w:rPr>
        <w:t xml:space="preserve"> отримують студенти, які виклали матеріал з обговорюваної теми, що доповнює зміст виступу, поглиблює знання з цієї теми та висловили власну думку. </w:t>
      </w:r>
    </w:p>
    <w:p>
      <w:pPr>
        <w:widowControl w:val="0"/>
        <w:spacing w:lineRule="auto" w:line="240" w:beforeAutospacing="0" w:afterAutospacing="0"/>
        <w:ind w:firstLine="709"/>
        <w:jc w:val="both"/>
        <w:outlineLvl w:val="6"/>
        <w:rPr>
          <w:rFonts w:ascii="Times New Roman" w:hAnsi="Times New Roman"/>
          <w:b w:val="1"/>
          <w:sz w:val="24"/>
        </w:rPr>
      </w:pPr>
      <w:r>
        <w:rPr>
          <w:rFonts w:ascii="Times New Roman" w:hAnsi="Times New Roman"/>
          <w:b w:val="1"/>
          <w:sz w:val="24"/>
        </w:rPr>
        <w:t xml:space="preserve">б) суттєві запитання до доповідачів: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2 бали</w:t>
      </w:r>
      <w:r>
        <w:rPr>
          <w:rFonts w:ascii="Times New Roman" w:hAnsi="Times New Roman"/>
          <w:sz w:val="24"/>
        </w:rPr>
        <w:t xml:space="preserve"> отримують студенти, які своїм запитанням до того, хто виступає, суттєво і конструктивно можуть доповнити хід обговорення теми.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 бал</w:t>
      </w:r>
      <w:r>
        <w:rPr>
          <w:rFonts w:ascii="Times New Roman" w:hAnsi="Times New Roman"/>
          <w:sz w:val="24"/>
        </w:rPr>
        <w:t xml:space="preserve"> отримують студенти, які у своєму запитанні до того, хто виступає, вимагають додаткової інформації з ключових проблем теми, що розглядається.</w:t>
      </w:r>
    </w:p>
    <w:p>
      <w:pPr>
        <w:shd w:val="clear" w:fill="FFFFFF"/>
        <w:spacing w:lineRule="auto" w:line="240" w:beforeAutospacing="0" w:afterAutospacing="0"/>
        <w:ind w:firstLine="709"/>
        <w:jc w:val="both"/>
        <w:rPr>
          <w:rFonts w:ascii="Times New Roman" w:hAnsi="Times New Roman"/>
          <w:sz w:val="24"/>
        </w:rPr>
      </w:pPr>
      <w:r>
        <w:rPr>
          <w:rFonts w:ascii="Times New Roman" w:hAnsi="Times New Roman"/>
          <w:b w:val="1"/>
          <w:sz w:val="24"/>
        </w:rPr>
        <w:t>Максимальна кількість балів, яку може набрати студент за кожен змістовий модуль у</w:t>
      </w:r>
      <w:r>
        <w:rPr>
          <w:rFonts w:ascii="Times New Roman" w:hAnsi="Times New Roman"/>
          <w:sz w:val="24"/>
        </w:rPr>
        <w:t xml:space="preserve"> </w:t>
      </w:r>
      <w:r>
        <w:rPr>
          <w:rFonts w:ascii="Times New Roman" w:hAnsi="Times New Roman"/>
          <w:b w:val="1"/>
          <w:sz w:val="24"/>
        </w:rPr>
        <w:t xml:space="preserve">ході аудиторних занять, а також у системі дистанційної освіти moodle – 70. </w:t>
      </w:r>
    </w:p>
    <w:p>
      <w:pPr>
        <w:spacing w:lineRule="auto" w:line="240" w:beforeAutospacing="0" w:afterAutospacing="0"/>
        <w:ind w:firstLine="709"/>
        <w:rPr>
          <w:rFonts w:ascii="Times New Roman" w:hAnsi="Times New Roman"/>
          <w:b w:val="1"/>
          <w:sz w:val="24"/>
        </w:rPr>
      </w:pPr>
      <w:r>
        <w:rPr>
          <w:rFonts w:ascii="Times New Roman" w:hAnsi="Times New Roman"/>
          <w:b w:val="1"/>
          <w:sz w:val="24"/>
        </w:rPr>
        <w:t>Максимальна кількість балів, які може отримати студент під час екзамену – 30.</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РУБІЖНИЙ КОНТРОЛЬ</w:t>
      </w:r>
      <w:r>
        <w:rPr>
          <w:rFonts w:ascii="Times New Roman" w:hAnsi="Times New Roman"/>
          <w:sz w:val="24"/>
        </w:rPr>
        <w:t xml:space="preserve"> знань студентів здійснюється через проведення письмових контрольних робіт (тестів), які проводяться на окремому тижні під час заняття. Здобувач має змогу отримати 7 балів у першому змістовому модулі, 8 – у другому змістовому модулі за виконання індивідуальних завдань та підвищити загальну суму балів.</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sz w:val="24"/>
        </w:rPr>
        <w:t xml:space="preserve">У структурі навчання виділяють 2 змістових модулі. Тобто студенти двічі за семестр складають рубіжний контроль. </w:t>
      </w:r>
    </w:p>
    <w:p>
      <w:pPr>
        <w:widowControl w:val="0"/>
        <w:spacing w:lineRule="auto" w:line="240" w:beforeAutospacing="0" w:afterAutospacing="0"/>
        <w:ind w:firstLine="709"/>
        <w:jc w:val="both"/>
        <w:rPr>
          <w:rFonts w:ascii="Times New Roman" w:hAnsi="Times New Roman"/>
          <w:b w:val="1"/>
          <w:sz w:val="24"/>
        </w:rPr>
      </w:pPr>
      <w:r>
        <w:rPr>
          <w:rFonts w:ascii="Times New Roman" w:hAnsi="Times New Roman"/>
          <w:b w:val="1"/>
          <w:sz w:val="24"/>
        </w:rPr>
        <w:t>ПІДСУМКОВИЙ МОДУЛЬНИЙ КОНТРОЛЬ.</w:t>
      </w:r>
    </w:p>
    <w:p>
      <w:pPr>
        <w:widowControl w:val="0"/>
        <w:spacing w:lineRule="auto" w:line="240" w:beforeAutospacing="0" w:afterAutospacing="0"/>
        <w:ind w:firstLine="709"/>
        <w:jc w:val="both"/>
        <w:rPr>
          <w:rFonts w:ascii="Times New Roman" w:hAnsi="Times New Roman"/>
          <w:sz w:val="24"/>
        </w:rPr>
      </w:pPr>
      <w:r>
        <w:rPr>
          <w:rFonts w:ascii="Times New Roman" w:hAnsi="Times New Roman"/>
          <w:sz w:val="24"/>
        </w:rPr>
        <w:t>Семестровий підсумковий контроль з дисципліни є обов’язковою формою контролю навчальних досягнень здобувача вищої освіти.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w:t>
      </w:r>
    </w:p>
    <w:p>
      <w:pPr>
        <w:widowControl w:val="0"/>
        <w:spacing w:lineRule="auto" w:line="240" w:beforeAutospacing="0" w:afterAutospacing="0"/>
        <w:ind w:firstLine="709"/>
        <w:jc w:val="center"/>
        <w:outlineLvl w:val="6"/>
        <w:rPr>
          <w:rFonts w:ascii="Times New Roman" w:hAnsi="Times New Roman"/>
          <w:color w:val="7030A0"/>
          <w:sz w:val="24"/>
        </w:rPr>
      </w:pPr>
      <w:r>
        <w:rPr>
          <w:rFonts w:ascii="Times New Roman" w:hAnsi="Times New Roman"/>
          <w:b w:val="1"/>
          <w:sz w:val="24"/>
        </w:rPr>
        <w:t>КРИТЕРІЙ ОЦІНКИ НА ЕКЗАМЕНІ</w:t>
      </w:r>
      <w:r>
        <w:rPr>
          <w:rFonts w:ascii="Times New Roman" w:hAnsi="Times New Roman"/>
          <w:color w:val="7030A0"/>
          <w:sz w:val="24"/>
        </w:rPr>
        <w:t>:</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Три питання</w:t>
      </w:r>
      <w:r>
        <w:rPr>
          <w:rFonts w:ascii="Times New Roman" w:hAnsi="Times New Roman"/>
          <w:sz w:val="24"/>
        </w:rPr>
        <w:t xml:space="preserve"> потребують змістовної відповіді, кожна з них розкриває сутність того чи іншого поняття або теоретичного положення (оцінюється від 0 до 10 балів за кожне питання). Максимальна кількість складає </w:t>
      </w:r>
      <w:r>
        <w:rPr>
          <w:rFonts w:ascii="Times New Roman" w:hAnsi="Times New Roman"/>
          <w:b w:val="1"/>
          <w:sz w:val="24"/>
        </w:rPr>
        <w:t xml:space="preserve">30 балів. </w:t>
      </w:r>
      <w:r>
        <w:rPr>
          <w:rFonts w:ascii="Times New Roman" w:hAnsi="Times New Roman"/>
          <w:sz w:val="24"/>
        </w:rPr>
        <w:t xml:space="preserve">При дистанційному навчанні використовуються тестові завдання або усна співбесіда. Тест складається з питань, які в сумі дають також </w:t>
      </w:r>
      <w:r>
        <w:rPr>
          <w:rFonts w:ascii="Times New Roman" w:hAnsi="Times New Roman"/>
          <w:sz w:val="24"/>
        </w:rPr>
        <w:t>3</w:t>
      </w:r>
      <w:r>
        <w:rPr>
          <w:rFonts w:ascii="Times New Roman" w:hAnsi="Times New Roman"/>
          <w:sz w:val="24"/>
        </w:rPr>
        <w:t xml:space="preserve">0 балів.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30 балів</w:t>
      </w:r>
      <w:r>
        <w:rPr>
          <w:rFonts w:ascii="Times New Roman" w:hAnsi="Times New Roman"/>
          <w:sz w:val="24"/>
        </w:rPr>
        <w:t xml:space="preserve"> отримують студенти, які повністю розкрили сутність питань, дали чітке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25-20 балів</w:t>
      </w:r>
      <w:r>
        <w:rPr>
          <w:rFonts w:ascii="Times New Roman" w:hAnsi="Times New Roman"/>
          <w:sz w:val="24"/>
        </w:rPr>
        <w:t xml:space="preserve"> отримують студенти, які правильно, але не повно розкрили сутність питань, дали чітке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15-10 балів</w:t>
      </w:r>
      <w:r>
        <w:rPr>
          <w:rFonts w:ascii="Times New Roman" w:hAnsi="Times New Roman"/>
          <w:sz w:val="24"/>
        </w:rPr>
        <w:t xml:space="preserve"> отримують студенти, які правильно, але лише частково розкрили сутність питань, дали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10-5 балів</w:t>
      </w:r>
      <w:r>
        <w:rPr>
          <w:rFonts w:ascii="Times New Roman" w:hAnsi="Times New Roman"/>
          <w:sz w:val="24"/>
        </w:rPr>
        <w:t xml:space="preserve"> отримують студенти, які поверхово розкрили сутність питань, дали не зовсім чітке визначення понять. </w:t>
      </w:r>
    </w:p>
    <w:p>
      <w:pPr>
        <w:widowControl w:val="0"/>
        <w:spacing w:lineRule="auto" w:line="240" w:beforeAutospacing="0" w:afterAutospacing="0"/>
        <w:ind w:firstLine="709"/>
        <w:jc w:val="both"/>
        <w:outlineLvl w:val="6"/>
        <w:rPr>
          <w:rFonts w:ascii="Times New Roman" w:hAnsi="Times New Roman"/>
          <w:sz w:val="24"/>
        </w:rPr>
      </w:pPr>
      <w:r>
        <w:rPr>
          <w:rFonts w:ascii="Times New Roman" w:hAnsi="Times New Roman"/>
          <w:b w:val="1"/>
          <w:sz w:val="24"/>
        </w:rPr>
        <w:t>0 балів</w:t>
      </w:r>
      <w:r>
        <w:rPr>
          <w:rFonts w:ascii="Times New Roman" w:hAnsi="Times New Roman"/>
          <w:sz w:val="24"/>
        </w:rPr>
        <w:t xml:space="preserve">  отримують студенти, які недопущені або не з’явились на екзамен.</w:t>
      </w:r>
    </w:p>
    <w:p>
      <w:pPr>
        <w:spacing w:lineRule="auto" w:line="240" w:beforeAutospacing="0" w:afterAutospacing="0"/>
        <w:ind w:firstLine="709"/>
        <w:jc w:val="both"/>
        <w:rPr>
          <w:rFonts w:ascii="Times New Roman" w:hAnsi="Times New Roman"/>
          <w:sz w:val="24"/>
        </w:rPr>
      </w:pPr>
      <w:r>
        <w:rPr>
          <w:rFonts w:ascii="Times New Roman" w:hAnsi="Times New Roman"/>
          <w:sz w:val="24"/>
        </w:rPr>
        <w:t xml:space="preserve">Замість виконання завдань (вивчення тем) можуть додатково враховуватись такі види активностей здобувача (неформальна освіта) за умов підтвердження результатів (сертифікат з зазначення обсягу кредитів, сертифікат участі, грамота учасника конференції, сертифікат за призове місце в конкурсі тощо): </w:t>
      </w:r>
    </w:p>
    <w:p>
      <w:pPr>
        <w:spacing w:lineRule="auto" w:line="240" w:beforeAutospacing="0" w:afterAutospacing="0"/>
        <w:ind w:firstLine="709"/>
        <w:jc w:val="both"/>
        <w:rPr>
          <w:rFonts w:ascii="Times New Roman" w:hAnsi="Times New Roman"/>
          <w:sz w:val="24"/>
        </w:rPr>
      </w:pPr>
      <w:r>
        <w:rPr>
          <w:rFonts w:ascii="Symbol" w:hAnsi="Symbol"/>
          <w:sz w:val="24"/>
        </w:rPr>
        <w:t></w:t>
      </w:r>
      <w:r>
        <w:rPr>
          <w:rFonts w:ascii="Times New Roman" w:hAnsi="Times New Roman"/>
          <w:sz w:val="24"/>
        </w:rPr>
        <w:t xml:space="preserve"> проходження тренінг-курсів чи дистанційних курсів з використання сучасних освітніх технологій на платформах Coursera, Prometheus тощо (за наявності відповідного документа про їх закінчення, надання копії викладачу);</w:t>
      </w:r>
    </w:p>
    <w:p>
      <w:pPr>
        <w:spacing w:lineRule="auto" w:line="240" w:beforeAutospacing="0" w:afterAutospacing="0"/>
        <w:ind w:firstLine="709"/>
        <w:jc w:val="both"/>
        <w:rPr>
          <w:rFonts w:ascii="Times New Roman" w:hAnsi="Times New Roman"/>
          <w:sz w:val="24"/>
        </w:rPr>
      </w:pPr>
      <w:r>
        <w:rPr>
          <w:rFonts w:ascii="Symbol" w:hAnsi="Symbol"/>
          <w:sz w:val="24"/>
        </w:rPr>
        <w:t></w:t>
      </w:r>
      <w:r>
        <w:rPr>
          <w:rFonts w:ascii="Times New Roman" w:hAnsi="Times New Roman"/>
          <w:sz w:val="24"/>
        </w:rPr>
        <w:t xml:space="preserve"> участь у майстер-класах, форумах, конференціях, семінарах, зустрічах з проблем у галузі публічних виступів (з підготовкою промови, презентації, імпровізації, самоаналізу після дискусії, інформаційного повідомлення тощо, що підтверджено навчальною програмою заходу чи відповідним сертифікатом; збірником тез тощо).</w:t>
      </w:r>
    </w:p>
    <w:p>
      <w:pPr>
        <w:spacing w:lineRule="auto" w:line="240" w:beforeAutospacing="0" w:afterAutospacing="0"/>
        <w:ind w:firstLine="709"/>
        <w:jc w:val="both"/>
        <w:rPr>
          <w:rFonts w:ascii="Times New Roman" w:hAnsi="Times New Roman"/>
          <w:sz w:val="24"/>
        </w:rPr>
      </w:pPr>
      <w:r>
        <w:rPr>
          <w:rFonts w:ascii="Times New Roman" w:hAnsi="Times New Roman"/>
          <w:sz w:val="24"/>
        </w:rPr>
        <w:t>Кожен здобувач заочної форми навчання виконує контрольну роботу за варіантом. Вибір варіанту здійснюється за порядковим номером П.І.Б. студента у списку академічної групи або журналу обліку відвідування занять. У кожному варіанті необхідно розглянути певні питання (які можуть бути розділені на два-три підпункти). Кожен варіант контрольної роботи оцінюється в 70 балів максимум. Після перевірки викладачем письмової контрольної роботи та її захисту в усному вигляді викладач допускає здобувача до екзамену. Критерії оцінки відповідей на екзамені ті самі, що і у денної форми. Завдання екзамену складають 30 балів.</w:t>
      </w:r>
    </w:p>
    <w:p>
      <w:pPr>
        <w:spacing w:lineRule="auto" w:line="240" w:beforeAutospacing="0" w:afterAutospacing="0"/>
        <w:jc w:val="center"/>
        <w:rPr>
          <w:rFonts w:ascii="Times New Roman" w:hAnsi="Times New Roman"/>
          <w:b w:val="1"/>
          <w:sz w:val="24"/>
        </w:rPr>
      </w:pPr>
    </w:p>
    <w:p>
      <w:pPr>
        <w:spacing w:lineRule="auto" w:line="240" w:beforeAutospacing="0" w:afterAutospacing="0"/>
        <w:jc w:val="center"/>
        <w:rPr>
          <w:rFonts w:ascii="Times New Roman" w:hAnsi="Times New Roman"/>
          <w:b w:val="1"/>
          <w:sz w:val="24"/>
        </w:rPr>
      </w:pPr>
      <w:r>
        <w:rPr>
          <w:rFonts w:ascii="Times New Roman" w:hAnsi="Times New Roman"/>
          <w:b w:val="1"/>
          <w:sz w:val="24"/>
        </w:rPr>
        <w:t>Критерії оцінки контрольної роботи для студентів заочної форми навчання:</w:t>
      </w:r>
    </w:p>
    <w:tbl>
      <w:tblPr>
        <w:tblW w:w="10065" w:type="dxa"/>
        <w:tblInd w:w="-5"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4A0"/>
      </w:tblPr>
      <w:tblGrid/>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Контрольна робота (захист)</w:t>
            </w:r>
          </w:p>
        </w:tc>
        <w:tc>
          <w:tcPr>
            <w:tcW w:w="8364"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Критерії оцінки</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61-70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у повному обсязі володіє навчальним матеріалом, вільно самостійно та аргументовано його викладає під час усних відповідей і обговорення, глибоко та всебічно розкриває зміст теоретичних питань й завдань, використовуючи при цьому обов’язкову й додаткову літературу. Демонструє набуття загальних та спеціальних компетентностей. Робота відповідає стандартам оформлення.</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51-60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достатньо повно володіє навчальним матеріалом, обґрунтовано викладає його під час усного виступу, відповідей. Розкриває зміст теоретичних питань та завдань, використовуючи при цьому обов’язкову літературу. Здобувач(ка) має власну думку щодо тематики. При викладанні деяких питань не вистачає достатньої глибини та аргументації, допускаються при цьому окремі несуттєві неточності та незначні помилки. Робота відповідає стандартам оформлення.</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41-50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в цілому володіє навчальним матеріалом, викладає його основний зміст під час усного виступу та відповідей на запитання, але без глибокого всебічного аналізу, обґрунтування, без використання необхідної літератури, допускаючи при цьому окремі неточності та помилки. Робота має відхилення від стандартів оформлення та помилки.</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31-40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не в повному обсязі володіє навчальним матеріалом. Фрагментарно, поверхово (без аргументації та обґрунтування) викладає його під час усного виступу. Відповіді на запитання загальні, короткі, студент(ка) недостатньо розкриває зміст теоретичних питань, допускаючи при цьому суттєві неточності. Робота оформлена вільним стилем без врахування вимог стандартів оформлення.</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21-30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частково володіє навчальним матеріалом, не в змозі викласти зміст більшості питань під час доповіді. Допускаються суттєві помилки. Зміст тексту роботи не розкриває тему.</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11-20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 xml:space="preserve">Студент(ка) майже не володіє навчальним матеріалом та не в змозі його викласти, слабко розуміє зміст теоретичних питань та практичних завдань. </w:t>
            </w:r>
          </w:p>
        </w:tc>
      </w:tr>
      <w:tr>
        <w:tc>
          <w:tcPr>
            <w:tcW w:w="1701" w:type="dxa"/>
            <w:vAlign w:val="center"/>
          </w:tcPr>
          <w:p>
            <w:pPr>
              <w:widowControl w:val="0"/>
              <w:spacing w:lineRule="auto" w:line="240" w:beforeAutospacing="0" w:afterAutospacing="0"/>
              <w:jc w:val="center"/>
              <w:outlineLvl w:val="6"/>
              <w:rPr>
                <w:rFonts w:ascii="Times New Roman" w:hAnsi="Times New Roman"/>
                <w:sz w:val="24"/>
              </w:rPr>
            </w:pPr>
            <w:r>
              <w:rPr>
                <w:rFonts w:ascii="Times New Roman" w:hAnsi="Times New Roman"/>
                <w:sz w:val="24"/>
              </w:rPr>
              <w:t>0-10</w:t>
            </w:r>
          </w:p>
        </w:tc>
        <w:tc>
          <w:tcPr>
            <w:tcW w:w="8364" w:type="dxa"/>
            <w:vAlign w:val="center"/>
          </w:tcPr>
          <w:p>
            <w:pPr>
              <w:widowControl w:val="0"/>
              <w:spacing w:lineRule="auto" w:line="240" w:beforeAutospacing="0" w:afterAutospacing="0"/>
              <w:jc w:val="both"/>
              <w:outlineLvl w:val="6"/>
              <w:rPr>
                <w:rFonts w:ascii="Times New Roman" w:hAnsi="Times New Roman"/>
                <w:sz w:val="24"/>
              </w:rPr>
            </w:pPr>
            <w:r>
              <w:rPr>
                <w:rFonts w:ascii="Times New Roman" w:hAnsi="Times New Roman"/>
                <w:sz w:val="24"/>
              </w:rPr>
              <w:t>Студент(ка) не володіє навчальним матеріалом та не в змозі його викласти, не розуміє змісту теоретичних питань та практичних завдань.</w:t>
            </w:r>
          </w:p>
        </w:tc>
      </w:tr>
    </w:tbl>
    <w:p>
      <w:pPr>
        <w:spacing w:lineRule="auto" w:line="240" w:beforeAutospacing="0" w:afterAutospacing="0"/>
        <w:jc w:val="both"/>
        <w:rPr>
          <w:rFonts w:ascii="Times New Roman" w:hAnsi="Times New Roman"/>
          <w:sz w:val="24"/>
        </w:rPr>
      </w:pPr>
    </w:p>
    <w:p>
      <w:pPr>
        <w:spacing w:lineRule="auto" w:line="240" w:beforeAutospacing="0" w:afterAutospacing="0"/>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jc w:val="both"/>
              <w:rPr>
                <w:rFonts w:ascii="Times New Roman" w:hAnsi="Times New Roman"/>
                <w:b w:val="1"/>
                <w:sz w:val="24"/>
              </w:rPr>
            </w:pPr>
            <w:r>
              <w:rPr>
                <w:rFonts w:ascii="Times New Roman" w:hAnsi="Times New Roman"/>
                <w:b w:val="1"/>
                <w:sz w:val="24"/>
              </w:rPr>
              <w:t>ПОЛІТИКИ КУРСУ</w:t>
            </w:r>
          </w:p>
        </w:tc>
      </w:tr>
    </w:tbl>
    <w:p>
      <w:pPr>
        <w:pStyle w:val="P15"/>
        <w:spacing w:lineRule="auto" w:line="240" w:after="0" w:beforeAutospacing="0" w:afterAutospacing="0"/>
        <w:ind w:firstLine="567" w:left="0"/>
        <w:jc w:val="both"/>
        <w:rPr>
          <w:rFonts w:ascii="Times New Roman" w:hAnsi="Times New Roman"/>
          <w:sz w:val="24"/>
        </w:rPr>
      </w:pPr>
      <w:r>
        <w:rPr>
          <w:rFonts w:ascii="Times New Roman" w:hAnsi="Times New Roman"/>
          <w:b w:val="1"/>
          <w:sz w:val="24"/>
        </w:rPr>
        <w:t xml:space="preserve">Політика щодо відвідування. </w:t>
      </w:r>
      <w:r>
        <w:rPr>
          <w:rFonts w:ascii="Times New Roman" w:hAnsi="Times New Roman"/>
          <w:sz w:val="24"/>
        </w:rPr>
        <w:t>Відвідування та відпрацювання пропущених занять є обов’язковим. Допускається пропуски занять з поважних причин, які підтверджуються документально. За таких умов навчання може відбуватися в режимі онлайн за погодженням із викладачем. Відпрацювання пропущених занять проходять згідно з графіком консультацій викладача. З об’єктивних причин (наприклад, лікарняні, стажування, мобільність, індивідуальний графік) аудиторні види занять і завдань також можуть бути трансформовані в систему дистанційного навчання (сервіс moodle).</w:t>
      </w:r>
    </w:p>
    <w:p>
      <w:pPr>
        <w:pStyle w:val="P15"/>
        <w:spacing w:lineRule="auto" w:line="240" w:after="0" w:beforeAutospacing="0" w:afterAutospacing="0"/>
        <w:ind w:firstLine="567" w:left="0"/>
        <w:jc w:val="both"/>
        <w:rPr>
          <w:rFonts w:ascii="Times New Roman" w:hAnsi="Times New Roman"/>
          <w:sz w:val="24"/>
        </w:rPr>
      </w:pPr>
      <w:r>
        <w:rPr>
          <w:rFonts w:ascii="Times New Roman" w:hAnsi="Times New Roman"/>
          <w:b w:val="1"/>
          <w:sz w:val="24"/>
        </w:rPr>
        <w:t>Політика</w:t>
      </w:r>
      <w:r>
        <w:rPr>
          <w:rFonts w:ascii="Times New Roman" w:hAnsi="Times New Roman"/>
          <w:b w:val="1"/>
          <w:i w:val="1"/>
          <w:sz w:val="24"/>
        </w:rPr>
        <w:t xml:space="preserve"> </w:t>
      </w:r>
      <w:r>
        <w:rPr>
          <w:rFonts w:ascii="Times New Roman" w:hAnsi="Times New Roman"/>
          <w:b w:val="1"/>
          <w:sz w:val="24"/>
        </w:rPr>
        <w:t>дедлайнів</w:t>
      </w:r>
      <w:r>
        <w:rPr>
          <w:rFonts w:ascii="Times New Roman" w:hAnsi="Times New Roman"/>
          <w:sz w:val="24"/>
        </w:rPr>
        <w:t xml:space="preserve">. Студент зобов’язаний дотримуватись </w:t>
      </w:r>
      <w:r>
        <w:rPr>
          <w:rFonts w:ascii="Times New Roman" w:hAnsi="Times New Roman"/>
          <w:sz w:val="24"/>
          <w:shd w:val="clear" w:fill="FFFFFF"/>
        </w:rPr>
        <w:t xml:space="preserve">крайніх термінів (дата для аудиторних видів робіт або час у системі дистанційного навчання), до яких має бути виконано певне завдання. </w:t>
      </w:r>
      <w:r>
        <w:rPr>
          <w:rFonts w:ascii="Times New Roman" w:hAnsi="Times New Roman"/>
          <w:sz w:val="24"/>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pPr>
        <w:pStyle w:val="P11"/>
        <w:ind w:firstLine="567"/>
        <w:jc w:val="both"/>
        <w:rPr>
          <w:color w:val="auto"/>
        </w:rPr>
      </w:pPr>
      <w:r>
        <w:rPr>
          <w:b w:val="1"/>
          <w:color w:val="auto"/>
        </w:rPr>
        <w:t xml:space="preserve">Політика щодо проведення аудиторних занять. </w:t>
      </w:r>
      <w:r>
        <w:rPr>
          <w:color w:val="auto"/>
        </w:rPr>
        <w:t xml:space="preserve">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 </w:t>
      </w:r>
    </w:p>
    <w:p>
      <w:pPr>
        <w:spacing w:lineRule="auto" w:line="240" w:beforeAutospacing="0" w:afterAutospacing="0"/>
        <w:ind w:firstLine="567"/>
        <w:jc w:val="both"/>
        <w:rPr>
          <w:rFonts w:ascii="Times New Roman" w:hAnsi="Times New Roman"/>
          <w:sz w:val="24"/>
        </w:rPr>
      </w:pPr>
      <w:r>
        <w:rPr>
          <w:rFonts w:ascii="Times New Roman" w:hAnsi="Times New Roman"/>
          <w:b w:val="1"/>
          <w:sz w:val="24"/>
        </w:rPr>
        <w:t xml:space="preserve">Політика щодо академічної доброчесності. </w:t>
      </w:r>
      <w:r>
        <w:rPr>
          <w:rFonts w:ascii="Times New Roman" w:hAnsi="Times New Roman"/>
          <w:sz w:val="24"/>
        </w:rPr>
        <w:t xml:space="preserve">При вивченні курсу «Медіаправо» політика дотримання академічної доброчесності визначається Кодексом академічної доброчесності Національного університету «Запорізька політехніка» </w:t>
      </w:r>
      <w:r>
        <w:rPr>
          <w:rFonts w:ascii="Times New Roman" w:hAnsi="Times New Roman"/>
          <w:sz w:val="24"/>
        </w:rPr>
        <w:fldChar w:fldCharType="begin"/>
      </w:r>
      <w:r>
        <w:rPr>
          <w:rFonts w:ascii="Times New Roman" w:hAnsi="Times New Roman"/>
          <w:sz w:val="24"/>
        </w:rPr>
        <w:instrText>HYPERLINK "https://zp.edu.ua/uploads/dept_nm/Nakaz_N253_vid_29.06.21.pdf"</w:instrText>
      </w:r>
      <w:r>
        <w:rPr>
          <w:rFonts w:ascii="Times New Roman" w:hAnsi="Times New Roman"/>
          <w:sz w:val="24"/>
        </w:rPr>
        <w:fldChar w:fldCharType="separate"/>
      </w:r>
      <w:r>
        <w:rPr>
          <w:rStyle w:val="C2"/>
          <w:rFonts w:ascii="Times New Roman" w:hAnsi="Times New Roman"/>
          <w:color w:val="auto"/>
          <w:sz w:val="24"/>
        </w:rPr>
        <w:t>https://zp.edu.ua/uploads/dept_nm/Nakaz_N253_vid_29.06.21.pdf</w:t>
      </w:r>
      <w:r>
        <w:rPr>
          <w:rStyle w:val="C2"/>
          <w:rFonts w:ascii="Times New Roman" w:hAnsi="Times New Roman"/>
          <w:color w:val="auto"/>
          <w:sz w:val="24"/>
        </w:rPr>
        <w:fldChar w:fldCharType="end"/>
      </w:r>
      <w:r>
        <w:rPr>
          <w:rFonts w:ascii="Times New Roman" w:hAnsi="Times New Roman"/>
          <w:sz w:val="24"/>
        </w:rPr>
        <w:t xml:space="preserve"> </w:t>
      </w:r>
    </w:p>
    <w:p>
      <w:pPr>
        <w:spacing w:lineRule="auto" w:line="240" w:beforeAutospacing="0" w:afterAutospacing="0"/>
        <w:ind w:firstLine="567"/>
        <w:jc w:val="both"/>
        <w:rPr>
          <w:rFonts w:ascii="Times New Roman" w:hAnsi="Times New Roman"/>
          <w:sz w:val="24"/>
        </w:rPr>
      </w:pPr>
      <w:r>
        <w:rPr>
          <w:rFonts w:ascii="Times New Roman" w:hAnsi="Times New Roman"/>
          <w:sz w:val="24"/>
        </w:rPr>
        <w:t>Очікується, що роботи студентів будуть їх оригінальними дослідженнями чи міркуваннями. Виявлення ознак академічної недоброчесності в письмовій роботі студента (відсутність посилань на використані джерела, фабрикування джерел, списування тощо) є підставою для її незарахування викладачем, незалежно від масштабів плагіату.</w:t>
      </w:r>
    </w:p>
    <w:p>
      <w:pPr>
        <w:spacing w:lineRule="auto" w:line="240" w:beforeAutospacing="0" w:afterAutospacing="0"/>
        <w:ind w:firstLine="567"/>
        <w:jc w:val="both"/>
        <w:rPr>
          <w:rFonts w:ascii="Times New Roman" w:hAnsi="Times New Roman"/>
          <w:sz w:val="24"/>
        </w:rPr>
      </w:pPr>
      <w:r>
        <w:rPr>
          <w:rFonts w:ascii="Times New Roman" w:hAnsi="Times New Roman"/>
          <w:sz w:val="24"/>
        </w:rPr>
        <w:t>Під час виконання письмових контрольних видів робіт, а також здійсненні різних видів контролю успішності заборонено користуватися допоміжними паперовими матеріалами («шпаргалками») та мобільними пристроями.</w:t>
      </w:r>
    </w:p>
    <w:p>
      <w:pPr>
        <w:pStyle w:val="P15"/>
        <w:spacing w:lineRule="auto" w:line="240" w:after="0" w:beforeAutospacing="0" w:afterAutospacing="0"/>
        <w:ind w:firstLine="567" w:left="0"/>
        <w:jc w:val="both"/>
        <w:rPr>
          <w:rFonts w:ascii="Times New Roman" w:hAnsi="Times New Roman"/>
          <w:sz w:val="24"/>
        </w:rPr>
      </w:pPr>
      <w:r>
        <w:rPr>
          <w:rFonts w:ascii="Times New Roman" w:hAnsi="Times New Roman"/>
          <w:b w:val="1"/>
          <w:sz w:val="24"/>
        </w:rPr>
        <w:t xml:space="preserve">Політика дотримання прав та обов’язків студентів. </w:t>
      </w:r>
      <w:r>
        <w:rPr>
          <w:rFonts w:ascii="Times New Roman" w:hAnsi="Times New Roman"/>
          <w:sz w:val="24"/>
        </w:rPr>
        <w:t>Права і обов’язки студентів відображено у п.7.5 Положення про організацію освітнього процесу в НУ «Запорізька політехніка» (</w:t>
      </w:r>
      <w:r>
        <w:rPr>
          <w:rFonts w:ascii="Times New Roman" w:hAnsi="Times New Roman"/>
          <w:sz w:val="24"/>
        </w:rPr>
        <w:fldChar w:fldCharType="begin"/>
      </w:r>
      <w:r>
        <w:rPr>
          <w:rFonts w:ascii="Times New Roman" w:hAnsi="Times New Roman"/>
          <w:sz w:val="24"/>
        </w:rPr>
        <w:instrText>HYPERLINK "https://zp.edu.ua/uploads/dept_nm/Polozhennia_pro_organizatsiyu_osvitnoho_protsesu.pdf"</w:instrText>
      </w:r>
      <w:r>
        <w:rPr>
          <w:rFonts w:ascii="Times New Roman" w:hAnsi="Times New Roman"/>
          <w:sz w:val="24"/>
        </w:rPr>
        <w:fldChar w:fldCharType="separate"/>
      </w:r>
      <w:r>
        <w:rPr>
          <w:rStyle w:val="C2"/>
          <w:rFonts w:ascii="Times New Roman" w:hAnsi="Times New Roman"/>
          <w:color w:val="auto"/>
          <w:sz w:val="24"/>
        </w:rPr>
        <w:t>https://zp.edu.ua/uploads/dept_nm/Polozhennia_pro_organizatsiyu_osvitnoho_protsesu.pdf</w:t>
      </w:r>
      <w:r>
        <w:rPr>
          <w:rStyle w:val="C2"/>
          <w:rFonts w:ascii="Times New Roman" w:hAnsi="Times New Roman"/>
          <w:color w:val="auto"/>
          <w:sz w:val="24"/>
        </w:rPr>
        <w:fldChar w:fldCharType="end"/>
      </w:r>
      <w:r>
        <w:rPr>
          <w:rFonts w:ascii="Times New Roman" w:hAnsi="Times New Roman"/>
          <w:sz w:val="24"/>
        </w:rPr>
        <w:t>).</w:t>
      </w:r>
    </w:p>
    <w:p>
      <w:pPr>
        <w:widowControl w:val="0"/>
        <w:spacing w:lineRule="auto" w:line="240" w:beforeAutospacing="0" w:afterAutospacing="0"/>
        <w:ind w:firstLine="567"/>
        <w:jc w:val="both"/>
        <w:rPr>
          <w:rFonts w:ascii="Times New Roman" w:hAnsi="Times New Roman"/>
          <w:sz w:val="24"/>
          <w:shd w:val="clear" w:fill="FFFFFF"/>
        </w:rPr>
      </w:pPr>
      <w:r>
        <w:rPr>
          <w:rFonts w:ascii="Times New Roman" w:hAnsi="Times New Roman"/>
          <w:b w:val="1"/>
          <w:sz w:val="24"/>
        </w:rPr>
        <w:t>Політика конфіденційності та захисту персональних даних.</w:t>
      </w:r>
      <w:r>
        <w:rPr>
          <w:rFonts w:ascii="Times New Roman" w:hAnsi="Times New Roman"/>
          <w:sz w:val="24"/>
        </w:rPr>
        <w:t xml:space="preserve"> Обмін персональними даними між викладачем і студентом у межах вивчення дисципліни, їх використання відбувається на основі закону України «Про захист персональних даних». У статті 10, п. 3 цього документа зазначається: «</w:t>
      </w:r>
      <w:r>
        <w:rPr>
          <w:rFonts w:ascii="Times New Roman" w:hAnsi="Times New Roman"/>
          <w:sz w:val="24"/>
          <w:shd w:val="clear" w:fill="FFFFFF"/>
        </w:rPr>
        <w:t xml:space="preserve">Використання персональних даних працівниками суб'єктів відносин, пов’язаних з персональними даними, повинно здійснюватися лише відповідно до їхніх професійних чи службових або трудових обов'язків. Ці працівники зобов’язані не допускати розголошення в будь-який спосіб персональних даних, які їм було довірено або які стали відомі у зв’язку з виконанням професійних чи службових або трудових обов'язків, крім випадків, передбачених законом. Таке зобов’язання чинне після припинення ними діяльності, пов’язаної з персональними даними, крім випадків, установлених законом» </w:t>
      </w:r>
      <w:r>
        <w:rPr>
          <w:rFonts w:ascii="Times New Roman" w:hAnsi="Times New Roman"/>
          <w:sz w:val="24"/>
        </w:rPr>
        <w:t>(</w:t>
      </w:r>
      <w:r>
        <w:rPr>
          <w:rFonts w:ascii="Times New Roman" w:hAnsi="Times New Roman"/>
          <w:sz w:val="24"/>
        </w:rPr>
        <w:fldChar w:fldCharType="begin"/>
      </w:r>
      <w:r>
        <w:rPr>
          <w:rFonts w:ascii="Times New Roman" w:hAnsi="Times New Roman"/>
          <w:sz w:val="24"/>
        </w:rPr>
        <w:instrText>HYPERLINK "https://zakon.rada.gov.ua/laws/show/2297-17" \l "Text"</w:instrText>
      </w:r>
      <w:r>
        <w:rPr>
          <w:rFonts w:ascii="Times New Roman" w:hAnsi="Times New Roman"/>
          <w:sz w:val="24"/>
        </w:rPr>
        <w:fldChar w:fldCharType="separate"/>
      </w:r>
      <w:r>
        <w:rPr>
          <w:rStyle w:val="C2"/>
          <w:rFonts w:ascii="Times New Roman" w:hAnsi="Times New Roman"/>
          <w:color w:val="auto"/>
          <w:sz w:val="24"/>
        </w:rPr>
        <w:t>https://zakon.rada.gov.ua/laws/show/2297-17#Text</w:t>
      </w:r>
      <w:r>
        <w:rPr>
          <w:rStyle w:val="C2"/>
          <w:rFonts w:ascii="Times New Roman" w:hAnsi="Times New Roman"/>
          <w:color w:val="auto"/>
          <w:sz w:val="24"/>
        </w:rPr>
        <w:fldChar w:fldCharType="end"/>
      </w:r>
      <w:r>
        <w:rPr>
          <w:rFonts w:ascii="Times New Roman" w:hAnsi="Times New Roman"/>
          <w:sz w:val="24"/>
        </w:rPr>
        <w:t>).</w:t>
      </w:r>
    </w:p>
    <w:p>
      <w:pPr>
        <w:widowControl w:val="0"/>
        <w:spacing w:lineRule="auto" w:line="240" w:beforeAutospacing="0" w:afterAutospacing="0"/>
        <w:ind w:firstLine="567"/>
        <w:jc w:val="both"/>
        <w:rPr>
          <w:rFonts w:ascii="Times New Roman" w:hAnsi="Times New Roman"/>
          <w:sz w:val="24"/>
        </w:rPr>
      </w:pPr>
      <w:r>
        <w:rPr>
          <w:rFonts w:ascii="Times New Roman" w:hAnsi="Times New Roman"/>
          <w:b w:val="1"/>
          <w:sz w:val="24"/>
        </w:rPr>
        <w:t xml:space="preserve">Політика трансферу кредитів. </w:t>
      </w:r>
      <w:r>
        <w:rPr>
          <w:rFonts w:ascii="Times New Roman" w:hAnsi="Times New Roman"/>
          <w:sz w:val="24"/>
        </w:rPr>
        <w:t>Замість виконання завдань (вивчення тем) можуть додатково враховуватись інші види активності здобувача (неформальна освіта) за умов підтвердження результатів (сертифікат з зазначенням обсягу кредитів, грамота учасника, призера, лауреата тощо).</w:t>
      </w:r>
    </w:p>
    <w:p>
      <w:pPr>
        <w:spacing w:lineRule="auto" w:line="240" w:beforeAutospacing="0" w:afterAutospacing="0"/>
        <w:ind w:firstLine="709"/>
        <w:jc w:val="both"/>
        <w:rPr>
          <w:rFonts w:ascii="Times New Roman" w:hAnsi="Times New Roman"/>
          <w:sz w:val="24"/>
        </w:rPr>
      </w:pPr>
    </w:p>
    <w:tbl>
      <w:tblPr>
        <w:tblStyle w:val="T2"/>
        <w:tblW w:w="9356"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shd w:val="clear" w:fill="C6D9F1"/>
        <w:tblLook w:val="04A0"/>
      </w:tblPr>
      <w:tblGrid/>
      <w:tr>
        <w:tc>
          <w:tcPr>
            <w:tcW w:w="9356" w:type="dxa"/>
            <w:shd w:val="clear" w:color="auto" w:fill="C6D9F1"/>
          </w:tcPr>
          <w:p>
            <w:pPr>
              <w:ind w:firstLine="709"/>
              <w:jc w:val="both"/>
              <w:rPr>
                <w:rFonts w:ascii="Times New Roman" w:hAnsi="Times New Roman"/>
                <w:b w:val="1"/>
                <w:sz w:val="24"/>
              </w:rPr>
            </w:pPr>
            <w:r>
              <w:rPr>
                <w:rFonts w:ascii="Times New Roman" w:hAnsi="Times New Roman"/>
                <w:b w:val="1"/>
                <w:sz w:val="24"/>
              </w:rPr>
              <w:t>ТЕХНІЧНІ ВИМОГИ ДЛЯ РОБОТИ НА КУРСІ</w:t>
            </w:r>
          </w:p>
        </w:tc>
      </w:tr>
    </w:tbl>
    <w:p>
      <w:pPr>
        <w:spacing w:lineRule="auto" w:line="240" w:beforeAutospacing="0" w:afterAutospacing="0"/>
        <w:ind w:firstLine="709"/>
        <w:jc w:val="both"/>
        <w:rPr>
          <w:rFonts w:ascii="Times New Roman" w:hAnsi="Times New Roman"/>
          <w:sz w:val="24"/>
        </w:rPr>
      </w:pPr>
      <w:r>
        <w:rPr>
          <w:rFonts w:ascii="Times New Roman" w:hAnsi="Times New Roman"/>
          <w:sz w:val="24"/>
        </w:rPr>
        <w:t>Щоб мати доступ до навчально-методичних розробок курсу, необхідно мати особистий доступ до університетської навчальної платформи Moodle.</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type w:val="nextPage"/>
      <w:pgSz w:w="11906" w:h="16838" w:code="9"/>
      <w:pgMar w:left="1134" w:right="567" w:top="1134" w:bottom="1134" w:header="0" w:footer="709"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pPr>
    <w:r>
      <w:rPr>
        <w:noProof w:val="1"/>
      </w:rPr>
      <w:drawing>
        <wp:anchor xmlns:wp="http://schemas.openxmlformats.org/drawingml/2006/wordprocessingDrawing" simplePos="0" allowOverlap="0" behindDoc="1" layoutInCell="0" locked="0" relativeHeight="1" distL="114300" distR="114300">
          <wp:simplePos x="0" y="0"/>
          <wp:positionH relativeFrom="margin">
            <wp:align>center</wp:align>
          </wp:positionH>
          <wp:positionV relativeFrom="margin">
            <wp:align>center</wp:align>
          </wp:positionV>
          <wp:extent cx="5939790" cy="5939790"/>
          <wp:wrapNone/>
          <wp:docPr id="2" name="WordPictureWatermark1568249531"/>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5939790" cy="5939790"/>
                  </a:xfrm>
                  <a:prstGeom prst="rect"/>
                  <a:solidFill>
                    <a:srgbClr val="FFFFFF"/>
                  </a:solidFill>
                </pic:spPr>
              </pic:pic>
            </a:graphicData>
          </a:graphic>
        </wp:anchor>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jc w:val="center"/>
      <w:rPr>
        <w:rFonts w:ascii="Times New Roman" w:hAnsi="Times New Roman"/>
        <w:noProof w:val="1"/>
        <w:sz w:val="28"/>
      </w:rPr>
    </w:pPr>
  </w:p>
  <w:p>
    <w:pPr>
      <w:pStyle w:val="P6"/>
      <w:jc w:val="center"/>
      <w:rPr>
        <w:rFonts w:ascii="Times New Roman" w:hAnsi="Times New Roman"/>
        <w:sz w:val="28"/>
      </w:rPr>
    </w:pPr>
    <w:r>
      <w:drawing>
        <wp:inline xmlns:wp="http://schemas.openxmlformats.org/drawingml/2006/wordprocessingDrawing">
          <wp:extent cx="3616325" cy="59436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3616325" cy="594360"/>
                  </a:xfrm>
                  <a:prstGeom prst="rect"/>
                  <a:noFill/>
                </pic:spPr>
              </pic:pic>
            </a:graphicData>
          </a:graphic>
        </wp:inline>
      </w:drawing>
    </w:r>
    <w:r>
      <w:rPr>
        <w:rFonts w:ascii="Times New Roman" w:hAnsi="Times New Roman"/>
        <w:noProof w:val="1"/>
        <w:sz w:val="28"/>
      </w:rPr>
      <w:drawing>
        <wp:anchor xmlns:wp="http://schemas.openxmlformats.org/drawingml/2006/wordprocessingDrawing" simplePos="0" allowOverlap="0" behindDoc="1" layoutInCell="0" locked="0" relativeHeight="3" distL="114300" distR="114300">
          <wp:simplePos x="0" y="0"/>
          <wp:positionH relativeFrom="margin">
            <wp:align>center</wp:align>
          </wp:positionH>
          <wp:positionV relativeFrom="margin">
            <wp:align>center</wp:align>
          </wp:positionV>
          <wp:extent cx="5939790" cy="5939790"/>
          <wp:wrapNone/>
          <wp:docPr id="4" name="WordPictureWatermark1568249533"/>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5939790" cy="5939790"/>
                  </a:xfrm>
                  <a:prstGeom prst="rect"/>
                  <a:solidFill>
                    <a:srgbClr val="FFFFFF"/>
                  </a:solidFill>
                </pic:spPr>
              </pic:pic>
            </a:graphicData>
          </a:graphic>
        </wp:anchor>
      </w:drawing>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6"/>
    </w:pPr>
    <w:r>
      <w:rPr>
        <w:noProof w:val="1"/>
      </w:rPr>
      <w:drawing>
        <wp:anchor xmlns:wp="http://schemas.openxmlformats.org/drawingml/2006/wordprocessingDrawing" simplePos="0" allowOverlap="0" behindDoc="1" layoutInCell="0" locked="0" relativeHeight="2" distL="114300" distR="114300">
          <wp:simplePos x="0" y="0"/>
          <wp:positionH relativeFrom="margin">
            <wp:align>center</wp:align>
          </wp:positionH>
          <wp:positionV relativeFrom="margin">
            <wp:align>center</wp:align>
          </wp:positionV>
          <wp:extent cx="5939790" cy="5939790"/>
          <wp:wrapNone/>
          <wp:docPr id="5" name="WordPictureWatermark1568249532"/>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5939790" cy="5939790"/>
                  </a:xfrm>
                  <a:prstGeom prst="rect"/>
                  <a:solidFill>
                    <a:srgbClr val="FFFFFF"/>
                  </a:solidFill>
                </pic:spPr>
              </pic:pic>
            </a:graphicData>
          </a:graphic>
        </wp:anchor>
      </w:drawing>
    </w:r>
  </w:p>
</w:hdr>
</file>

<file path=word/numbering.xml><?xml version="1.0" encoding="utf-8"?>
<w:numbering xmlns:w="http://schemas.openxmlformats.org/wordprocessingml/2006/main">
  <w:abstractNum w:abstractNumId="0">
    <w:nsid w:val="021F0F85"/>
    <w:multiLevelType w:val="hybridMultilevel"/>
    <w:lvl w:ilvl="0" w:tplc="81949ACA">
      <w:start w:val="1"/>
      <w:numFmt w:val="decimal"/>
      <w:suff w:val="tab"/>
      <w:lvlText w:val="%1."/>
      <w:lvlJc w:val="left"/>
      <w:pPr>
        <w:ind w:hanging="360" w:left="1080"/>
        <w:tabs>
          <w:tab w:val="left" w:pos="1080" w:leader="none"/>
        </w:tabs>
      </w:pPr>
      <w:rPr/>
    </w:lvl>
    <w:lvl w:ilvl="1" w:tplc="04190019">
      <w:start w:val="1"/>
      <w:numFmt w:val="lowerLetter"/>
      <w:suff w:val="tab"/>
      <w:lvlText w:val="%2."/>
      <w:lvlJc w:val="left"/>
      <w:pPr>
        <w:ind w:hanging="360" w:left="1800"/>
        <w:tabs>
          <w:tab w:val="left" w:pos="1800" w:leader="none"/>
        </w:tabs>
      </w:pPr>
      <w:rPr/>
    </w:lvl>
    <w:lvl w:ilvl="2" w:tplc="0419001B">
      <w:start w:val="1"/>
      <w:numFmt w:val="lowerRoman"/>
      <w:suff w:val="tab"/>
      <w:lvlText w:val="%3."/>
      <w:lvlJc w:val="right"/>
      <w:pPr>
        <w:ind w:hanging="180" w:left="2520"/>
        <w:tabs>
          <w:tab w:val="left" w:pos="2520" w:leader="none"/>
        </w:tabs>
      </w:pPr>
      <w:rPr/>
    </w:lvl>
    <w:lvl w:ilvl="3" w:tplc="0419000F">
      <w:start w:val="1"/>
      <w:numFmt w:val="decimal"/>
      <w:suff w:val="tab"/>
      <w:lvlText w:val="%4."/>
      <w:lvlJc w:val="left"/>
      <w:pPr>
        <w:ind w:hanging="360" w:left="3240"/>
        <w:tabs>
          <w:tab w:val="left" w:pos="3240" w:leader="none"/>
        </w:tabs>
      </w:pPr>
      <w:rPr/>
    </w:lvl>
    <w:lvl w:ilvl="4" w:tplc="04190019">
      <w:start w:val="1"/>
      <w:numFmt w:val="lowerLetter"/>
      <w:suff w:val="tab"/>
      <w:lvlText w:val="%5."/>
      <w:lvlJc w:val="left"/>
      <w:pPr>
        <w:ind w:hanging="360" w:left="3960"/>
        <w:tabs>
          <w:tab w:val="left" w:pos="3960" w:leader="none"/>
        </w:tabs>
      </w:pPr>
      <w:rPr/>
    </w:lvl>
    <w:lvl w:ilvl="5" w:tplc="0419001B">
      <w:start w:val="1"/>
      <w:numFmt w:val="lowerRoman"/>
      <w:suff w:val="tab"/>
      <w:lvlText w:val="%6."/>
      <w:lvlJc w:val="right"/>
      <w:pPr>
        <w:ind w:hanging="180" w:left="4680"/>
        <w:tabs>
          <w:tab w:val="left" w:pos="4680" w:leader="none"/>
        </w:tabs>
      </w:pPr>
      <w:rPr/>
    </w:lvl>
    <w:lvl w:ilvl="6" w:tplc="0419000F">
      <w:start w:val="1"/>
      <w:numFmt w:val="decimal"/>
      <w:suff w:val="tab"/>
      <w:lvlText w:val="%7."/>
      <w:lvlJc w:val="left"/>
      <w:pPr>
        <w:ind w:hanging="360" w:left="5400"/>
        <w:tabs>
          <w:tab w:val="left" w:pos="5400" w:leader="none"/>
        </w:tabs>
      </w:pPr>
      <w:rPr/>
    </w:lvl>
    <w:lvl w:ilvl="7" w:tplc="04190019">
      <w:start w:val="1"/>
      <w:numFmt w:val="lowerLetter"/>
      <w:suff w:val="tab"/>
      <w:lvlText w:val="%8."/>
      <w:lvlJc w:val="left"/>
      <w:pPr>
        <w:ind w:hanging="360" w:left="6120"/>
        <w:tabs>
          <w:tab w:val="left" w:pos="6120" w:leader="none"/>
        </w:tabs>
      </w:pPr>
      <w:rPr/>
    </w:lvl>
    <w:lvl w:ilvl="8" w:tplc="0419001B">
      <w:start w:val="1"/>
      <w:numFmt w:val="lowerRoman"/>
      <w:suff w:val="tab"/>
      <w:lvlText w:val="%9."/>
      <w:lvlJc w:val="right"/>
      <w:pPr>
        <w:ind w:hanging="180" w:left="6840"/>
        <w:tabs>
          <w:tab w:val="left" w:pos="6840" w:leader="none"/>
        </w:tabs>
      </w:pPr>
      <w:rPr/>
    </w:lvl>
  </w:abstractNum>
  <w:abstractNum w:abstractNumId="1">
    <w:nsid w:val="0A81392F"/>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2">
    <w:nsid w:val="0AFF1992"/>
    <w:multiLevelType w:val="hybridMultilevel"/>
    <w:lvl w:ilvl="0" w:tplc="24B472C0">
      <w:start w:val="1"/>
      <w:numFmt w:val="decimal"/>
      <w:suff w:val="tab"/>
      <w:lvlText w:val="%1."/>
      <w:lvlJc w:val="left"/>
      <w:pPr>
        <w:ind w:hanging="360" w:left="1068"/>
      </w:pPr>
      <w:rPr/>
    </w:lvl>
    <w:lvl w:ilvl="1" w:tplc="10000019">
      <w:start w:val="1"/>
      <w:numFmt w:val="lowerLetter"/>
      <w:suff w:val="tab"/>
      <w:lvlText w:val="%2."/>
      <w:lvlJc w:val="left"/>
      <w:pPr>
        <w:ind w:hanging="360" w:left="1788"/>
      </w:pPr>
      <w:rPr/>
    </w:lvl>
    <w:lvl w:ilvl="2" w:tplc="1000001B">
      <w:start w:val="1"/>
      <w:numFmt w:val="lowerRoman"/>
      <w:suff w:val="tab"/>
      <w:lvlText w:val="%3."/>
      <w:lvlJc w:val="right"/>
      <w:pPr>
        <w:ind w:hanging="180" w:left="2508"/>
      </w:pPr>
      <w:rPr/>
    </w:lvl>
    <w:lvl w:ilvl="3" w:tplc="1000000F">
      <w:start w:val="1"/>
      <w:numFmt w:val="decimal"/>
      <w:suff w:val="tab"/>
      <w:lvlText w:val="%4."/>
      <w:lvlJc w:val="left"/>
      <w:pPr>
        <w:ind w:hanging="360" w:left="3228"/>
      </w:pPr>
      <w:rPr/>
    </w:lvl>
    <w:lvl w:ilvl="4" w:tplc="10000019">
      <w:start w:val="1"/>
      <w:numFmt w:val="lowerLetter"/>
      <w:suff w:val="tab"/>
      <w:lvlText w:val="%5."/>
      <w:lvlJc w:val="left"/>
      <w:pPr>
        <w:ind w:hanging="360" w:left="3948"/>
      </w:pPr>
      <w:rPr/>
    </w:lvl>
    <w:lvl w:ilvl="5" w:tplc="1000001B">
      <w:start w:val="1"/>
      <w:numFmt w:val="lowerRoman"/>
      <w:suff w:val="tab"/>
      <w:lvlText w:val="%6."/>
      <w:lvlJc w:val="right"/>
      <w:pPr>
        <w:ind w:hanging="180" w:left="4668"/>
      </w:pPr>
      <w:rPr/>
    </w:lvl>
    <w:lvl w:ilvl="6" w:tplc="1000000F">
      <w:start w:val="1"/>
      <w:numFmt w:val="decimal"/>
      <w:suff w:val="tab"/>
      <w:lvlText w:val="%7."/>
      <w:lvlJc w:val="left"/>
      <w:pPr>
        <w:ind w:hanging="360" w:left="5388"/>
      </w:pPr>
      <w:rPr/>
    </w:lvl>
    <w:lvl w:ilvl="7" w:tplc="10000019">
      <w:start w:val="1"/>
      <w:numFmt w:val="lowerLetter"/>
      <w:suff w:val="tab"/>
      <w:lvlText w:val="%8."/>
      <w:lvlJc w:val="left"/>
      <w:pPr>
        <w:ind w:hanging="360" w:left="6108"/>
      </w:pPr>
      <w:rPr/>
    </w:lvl>
    <w:lvl w:ilvl="8" w:tplc="1000001B">
      <w:start w:val="1"/>
      <w:numFmt w:val="lowerRoman"/>
      <w:suff w:val="tab"/>
      <w:lvlText w:val="%9."/>
      <w:lvlJc w:val="right"/>
      <w:pPr>
        <w:ind w:hanging="180" w:left="6828"/>
      </w:pPr>
      <w:rPr/>
    </w:lvl>
  </w:abstractNum>
  <w:abstractNum w:abstractNumId="3">
    <w:nsid w:val="0B37785D"/>
    <w:multiLevelType w:val="hybridMultilevel"/>
    <w:lvl w:ilvl="0" w:tplc="95AEDC28">
      <w:start w:val="1"/>
      <w:numFmt w:val="decimal"/>
      <w:suff w:val="tab"/>
      <w:lvlText w:val="%1."/>
      <w:lvlJc w:val="left"/>
      <w:pPr>
        <w:ind w:hanging="360" w:left="4613"/>
      </w:pPr>
      <w:rPr/>
    </w:lvl>
    <w:lvl w:ilvl="1" w:tplc="20000019">
      <w:start w:val="1"/>
      <w:numFmt w:val="lowerLetter"/>
      <w:suff w:val="tab"/>
      <w:lvlText w:val="%2."/>
      <w:lvlJc w:val="left"/>
      <w:pPr>
        <w:ind w:hanging="360" w:left="1789"/>
      </w:pPr>
      <w:rPr/>
    </w:lvl>
    <w:lvl w:ilvl="2" w:tplc="2000001B">
      <w:start w:val="1"/>
      <w:numFmt w:val="lowerRoman"/>
      <w:suff w:val="tab"/>
      <w:lvlText w:val="%3."/>
      <w:lvlJc w:val="right"/>
      <w:pPr>
        <w:ind w:hanging="180" w:left="2509"/>
      </w:pPr>
      <w:rPr/>
    </w:lvl>
    <w:lvl w:ilvl="3" w:tplc="2000000F">
      <w:start w:val="1"/>
      <w:numFmt w:val="decimal"/>
      <w:suff w:val="tab"/>
      <w:lvlText w:val="%4."/>
      <w:lvlJc w:val="left"/>
      <w:pPr>
        <w:ind w:hanging="360" w:left="3229"/>
      </w:pPr>
      <w:rPr/>
    </w:lvl>
    <w:lvl w:ilvl="4" w:tplc="20000019">
      <w:start w:val="1"/>
      <w:numFmt w:val="lowerLetter"/>
      <w:suff w:val="tab"/>
      <w:lvlText w:val="%5."/>
      <w:lvlJc w:val="left"/>
      <w:pPr>
        <w:ind w:hanging="360" w:left="3949"/>
      </w:pPr>
      <w:rPr/>
    </w:lvl>
    <w:lvl w:ilvl="5" w:tplc="2000001B">
      <w:start w:val="1"/>
      <w:numFmt w:val="lowerRoman"/>
      <w:suff w:val="tab"/>
      <w:lvlText w:val="%6."/>
      <w:lvlJc w:val="right"/>
      <w:pPr>
        <w:ind w:hanging="180" w:left="4669"/>
      </w:pPr>
      <w:rPr/>
    </w:lvl>
    <w:lvl w:ilvl="6" w:tplc="2000000F">
      <w:start w:val="1"/>
      <w:numFmt w:val="decimal"/>
      <w:suff w:val="tab"/>
      <w:lvlText w:val="%7."/>
      <w:lvlJc w:val="left"/>
      <w:pPr>
        <w:ind w:hanging="360" w:left="5389"/>
      </w:pPr>
      <w:rPr/>
    </w:lvl>
    <w:lvl w:ilvl="7" w:tplc="20000019">
      <w:start w:val="1"/>
      <w:numFmt w:val="lowerLetter"/>
      <w:suff w:val="tab"/>
      <w:lvlText w:val="%8."/>
      <w:lvlJc w:val="left"/>
      <w:pPr>
        <w:ind w:hanging="360" w:left="6109"/>
      </w:pPr>
      <w:rPr/>
    </w:lvl>
    <w:lvl w:ilvl="8" w:tplc="2000001B">
      <w:start w:val="1"/>
      <w:numFmt w:val="lowerRoman"/>
      <w:suff w:val="tab"/>
      <w:lvlText w:val="%9."/>
      <w:lvlJc w:val="right"/>
      <w:pPr>
        <w:ind w:hanging="180" w:left="6829"/>
      </w:pPr>
      <w:rPr/>
    </w:lvl>
  </w:abstractNum>
  <w:abstractNum w:abstractNumId="4">
    <w:nsid w:val="0F282009"/>
    <w:multiLevelType w:val="hybridMultilevel"/>
    <w:lvl w:ilvl="0" w:tplc="0419000F">
      <w:start w:val="1"/>
      <w:numFmt w:val="decimal"/>
      <w:suff w:val="tab"/>
      <w:lvlText w:val="%1."/>
      <w:lvlJc w:val="left"/>
      <w:pPr>
        <w:ind w:hanging="360" w:left="36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5">
    <w:nsid w:val="147E56C6"/>
    <w:multiLevelType w:val="hybridMultilevel"/>
    <w:lvl w:ilvl="0" w:tplc="E5101384">
      <w:start w:val="1"/>
      <w:numFmt w:val="decimal"/>
      <w:suff w:val="tab"/>
      <w:lvlText w:val="%1)"/>
      <w:lvlJc w:val="left"/>
      <w:pPr>
        <w:ind w:hanging="360" w:left="1069"/>
      </w:pPr>
      <w:rPr/>
    </w:lvl>
    <w:lvl w:ilvl="1" w:tplc="04090019">
      <w:start w:val="1"/>
      <w:numFmt w:val="lowerLetter"/>
      <w:suff w:val="tab"/>
      <w:lvlText w:val="%2."/>
      <w:lvlJc w:val="left"/>
      <w:pPr>
        <w:ind w:hanging="360" w:left="1789"/>
      </w:pPr>
      <w:rPr/>
    </w:lvl>
    <w:lvl w:ilvl="2" w:tplc="0409001B">
      <w:start w:val="1"/>
      <w:numFmt w:val="lowerRoman"/>
      <w:suff w:val="tab"/>
      <w:lvlText w:val="%3."/>
      <w:lvlJc w:val="right"/>
      <w:pPr>
        <w:ind w:hanging="180" w:left="2509"/>
      </w:pPr>
      <w:rPr/>
    </w:lvl>
    <w:lvl w:ilvl="3" w:tplc="0409000F">
      <w:start w:val="1"/>
      <w:numFmt w:val="decimal"/>
      <w:suff w:val="tab"/>
      <w:lvlText w:val="%4."/>
      <w:lvlJc w:val="left"/>
      <w:pPr>
        <w:ind w:hanging="360" w:left="3229"/>
      </w:pPr>
      <w:rPr/>
    </w:lvl>
    <w:lvl w:ilvl="4" w:tplc="04090019">
      <w:start w:val="1"/>
      <w:numFmt w:val="lowerLetter"/>
      <w:suff w:val="tab"/>
      <w:lvlText w:val="%5."/>
      <w:lvlJc w:val="left"/>
      <w:pPr>
        <w:ind w:hanging="360" w:left="3949"/>
      </w:pPr>
      <w:rPr/>
    </w:lvl>
    <w:lvl w:ilvl="5" w:tplc="0409001B">
      <w:start w:val="1"/>
      <w:numFmt w:val="lowerRoman"/>
      <w:suff w:val="tab"/>
      <w:lvlText w:val="%6."/>
      <w:lvlJc w:val="right"/>
      <w:pPr>
        <w:ind w:hanging="180" w:left="4669"/>
      </w:pPr>
      <w:rPr/>
    </w:lvl>
    <w:lvl w:ilvl="6" w:tplc="0409000F">
      <w:start w:val="1"/>
      <w:numFmt w:val="decimal"/>
      <w:suff w:val="tab"/>
      <w:lvlText w:val="%7."/>
      <w:lvlJc w:val="left"/>
      <w:pPr>
        <w:ind w:hanging="360" w:left="5389"/>
      </w:pPr>
      <w:rPr/>
    </w:lvl>
    <w:lvl w:ilvl="7" w:tplc="04090019">
      <w:start w:val="1"/>
      <w:numFmt w:val="lowerLetter"/>
      <w:suff w:val="tab"/>
      <w:lvlText w:val="%8."/>
      <w:lvlJc w:val="left"/>
      <w:pPr>
        <w:ind w:hanging="360" w:left="6109"/>
      </w:pPr>
      <w:rPr/>
    </w:lvl>
    <w:lvl w:ilvl="8" w:tplc="0409001B">
      <w:start w:val="1"/>
      <w:numFmt w:val="lowerRoman"/>
      <w:suff w:val="tab"/>
      <w:lvlText w:val="%9."/>
      <w:lvlJc w:val="right"/>
      <w:pPr>
        <w:ind w:hanging="180" w:left="6829"/>
      </w:pPr>
      <w:rPr/>
    </w:lvl>
  </w:abstractNum>
  <w:abstractNum w:abstractNumId="6">
    <w:nsid w:val="1B33381A"/>
    <w:multiLevelType w:val="multilevel"/>
    <w:lvl w:ilvl="0">
      <w:start w:val="1"/>
      <w:numFmt w:val="decimal"/>
      <w:suff w:val="nothing"/>
      <w:lvlText w:val="%1."/>
      <w:lvlJc w:val="left"/>
      <w:pPr>
        <w:ind w:hanging="283" w:left="283"/>
      </w:pPr>
      <w:rPr>
        <w:rFonts w:ascii="Times New Roman" w:hAnsi="Times New Roman"/>
        <w:b w:val="0"/>
      </w:rPr>
    </w:lvl>
    <w:lvl w:ilvl="1">
      <w:start w:val="1"/>
      <w:numFmt w:val="decimal"/>
      <w:suff w:val="nothing"/>
      <w:lvlText w:val="%2."/>
      <w:lvlJc w:val="left"/>
      <w:pPr>
        <w:ind w:hanging="283" w:left="1275"/>
      </w:pPr>
      <w:rPr/>
    </w:lvl>
    <w:lvl w:ilvl="2">
      <w:start w:val="1"/>
      <w:numFmt w:val="decimal"/>
      <w:suff w:val="nothing"/>
      <w:lvlText w:val="%3."/>
      <w:lvlJc w:val="left"/>
      <w:pPr>
        <w:ind w:hanging="283" w:left="850"/>
      </w:pPr>
      <w:rPr/>
    </w:lvl>
    <w:lvl w:ilvl="3">
      <w:start w:val="1"/>
      <w:numFmt w:val="decimal"/>
      <w:suff w:val="nothing"/>
      <w:lvlText w:val="%4."/>
      <w:lvlJc w:val="left"/>
      <w:pPr>
        <w:ind w:hanging="283" w:left="1134"/>
      </w:pPr>
      <w:rPr/>
    </w:lvl>
    <w:lvl w:ilvl="4">
      <w:start w:val="1"/>
      <w:numFmt w:val="decimal"/>
      <w:suff w:val="nothing"/>
      <w:lvlText w:val="%5."/>
      <w:lvlJc w:val="left"/>
      <w:pPr>
        <w:ind w:hanging="283" w:left="1417"/>
      </w:pPr>
      <w:rPr/>
    </w:lvl>
    <w:lvl w:ilvl="5">
      <w:start w:val="1"/>
      <w:numFmt w:val="decimal"/>
      <w:suff w:val="nothing"/>
      <w:lvlText w:val="%6."/>
      <w:lvlJc w:val="left"/>
      <w:pPr>
        <w:ind w:hanging="283" w:left="1701"/>
      </w:pPr>
      <w:rPr/>
    </w:lvl>
    <w:lvl w:ilvl="6">
      <w:start w:val="1"/>
      <w:numFmt w:val="decimal"/>
      <w:suff w:val="nothing"/>
      <w:lvlText w:val="%7."/>
      <w:lvlJc w:val="left"/>
      <w:pPr>
        <w:ind w:hanging="283" w:left="1984"/>
      </w:pPr>
      <w:rPr/>
    </w:lvl>
    <w:lvl w:ilvl="7">
      <w:start w:val="1"/>
      <w:numFmt w:val="decimal"/>
      <w:suff w:val="nothing"/>
      <w:lvlText w:val="%8."/>
      <w:lvlJc w:val="left"/>
      <w:pPr>
        <w:ind w:hanging="283" w:left="2268"/>
      </w:pPr>
      <w:rPr/>
    </w:lvl>
    <w:lvl w:ilvl="8">
      <w:start w:val="1"/>
      <w:numFmt w:val="decimal"/>
      <w:suff w:val="nothing"/>
      <w:lvlText w:val="%9."/>
      <w:lvlJc w:val="left"/>
      <w:pPr>
        <w:ind w:hanging="283" w:left="2551"/>
      </w:pPr>
      <w:rPr/>
    </w:lvl>
  </w:abstractNum>
  <w:abstractNum w:abstractNumId="7">
    <w:nsid w:val="21FD2642"/>
    <w:multiLevelType w:val="hybridMultilevel"/>
    <w:lvl w:ilvl="0" w:tplc="4B1CF2AA">
      <w:start w:val="1"/>
      <w:numFmt w:val="bullet"/>
      <w:suff w:val="tab"/>
      <w:lvlText w:val="-"/>
      <w:lvlJc w:val="left"/>
      <w:pPr>
        <w:ind w:hanging="360" w:left="1210"/>
      </w:pPr>
      <w:rPr>
        <w:rFonts w:ascii="Times New Roman" w:hAnsi="Times New Roman"/>
      </w:rPr>
    </w:lvl>
    <w:lvl w:ilvl="1" w:tplc="04190003">
      <w:start w:val="1"/>
      <w:numFmt w:val="bullet"/>
      <w:suff w:val="tab"/>
      <w:lvlText w:val="o"/>
      <w:lvlJc w:val="left"/>
      <w:pPr>
        <w:ind w:hanging="360" w:left="2356"/>
      </w:pPr>
      <w:rPr>
        <w:rFonts w:ascii="Courier New" w:hAnsi="Courier New"/>
      </w:rPr>
    </w:lvl>
    <w:lvl w:ilvl="2" w:tplc="04190005">
      <w:start w:val="1"/>
      <w:numFmt w:val="bullet"/>
      <w:suff w:val="tab"/>
      <w:lvlText w:val=""/>
      <w:lvlJc w:val="left"/>
      <w:pPr>
        <w:ind w:hanging="360" w:left="3076"/>
      </w:pPr>
      <w:rPr>
        <w:rFonts w:ascii="Wingdings" w:hAnsi="Wingdings"/>
      </w:rPr>
    </w:lvl>
    <w:lvl w:ilvl="3" w:tplc="04190001">
      <w:start w:val="1"/>
      <w:numFmt w:val="bullet"/>
      <w:suff w:val="tab"/>
      <w:lvlText w:val=""/>
      <w:lvlJc w:val="left"/>
      <w:pPr>
        <w:ind w:hanging="360" w:left="3796"/>
      </w:pPr>
      <w:rPr>
        <w:rFonts w:ascii="Symbol" w:hAnsi="Symbol"/>
      </w:rPr>
    </w:lvl>
    <w:lvl w:ilvl="4" w:tplc="04190003">
      <w:start w:val="1"/>
      <w:numFmt w:val="bullet"/>
      <w:suff w:val="tab"/>
      <w:lvlText w:val="o"/>
      <w:lvlJc w:val="left"/>
      <w:pPr>
        <w:ind w:hanging="360" w:left="4516"/>
      </w:pPr>
      <w:rPr>
        <w:rFonts w:ascii="Courier New" w:hAnsi="Courier New"/>
      </w:rPr>
    </w:lvl>
    <w:lvl w:ilvl="5" w:tplc="04190005">
      <w:start w:val="1"/>
      <w:numFmt w:val="bullet"/>
      <w:suff w:val="tab"/>
      <w:lvlText w:val=""/>
      <w:lvlJc w:val="left"/>
      <w:pPr>
        <w:ind w:hanging="360" w:left="5236"/>
      </w:pPr>
      <w:rPr>
        <w:rFonts w:ascii="Wingdings" w:hAnsi="Wingdings"/>
      </w:rPr>
    </w:lvl>
    <w:lvl w:ilvl="6" w:tplc="04190001">
      <w:start w:val="1"/>
      <w:numFmt w:val="bullet"/>
      <w:suff w:val="tab"/>
      <w:lvlText w:val=""/>
      <w:lvlJc w:val="left"/>
      <w:pPr>
        <w:ind w:hanging="360" w:left="5956"/>
      </w:pPr>
      <w:rPr>
        <w:rFonts w:ascii="Symbol" w:hAnsi="Symbol"/>
      </w:rPr>
    </w:lvl>
    <w:lvl w:ilvl="7" w:tplc="04190003">
      <w:start w:val="1"/>
      <w:numFmt w:val="bullet"/>
      <w:suff w:val="tab"/>
      <w:lvlText w:val="o"/>
      <w:lvlJc w:val="left"/>
      <w:pPr>
        <w:ind w:hanging="360" w:left="6676"/>
      </w:pPr>
      <w:rPr>
        <w:rFonts w:ascii="Courier New" w:hAnsi="Courier New"/>
      </w:rPr>
    </w:lvl>
    <w:lvl w:ilvl="8" w:tplc="04190005">
      <w:start w:val="1"/>
      <w:numFmt w:val="bullet"/>
      <w:suff w:val="tab"/>
      <w:lvlText w:val=""/>
      <w:lvlJc w:val="left"/>
      <w:pPr>
        <w:ind w:hanging="360" w:left="7396"/>
      </w:pPr>
      <w:rPr>
        <w:rFonts w:ascii="Wingdings" w:hAnsi="Wingdings"/>
      </w:rPr>
    </w:lvl>
  </w:abstractNum>
  <w:abstractNum w:abstractNumId="8">
    <w:nsid w:val="24010425"/>
    <w:multiLevelType w:val="hybridMultilevel"/>
    <w:lvl w:ilvl="0" w:tplc="0419000F">
      <w:start w:val="1"/>
      <w:numFmt w:val="decimal"/>
      <w:suff w:val="tab"/>
      <w:lvlText w:val="%1."/>
      <w:lvlJc w:val="left"/>
      <w:pPr>
        <w:ind w:hanging="360" w:left="720"/>
        <w:tabs>
          <w:tab w:val="left" w:pos="720" w:leader="none"/>
        </w:tabs>
      </w:pPr>
      <w:rPr/>
    </w:lvl>
    <w:lvl w:ilvl="1" w:tplc="FD0C3876">
      <w:start w:val="1"/>
      <w:numFmt w:val="decimal"/>
      <w:suff w:val="tab"/>
      <w:lvlText w:val="%2."/>
      <w:lvlJc w:val="left"/>
      <w:pPr>
        <w:ind w:hanging="1005" w:left="2085"/>
        <w:tabs>
          <w:tab w:val="left" w:pos="2085" w:leader="none"/>
        </w:tabs>
      </w:pPr>
      <w:rPr/>
    </w:lvl>
    <w:lvl w:ilvl="2" w:tplc="0419001B">
      <w:start w:val="1"/>
      <w:numFmt w:val="lowerRoman"/>
      <w:suff w:val="tab"/>
      <w:lvlText w:val="%3."/>
      <w:lvlJc w:val="right"/>
      <w:pPr>
        <w:ind w:hanging="180" w:left="2160"/>
        <w:tabs>
          <w:tab w:val="left" w:pos="2160" w:leader="none"/>
        </w:tabs>
      </w:pPr>
      <w:rPr/>
    </w:lvl>
    <w:lvl w:ilvl="3" w:tplc="0419000F">
      <w:start w:val="1"/>
      <w:numFmt w:val="decimal"/>
      <w:suff w:val="tab"/>
      <w:lvlText w:val="%4."/>
      <w:lvlJc w:val="left"/>
      <w:pPr>
        <w:ind w:hanging="360" w:left="2880"/>
        <w:tabs>
          <w:tab w:val="left" w:pos="2880" w:leader="none"/>
        </w:tabs>
      </w:pPr>
      <w:rPr/>
    </w:lvl>
    <w:lvl w:ilvl="4" w:tplc="04190019">
      <w:start w:val="1"/>
      <w:numFmt w:val="lowerLetter"/>
      <w:suff w:val="tab"/>
      <w:lvlText w:val="%5."/>
      <w:lvlJc w:val="left"/>
      <w:pPr>
        <w:ind w:hanging="360" w:left="3600"/>
        <w:tabs>
          <w:tab w:val="left" w:pos="3600" w:leader="none"/>
        </w:tabs>
      </w:pPr>
      <w:rPr/>
    </w:lvl>
    <w:lvl w:ilvl="5" w:tplc="0419001B">
      <w:start w:val="1"/>
      <w:numFmt w:val="lowerRoman"/>
      <w:suff w:val="tab"/>
      <w:lvlText w:val="%6."/>
      <w:lvlJc w:val="right"/>
      <w:pPr>
        <w:ind w:hanging="180" w:left="4320"/>
        <w:tabs>
          <w:tab w:val="left" w:pos="4320" w:leader="none"/>
        </w:tabs>
      </w:pPr>
      <w:rPr/>
    </w:lvl>
    <w:lvl w:ilvl="6" w:tplc="0419000F">
      <w:start w:val="1"/>
      <w:numFmt w:val="decimal"/>
      <w:suff w:val="tab"/>
      <w:lvlText w:val="%7."/>
      <w:lvlJc w:val="left"/>
      <w:pPr>
        <w:ind w:hanging="360" w:left="5040"/>
        <w:tabs>
          <w:tab w:val="left" w:pos="5040" w:leader="none"/>
        </w:tabs>
      </w:pPr>
      <w:rPr/>
    </w:lvl>
    <w:lvl w:ilvl="7" w:tplc="04190019">
      <w:start w:val="1"/>
      <w:numFmt w:val="lowerLetter"/>
      <w:suff w:val="tab"/>
      <w:lvlText w:val="%8."/>
      <w:lvlJc w:val="left"/>
      <w:pPr>
        <w:ind w:hanging="360" w:left="5760"/>
        <w:tabs>
          <w:tab w:val="left" w:pos="5760" w:leader="none"/>
        </w:tabs>
      </w:pPr>
      <w:rPr/>
    </w:lvl>
    <w:lvl w:ilvl="8" w:tplc="0419001B">
      <w:start w:val="1"/>
      <w:numFmt w:val="lowerRoman"/>
      <w:suff w:val="tab"/>
      <w:lvlText w:val="%9."/>
      <w:lvlJc w:val="right"/>
      <w:pPr>
        <w:ind w:hanging="180" w:left="6480"/>
        <w:tabs>
          <w:tab w:val="left" w:pos="6480" w:leader="none"/>
        </w:tabs>
      </w:pPr>
      <w:rPr/>
    </w:lvl>
  </w:abstractNum>
  <w:abstractNum w:abstractNumId="9">
    <w:nsid w:val="39290880"/>
    <w:multiLevelType w:val="hybridMultilevel"/>
    <w:lvl w:ilvl="0" w:tplc="3DFC7168">
      <w:start w:val="1"/>
      <w:numFmt w:val="decimal"/>
      <w:suff w:val="tab"/>
      <w:lvlText w:val="%1."/>
      <w:lvlJc w:val="left"/>
      <w:pPr>
        <w:ind w:hanging="405" w:left="765"/>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0">
    <w:nsid w:val="3A0E66B1"/>
    <w:multiLevelType w:val="hybridMultilevel"/>
    <w:lvl w:ilvl="0">
      <w:start w:val="1"/>
      <w:numFmt w:val="bullet"/>
      <w:suff w:val="tab"/>
      <w:lvlText w:val=""/>
      <w:lvlJc w:val="left"/>
      <w:pPr>
        <w:ind w:hanging="360" w:left="720"/>
        <w:tabs>
          <w:tab w:val="left" w:pos="720" w:leader="none"/>
        </w:tabs>
      </w:pPr>
      <w:rPr>
        <w:rFonts w:ascii="Symbol" w:hAnsi="Symbol"/>
        <w:sz w:val="20"/>
      </w:rPr>
    </w:lvl>
    <w:lvl w:ilvl="1">
      <w:start w:val="1"/>
      <w:numFmt w:val="bullet"/>
      <w:suff w:val="tab"/>
      <w:lvlText w:val="o"/>
      <w:lvlJc w:val="left"/>
      <w:pPr>
        <w:ind w:hanging="360" w:left="1440"/>
        <w:tabs>
          <w:tab w:val="left" w:pos="1440" w:leader="none"/>
        </w:tabs>
      </w:pPr>
      <w:rPr>
        <w:rFonts w:ascii="Courier New" w:hAnsi="Courier New"/>
        <w:sz w:val="20"/>
      </w:rPr>
    </w:lvl>
    <w:lvl w:ilvl="2">
      <w:start w:val="1"/>
      <w:numFmt w:val="bullet"/>
      <w:suff w:val="tab"/>
      <w:lvlText w:val=""/>
      <w:lvlJc w:val="left"/>
      <w:pPr>
        <w:ind w:hanging="360" w:left="2160"/>
        <w:tabs>
          <w:tab w:val="left" w:pos="2160" w:leader="none"/>
        </w:tabs>
      </w:pPr>
      <w:rPr>
        <w:rFonts w:ascii="Wingdings" w:hAnsi="Wingdings"/>
        <w:sz w:val="20"/>
      </w:rPr>
    </w:lvl>
    <w:lvl w:ilvl="3">
      <w:start w:val="1"/>
      <w:numFmt w:val="bullet"/>
      <w:suff w:val="tab"/>
      <w:lvlText w:val=""/>
      <w:lvlJc w:val="left"/>
      <w:pPr>
        <w:ind w:hanging="360" w:left="2880"/>
        <w:tabs>
          <w:tab w:val="left" w:pos="2880" w:leader="none"/>
        </w:tabs>
      </w:pPr>
      <w:rPr>
        <w:rFonts w:ascii="Wingdings" w:hAnsi="Wingdings"/>
        <w:sz w:val="20"/>
      </w:rPr>
    </w:lvl>
    <w:lvl w:ilvl="4">
      <w:start w:val="1"/>
      <w:numFmt w:val="bullet"/>
      <w:suff w:val="tab"/>
      <w:lvlText w:val=""/>
      <w:lvlJc w:val="left"/>
      <w:pPr>
        <w:ind w:hanging="360" w:left="3600"/>
        <w:tabs>
          <w:tab w:val="left" w:pos="3600" w:leader="none"/>
        </w:tabs>
      </w:pPr>
      <w:rPr>
        <w:rFonts w:ascii="Wingdings" w:hAnsi="Wingdings"/>
        <w:sz w:val="20"/>
      </w:rPr>
    </w:lvl>
    <w:lvl w:ilvl="5">
      <w:start w:val="1"/>
      <w:numFmt w:val="bullet"/>
      <w:suff w:val="tab"/>
      <w:lvlText w:val=""/>
      <w:lvlJc w:val="left"/>
      <w:pPr>
        <w:ind w:hanging="360" w:left="4320"/>
        <w:tabs>
          <w:tab w:val="left" w:pos="4320" w:leader="none"/>
        </w:tabs>
      </w:pPr>
      <w:rPr>
        <w:rFonts w:ascii="Wingdings" w:hAnsi="Wingdings"/>
        <w:sz w:val="20"/>
      </w:rPr>
    </w:lvl>
    <w:lvl w:ilvl="6">
      <w:start w:val="1"/>
      <w:numFmt w:val="bullet"/>
      <w:suff w:val="tab"/>
      <w:lvlText w:val=""/>
      <w:lvlJc w:val="left"/>
      <w:pPr>
        <w:ind w:hanging="360" w:left="5040"/>
        <w:tabs>
          <w:tab w:val="left" w:pos="5040" w:leader="none"/>
        </w:tabs>
      </w:pPr>
      <w:rPr>
        <w:rFonts w:ascii="Wingdings" w:hAnsi="Wingdings"/>
        <w:sz w:val="20"/>
      </w:rPr>
    </w:lvl>
    <w:lvl w:ilvl="7">
      <w:start w:val="1"/>
      <w:numFmt w:val="bullet"/>
      <w:suff w:val="tab"/>
      <w:lvlText w:val=""/>
      <w:lvlJc w:val="left"/>
      <w:pPr>
        <w:ind w:hanging="360" w:left="5760"/>
        <w:tabs>
          <w:tab w:val="left" w:pos="5760" w:leader="none"/>
        </w:tabs>
      </w:pPr>
      <w:rPr>
        <w:rFonts w:ascii="Wingdings" w:hAnsi="Wingdings"/>
        <w:sz w:val="20"/>
      </w:rPr>
    </w:lvl>
    <w:lvl w:ilvl="8">
      <w:start w:val="1"/>
      <w:numFmt w:val="bullet"/>
      <w:suff w:val="tab"/>
      <w:lvlText w:val=""/>
      <w:lvlJc w:val="left"/>
      <w:pPr>
        <w:ind w:hanging="360" w:left="6480"/>
        <w:tabs>
          <w:tab w:val="left" w:pos="6480" w:leader="none"/>
        </w:tabs>
      </w:pPr>
      <w:rPr>
        <w:rFonts w:ascii="Wingdings" w:hAnsi="Wingdings"/>
        <w:sz w:val="20"/>
      </w:rPr>
    </w:lvl>
  </w:abstractNum>
  <w:abstractNum w:abstractNumId="11">
    <w:nsid w:val="3E2C5F1A"/>
    <w:multiLevelType w:val="hybridMultilevel"/>
    <w:lvl w:ilvl="0" w:tplc="0419000F">
      <w:start w:val="1"/>
      <w:numFmt w:val="decimal"/>
      <w:suff w:val="tab"/>
      <w:lvlText w:val="%1."/>
      <w:lvlJc w:val="left"/>
      <w:pPr>
        <w:ind w:hanging="360" w:left="1080"/>
      </w:pPr>
      <w:rPr/>
    </w:lvl>
    <w:lvl w:ilvl="1" w:tplc="04190019">
      <w:start w:val="1"/>
      <w:numFmt w:val="lowerLetter"/>
      <w:suff w:val="tab"/>
      <w:lvlText w:val="%2."/>
      <w:lvlJc w:val="left"/>
      <w:pPr>
        <w:ind w:hanging="360" w:left="1800"/>
      </w:pPr>
      <w:rPr/>
    </w:lvl>
    <w:lvl w:ilvl="2" w:tplc="0419001B">
      <w:start w:val="1"/>
      <w:numFmt w:val="lowerRoman"/>
      <w:suff w:val="tab"/>
      <w:lvlText w:val="%3."/>
      <w:lvlJc w:val="right"/>
      <w:pPr>
        <w:ind w:hanging="180" w:left="2520"/>
      </w:pPr>
      <w:rPr/>
    </w:lvl>
    <w:lvl w:ilvl="3" w:tplc="0419000F">
      <w:start w:val="1"/>
      <w:numFmt w:val="decimal"/>
      <w:suff w:val="tab"/>
      <w:lvlText w:val="%4."/>
      <w:lvlJc w:val="left"/>
      <w:pPr>
        <w:ind w:hanging="360" w:left="3240"/>
      </w:pPr>
      <w:rPr/>
    </w:lvl>
    <w:lvl w:ilvl="4" w:tplc="04190019">
      <w:start w:val="1"/>
      <w:numFmt w:val="lowerLetter"/>
      <w:suff w:val="tab"/>
      <w:lvlText w:val="%5."/>
      <w:lvlJc w:val="left"/>
      <w:pPr>
        <w:ind w:hanging="360" w:left="3960"/>
      </w:pPr>
      <w:rPr/>
    </w:lvl>
    <w:lvl w:ilvl="5" w:tplc="0419001B">
      <w:start w:val="1"/>
      <w:numFmt w:val="lowerRoman"/>
      <w:suff w:val="tab"/>
      <w:lvlText w:val="%6."/>
      <w:lvlJc w:val="right"/>
      <w:pPr>
        <w:ind w:hanging="180" w:left="4680"/>
      </w:pPr>
      <w:rPr/>
    </w:lvl>
    <w:lvl w:ilvl="6" w:tplc="0419000F">
      <w:start w:val="1"/>
      <w:numFmt w:val="decimal"/>
      <w:suff w:val="tab"/>
      <w:lvlText w:val="%7."/>
      <w:lvlJc w:val="left"/>
      <w:pPr>
        <w:ind w:hanging="360" w:left="5400"/>
      </w:pPr>
      <w:rPr/>
    </w:lvl>
    <w:lvl w:ilvl="7" w:tplc="04190019">
      <w:start w:val="1"/>
      <w:numFmt w:val="lowerLetter"/>
      <w:suff w:val="tab"/>
      <w:lvlText w:val="%8."/>
      <w:lvlJc w:val="left"/>
      <w:pPr>
        <w:ind w:hanging="360" w:left="6120"/>
      </w:pPr>
      <w:rPr/>
    </w:lvl>
    <w:lvl w:ilvl="8" w:tplc="0419001B">
      <w:start w:val="1"/>
      <w:numFmt w:val="lowerRoman"/>
      <w:suff w:val="tab"/>
      <w:lvlText w:val="%9."/>
      <w:lvlJc w:val="right"/>
      <w:pPr>
        <w:ind w:hanging="180" w:left="6840"/>
      </w:pPr>
      <w:rPr/>
    </w:lvl>
  </w:abstractNum>
  <w:abstractNum w:abstractNumId="12">
    <w:nsid w:val="4A9B63F5"/>
    <w:multiLevelType w:val="hybridMultilevel"/>
    <w:lvl w:ilvl="0" w:tplc="AA2AB8C4">
      <w:start w:val="1"/>
      <w:numFmt w:val="decimal"/>
      <w:suff w:val="tab"/>
      <w:lvlText w:val="%1."/>
      <w:lvlJc w:val="left"/>
      <w:pPr>
        <w:ind w:hanging="360" w:left="720"/>
      </w:pPr>
      <w:rPr>
        <w:b w:val="0"/>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3">
    <w:nsid w:val="4BCC18F7"/>
    <w:multiLevelType w:val="hybridMultilevel"/>
    <w:lvl w:ilvl="0" w:tplc="1000000F">
      <w:start w:val="1"/>
      <w:numFmt w:val="decimal"/>
      <w:suff w:val="tab"/>
      <w:lvlText w:val="%1."/>
      <w:lvlJc w:val="left"/>
      <w:pPr>
        <w:ind w:hanging="360" w:left="720"/>
      </w:pPr>
      <w:rPr/>
    </w:lvl>
    <w:lvl w:ilvl="1" w:tplc="10000019">
      <w:start w:val="1"/>
      <w:numFmt w:val="lowerLetter"/>
      <w:suff w:val="tab"/>
      <w:lvlText w:val="%2."/>
      <w:lvlJc w:val="left"/>
      <w:pPr>
        <w:ind w:hanging="360" w:left="1440"/>
      </w:pPr>
      <w:rPr/>
    </w:lvl>
    <w:lvl w:ilvl="2" w:tplc="1000001B">
      <w:start w:val="1"/>
      <w:numFmt w:val="lowerRoman"/>
      <w:suff w:val="tab"/>
      <w:lvlText w:val="%3."/>
      <w:lvlJc w:val="right"/>
      <w:pPr>
        <w:ind w:hanging="180" w:left="2160"/>
      </w:pPr>
      <w:rPr/>
    </w:lvl>
    <w:lvl w:ilvl="3" w:tplc="1000000F">
      <w:start w:val="1"/>
      <w:numFmt w:val="decimal"/>
      <w:suff w:val="tab"/>
      <w:lvlText w:val="%4."/>
      <w:lvlJc w:val="left"/>
      <w:pPr>
        <w:ind w:hanging="360" w:left="2880"/>
      </w:pPr>
      <w:rPr/>
    </w:lvl>
    <w:lvl w:ilvl="4" w:tplc="10000019">
      <w:start w:val="1"/>
      <w:numFmt w:val="lowerLetter"/>
      <w:suff w:val="tab"/>
      <w:lvlText w:val="%5."/>
      <w:lvlJc w:val="left"/>
      <w:pPr>
        <w:ind w:hanging="360" w:left="3600"/>
      </w:pPr>
      <w:rPr/>
    </w:lvl>
    <w:lvl w:ilvl="5" w:tplc="1000001B">
      <w:start w:val="1"/>
      <w:numFmt w:val="lowerRoman"/>
      <w:suff w:val="tab"/>
      <w:lvlText w:val="%6."/>
      <w:lvlJc w:val="right"/>
      <w:pPr>
        <w:ind w:hanging="180" w:left="4320"/>
      </w:pPr>
      <w:rPr/>
    </w:lvl>
    <w:lvl w:ilvl="6" w:tplc="1000000F">
      <w:start w:val="1"/>
      <w:numFmt w:val="decimal"/>
      <w:suff w:val="tab"/>
      <w:lvlText w:val="%7."/>
      <w:lvlJc w:val="left"/>
      <w:pPr>
        <w:ind w:hanging="360" w:left="5040"/>
      </w:pPr>
      <w:rPr/>
    </w:lvl>
    <w:lvl w:ilvl="7" w:tplc="10000019">
      <w:start w:val="1"/>
      <w:numFmt w:val="lowerLetter"/>
      <w:suff w:val="tab"/>
      <w:lvlText w:val="%8."/>
      <w:lvlJc w:val="left"/>
      <w:pPr>
        <w:ind w:hanging="360" w:left="5760"/>
      </w:pPr>
      <w:rPr/>
    </w:lvl>
    <w:lvl w:ilvl="8" w:tplc="1000001B">
      <w:start w:val="1"/>
      <w:numFmt w:val="lowerRoman"/>
      <w:suff w:val="tab"/>
      <w:lvlText w:val="%9."/>
      <w:lvlJc w:val="right"/>
      <w:pPr>
        <w:ind w:hanging="180" w:left="6480"/>
      </w:pPr>
      <w:rPr/>
    </w:lvl>
  </w:abstractNum>
  <w:abstractNum w:abstractNumId="14">
    <w:nsid w:val="54D403A1"/>
    <w:multiLevelType w:val="hybridMultilevel"/>
    <w:lvl w:ilvl="0" w:tplc="95AEDC28">
      <w:start w:val="1"/>
      <w:numFmt w:val="decimal"/>
      <w:suff w:val="tab"/>
      <w:lvlText w:val="%1."/>
      <w:lvlJc w:val="left"/>
      <w:pPr>
        <w:ind w:hanging="360" w:left="8866"/>
      </w:pPr>
      <w:rPr/>
    </w:lvl>
    <w:lvl w:ilvl="1" w:tplc="10000019">
      <w:start w:val="1"/>
      <w:numFmt w:val="lowerLetter"/>
      <w:suff w:val="tab"/>
      <w:lvlText w:val="%2."/>
      <w:lvlJc w:val="left"/>
      <w:pPr>
        <w:ind w:hanging="360" w:left="5693"/>
      </w:pPr>
      <w:rPr/>
    </w:lvl>
    <w:lvl w:ilvl="2" w:tplc="1000001B">
      <w:start w:val="1"/>
      <w:numFmt w:val="lowerRoman"/>
      <w:suff w:val="tab"/>
      <w:lvlText w:val="%3."/>
      <w:lvlJc w:val="right"/>
      <w:pPr>
        <w:ind w:hanging="180" w:left="6413"/>
      </w:pPr>
      <w:rPr/>
    </w:lvl>
    <w:lvl w:ilvl="3" w:tplc="1000000F">
      <w:start w:val="1"/>
      <w:numFmt w:val="decimal"/>
      <w:suff w:val="tab"/>
      <w:lvlText w:val="%4."/>
      <w:lvlJc w:val="left"/>
      <w:pPr>
        <w:ind w:hanging="360" w:left="7133"/>
      </w:pPr>
      <w:rPr/>
    </w:lvl>
    <w:lvl w:ilvl="4" w:tplc="10000019">
      <w:start w:val="1"/>
      <w:numFmt w:val="lowerLetter"/>
      <w:suff w:val="tab"/>
      <w:lvlText w:val="%5."/>
      <w:lvlJc w:val="left"/>
      <w:pPr>
        <w:ind w:hanging="360" w:left="7853"/>
      </w:pPr>
      <w:rPr/>
    </w:lvl>
    <w:lvl w:ilvl="5" w:tplc="1000001B">
      <w:start w:val="1"/>
      <w:numFmt w:val="lowerRoman"/>
      <w:suff w:val="tab"/>
      <w:lvlText w:val="%6."/>
      <w:lvlJc w:val="right"/>
      <w:pPr>
        <w:ind w:hanging="180" w:left="8573"/>
      </w:pPr>
      <w:rPr/>
    </w:lvl>
    <w:lvl w:ilvl="6" w:tplc="1000000F">
      <w:start w:val="1"/>
      <w:numFmt w:val="decimal"/>
      <w:suff w:val="tab"/>
      <w:lvlText w:val="%7."/>
      <w:lvlJc w:val="left"/>
      <w:pPr>
        <w:ind w:hanging="360" w:left="9293"/>
      </w:pPr>
      <w:rPr/>
    </w:lvl>
    <w:lvl w:ilvl="7" w:tplc="10000019">
      <w:start w:val="1"/>
      <w:numFmt w:val="lowerLetter"/>
      <w:suff w:val="tab"/>
      <w:lvlText w:val="%8."/>
      <w:lvlJc w:val="left"/>
      <w:pPr>
        <w:ind w:hanging="360" w:left="10013"/>
      </w:pPr>
      <w:rPr/>
    </w:lvl>
    <w:lvl w:ilvl="8" w:tplc="1000001B">
      <w:start w:val="1"/>
      <w:numFmt w:val="lowerRoman"/>
      <w:suff w:val="tab"/>
      <w:lvlText w:val="%9."/>
      <w:lvlJc w:val="right"/>
      <w:pPr>
        <w:ind w:hanging="180" w:left="10733"/>
      </w:pPr>
      <w:rPr/>
    </w:lvl>
  </w:abstractNum>
  <w:abstractNum w:abstractNumId="15">
    <w:nsid w:val="5C6D07CD"/>
    <w:multiLevelType w:val="hybridMultilevel"/>
    <w:lvl w:ilvl="0" w:tplc="81949ACA">
      <w:start w:val="1"/>
      <w:numFmt w:val="decimal"/>
      <w:suff w:val="tab"/>
      <w:lvlText w:val="%1."/>
      <w:lvlJc w:val="left"/>
      <w:pPr>
        <w:ind w:hanging="360" w:left="1080"/>
        <w:tabs>
          <w:tab w:val="left" w:pos="1080" w:leader="none"/>
        </w:tabs>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6">
    <w:nsid w:val="63FB72F7"/>
    <w:multiLevelType w:val="hybridMultilevel"/>
    <w:lvl w:ilvl="0" w:tplc="840A1D0E">
      <w:start w:val="1"/>
      <w:numFmt w:val="bullet"/>
      <w:suff w:val="tab"/>
      <w:lvlText w:val=""/>
      <w:lvlJc w:val="left"/>
      <w:pPr>
        <w:ind w:hanging="360" w:left="720"/>
        <w:tabs>
          <w:tab w:val="left" w:pos="720" w:leader="none"/>
        </w:tabs>
      </w:pPr>
      <w:rPr>
        <w:rFonts w:ascii="Symbol" w:hAnsi="Symbol"/>
      </w:rPr>
    </w:lvl>
    <w:lvl w:ilvl="1" w:tplc="2D2EAFF4">
      <w:start w:val="1"/>
      <w:numFmt w:val="bullet"/>
      <w:suff w:val="tab"/>
      <w:lvlText w:val=""/>
      <w:lvlJc w:val="left"/>
      <w:pPr>
        <w:ind w:hanging="360" w:left="1440"/>
        <w:tabs>
          <w:tab w:val="left" w:pos="1440" w:leader="none"/>
        </w:tabs>
      </w:pPr>
      <w:rPr>
        <w:rFonts w:ascii="Symbol" w:hAnsi="Symbol"/>
      </w:rPr>
    </w:lvl>
    <w:lvl w:ilvl="2" w:tplc="BC14C960">
      <w:start w:val="1"/>
      <w:numFmt w:val="bullet"/>
      <w:suff w:val="tab"/>
      <w:lvlText w:val=""/>
      <w:lvlJc w:val="left"/>
      <w:pPr>
        <w:ind w:hanging="360" w:left="2160"/>
        <w:tabs>
          <w:tab w:val="left" w:pos="2160" w:leader="none"/>
        </w:tabs>
      </w:pPr>
      <w:rPr>
        <w:rFonts w:ascii="Symbol" w:hAnsi="Symbol"/>
      </w:rPr>
    </w:lvl>
    <w:lvl w:ilvl="3" w:tplc="255E0F34">
      <w:start w:val="1"/>
      <w:numFmt w:val="bullet"/>
      <w:suff w:val="tab"/>
      <w:lvlText w:val=""/>
      <w:lvlJc w:val="left"/>
      <w:pPr>
        <w:ind w:hanging="360" w:left="2880"/>
        <w:tabs>
          <w:tab w:val="left" w:pos="2880" w:leader="none"/>
        </w:tabs>
      </w:pPr>
      <w:rPr>
        <w:rFonts w:ascii="Symbol" w:hAnsi="Symbol"/>
      </w:rPr>
    </w:lvl>
    <w:lvl w:ilvl="4" w:tplc="B8AE77C0">
      <w:start w:val="1"/>
      <w:numFmt w:val="bullet"/>
      <w:suff w:val="tab"/>
      <w:lvlText w:val=""/>
      <w:lvlJc w:val="left"/>
      <w:pPr>
        <w:ind w:hanging="360" w:left="3600"/>
        <w:tabs>
          <w:tab w:val="left" w:pos="3600" w:leader="none"/>
        </w:tabs>
      </w:pPr>
      <w:rPr>
        <w:rFonts w:ascii="Symbol" w:hAnsi="Symbol"/>
      </w:rPr>
    </w:lvl>
    <w:lvl w:ilvl="5" w:tplc="8AAA1066">
      <w:start w:val="1"/>
      <w:numFmt w:val="bullet"/>
      <w:suff w:val="tab"/>
      <w:lvlText w:val=""/>
      <w:lvlJc w:val="left"/>
      <w:pPr>
        <w:ind w:hanging="360" w:left="4320"/>
        <w:tabs>
          <w:tab w:val="left" w:pos="4320" w:leader="none"/>
        </w:tabs>
      </w:pPr>
      <w:rPr>
        <w:rFonts w:ascii="Symbol" w:hAnsi="Symbol"/>
      </w:rPr>
    </w:lvl>
    <w:lvl w:ilvl="6" w:tplc="909C23FC">
      <w:start w:val="1"/>
      <w:numFmt w:val="bullet"/>
      <w:suff w:val="tab"/>
      <w:lvlText w:val=""/>
      <w:lvlJc w:val="left"/>
      <w:pPr>
        <w:ind w:hanging="360" w:left="5040"/>
        <w:tabs>
          <w:tab w:val="left" w:pos="5040" w:leader="none"/>
        </w:tabs>
      </w:pPr>
      <w:rPr>
        <w:rFonts w:ascii="Symbol" w:hAnsi="Symbol"/>
      </w:rPr>
    </w:lvl>
    <w:lvl w:ilvl="7" w:tplc="E80A594A">
      <w:start w:val="1"/>
      <w:numFmt w:val="bullet"/>
      <w:suff w:val="tab"/>
      <w:lvlText w:val=""/>
      <w:lvlJc w:val="left"/>
      <w:pPr>
        <w:ind w:hanging="360" w:left="5760"/>
        <w:tabs>
          <w:tab w:val="left" w:pos="5760" w:leader="none"/>
        </w:tabs>
      </w:pPr>
      <w:rPr>
        <w:rFonts w:ascii="Symbol" w:hAnsi="Symbol"/>
      </w:rPr>
    </w:lvl>
    <w:lvl w:ilvl="8" w:tplc="E4D6626E">
      <w:start w:val="1"/>
      <w:numFmt w:val="bullet"/>
      <w:suff w:val="tab"/>
      <w:lvlText w:val=""/>
      <w:lvlJc w:val="left"/>
      <w:pPr>
        <w:ind w:hanging="360" w:left="6480"/>
        <w:tabs>
          <w:tab w:val="left" w:pos="6480" w:leader="none"/>
        </w:tabs>
      </w:pPr>
      <w:rPr>
        <w:rFonts w:ascii="Symbol" w:hAnsi="Symbol"/>
      </w:rPr>
    </w:lvl>
  </w:abstractNum>
  <w:abstractNum w:abstractNumId="17">
    <w:nsid w:val="66C56133"/>
    <w:multiLevelType w:val="hybridMultilevel"/>
    <w:lvl w:ilvl="0" w:tplc="9FD2DA78">
      <w:start w:val="1"/>
      <w:numFmt w:val="decimal"/>
      <w:suff w:val="tab"/>
      <w:lvlText w:val="%1."/>
      <w:lvlJc w:val="left"/>
      <w:pPr>
        <w:ind w:hanging="360" w:left="1069"/>
      </w:pPr>
      <w:rPr>
        <w:color w:val="auto"/>
      </w:rPr>
    </w:lvl>
    <w:lvl w:ilvl="1" w:tplc="04090019">
      <w:start w:val="1"/>
      <w:numFmt w:val="lowerLetter"/>
      <w:suff w:val="tab"/>
      <w:lvlText w:val="%2."/>
      <w:lvlJc w:val="left"/>
      <w:pPr>
        <w:ind w:hanging="360" w:left="1789"/>
      </w:pPr>
      <w:rPr/>
    </w:lvl>
    <w:lvl w:ilvl="2" w:tplc="0409001B">
      <w:start w:val="1"/>
      <w:numFmt w:val="lowerRoman"/>
      <w:suff w:val="tab"/>
      <w:lvlText w:val="%3."/>
      <w:lvlJc w:val="right"/>
      <w:pPr>
        <w:ind w:hanging="180" w:left="2509"/>
      </w:pPr>
      <w:rPr/>
    </w:lvl>
    <w:lvl w:ilvl="3" w:tplc="0409000F">
      <w:start w:val="1"/>
      <w:numFmt w:val="decimal"/>
      <w:suff w:val="tab"/>
      <w:lvlText w:val="%4."/>
      <w:lvlJc w:val="left"/>
      <w:pPr>
        <w:ind w:hanging="360" w:left="3229"/>
      </w:pPr>
      <w:rPr/>
    </w:lvl>
    <w:lvl w:ilvl="4" w:tplc="04090019">
      <w:start w:val="1"/>
      <w:numFmt w:val="lowerLetter"/>
      <w:suff w:val="tab"/>
      <w:lvlText w:val="%5."/>
      <w:lvlJc w:val="left"/>
      <w:pPr>
        <w:ind w:hanging="360" w:left="3949"/>
      </w:pPr>
      <w:rPr/>
    </w:lvl>
    <w:lvl w:ilvl="5" w:tplc="0409001B">
      <w:start w:val="1"/>
      <w:numFmt w:val="lowerRoman"/>
      <w:suff w:val="tab"/>
      <w:lvlText w:val="%6."/>
      <w:lvlJc w:val="right"/>
      <w:pPr>
        <w:ind w:hanging="180" w:left="4669"/>
      </w:pPr>
      <w:rPr/>
    </w:lvl>
    <w:lvl w:ilvl="6" w:tplc="0409000F">
      <w:start w:val="1"/>
      <w:numFmt w:val="decimal"/>
      <w:suff w:val="tab"/>
      <w:lvlText w:val="%7."/>
      <w:lvlJc w:val="left"/>
      <w:pPr>
        <w:ind w:hanging="360" w:left="5389"/>
      </w:pPr>
      <w:rPr/>
    </w:lvl>
    <w:lvl w:ilvl="7" w:tplc="04090019">
      <w:start w:val="1"/>
      <w:numFmt w:val="lowerLetter"/>
      <w:suff w:val="tab"/>
      <w:lvlText w:val="%8."/>
      <w:lvlJc w:val="left"/>
      <w:pPr>
        <w:ind w:hanging="360" w:left="6109"/>
      </w:pPr>
      <w:rPr/>
    </w:lvl>
    <w:lvl w:ilvl="8" w:tplc="0409001B">
      <w:start w:val="1"/>
      <w:numFmt w:val="lowerRoman"/>
      <w:suff w:val="tab"/>
      <w:lvlText w:val="%9."/>
      <w:lvlJc w:val="right"/>
      <w:pPr>
        <w:ind w:hanging="180" w:left="6829"/>
      </w:pPr>
      <w:rPr/>
    </w:lvl>
  </w:abstractNum>
  <w:abstractNum w:abstractNumId="18">
    <w:nsid w:val="685B30C2"/>
    <w:multiLevelType w:val="hybridMultilevel"/>
    <w:lvl w:ilvl="0" w:tplc="10000001">
      <w:start w:val="1"/>
      <w:numFmt w:val="bullet"/>
      <w:suff w:val="tab"/>
      <w:lvlText w:val=""/>
      <w:lvlJc w:val="left"/>
      <w:pPr>
        <w:ind w:hanging="360" w:left="1429"/>
      </w:pPr>
      <w:rPr>
        <w:rFonts w:ascii="Symbol" w:hAnsi="Symbol"/>
      </w:rPr>
    </w:lvl>
    <w:lvl w:ilvl="1" w:tplc="10000003">
      <w:start w:val="1"/>
      <w:numFmt w:val="bullet"/>
      <w:suff w:val="tab"/>
      <w:lvlText w:val="o"/>
      <w:lvlJc w:val="left"/>
      <w:pPr>
        <w:ind w:hanging="360" w:left="2149"/>
      </w:pPr>
      <w:rPr>
        <w:rFonts w:ascii="Courier New" w:hAnsi="Courier New"/>
      </w:rPr>
    </w:lvl>
    <w:lvl w:ilvl="2" w:tplc="10000005">
      <w:start w:val="1"/>
      <w:numFmt w:val="bullet"/>
      <w:suff w:val="tab"/>
      <w:lvlText w:val=""/>
      <w:lvlJc w:val="left"/>
      <w:pPr>
        <w:ind w:hanging="360" w:left="2869"/>
      </w:pPr>
      <w:rPr>
        <w:rFonts w:ascii="Wingdings" w:hAnsi="Wingdings"/>
      </w:rPr>
    </w:lvl>
    <w:lvl w:ilvl="3" w:tplc="10000001">
      <w:start w:val="1"/>
      <w:numFmt w:val="bullet"/>
      <w:suff w:val="tab"/>
      <w:lvlText w:val=""/>
      <w:lvlJc w:val="left"/>
      <w:pPr>
        <w:ind w:hanging="360" w:left="3589"/>
      </w:pPr>
      <w:rPr>
        <w:rFonts w:ascii="Symbol" w:hAnsi="Symbol"/>
      </w:rPr>
    </w:lvl>
    <w:lvl w:ilvl="4" w:tplc="10000003">
      <w:start w:val="1"/>
      <w:numFmt w:val="bullet"/>
      <w:suff w:val="tab"/>
      <w:lvlText w:val="o"/>
      <w:lvlJc w:val="left"/>
      <w:pPr>
        <w:ind w:hanging="360" w:left="4309"/>
      </w:pPr>
      <w:rPr>
        <w:rFonts w:ascii="Courier New" w:hAnsi="Courier New"/>
      </w:rPr>
    </w:lvl>
    <w:lvl w:ilvl="5" w:tplc="10000005">
      <w:start w:val="1"/>
      <w:numFmt w:val="bullet"/>
      <w:suff w:val="tab"/>
      <w:lvlText w:val=""/>
      <w:lvlJc w:val="left"/>
      <w:pPr>
        <w:ind w:hanging="360" w:left="5029"/>
      </w:pPr>
      <w:rPr>
        <w:rFonts w:ascii="Wingdings" w:hAnsi="Wingdings"/>
      </w:rPr>
    </w:lvl>
    <w:lvl w:ilvl="6" w:tplc="10000001">
      <w:start w:val="1"/>
      <w:numFmt w:val="bullet"/>
      <w:suff w:val="tab"/>
      <w:lvlText w:val=""/>
      <w:lvlJc w:val="left"/>
      <w:pPr>
        <w:ind w:hanging="360" w:left="5749"/>
      </w:pPr>
      <w:rPr>
        <w:rFonts w:ascii="Symbol" w:hAnsi="Symbol"/>
      </w:rPr>
    </w:lvl>
    <w:lvl w:ilvl="7" w:tplc="10000003">
      <w:start w:val="1"/>
      <w:numFmt w:val="bullet"/>
      <w:suff w:val="tab"/>
      <w:lvlText w:val="o"/>
      <w:lvlJc w:val="left"/>
      <w:pPr>
        <w:ind w:hanging="360" w:left="6469"/>
      </w:pPr>
      <w:rPr>
        <w:rFonts w:ascii="Courier New" w:hAnsi="Courier New"/>
      </w:rPr>
    </w:lvl>
    <w:lvl w:ilvl="8" w:tplc="10000005">
      <w:start w:val="1"/>
      <w:numFmt w:val="bullet"/>
      <w:suff w:val="tab"/>
      <w:lvlText w:val=""/>
      <w:lvlJc w:val="left"/>
      <w:pPr>
        <w:ind w:hanging="360" w:left="7189"/>
      </w:pPr>
      <w:rPr>
        <w:rFonts w:ascii="Wingdings" w:hAnsi="Wingdings"/>
      </w:rPr>
    </w:lvl>
  </w:abstractNum>
  <w:abstractNum w:abstractNumId="19">
    <w:nsid w:val="6F666511"/>
    <w:multiLevelType w:val="hybridMultilevel"/>
    <w:lvl w:ilvl="0" w:tplc="0407000F">
      <w:start w:val="1"/>
      <w:numFmt w:val="decimal"/>
      <w:suff w:val="tab"/>
      <w:lvlText w:val="%1."/>
      <w:lvlJc w:val="left"/>
      <w:pPr>
        <w:ind w:hanging="360" w:left="720"/>
      </w:pPr>
      <w:rPr/>
    </w:lvl>
    <w:lvl w:ilvl="1" w:tplc="04070019">
      <w:start w:val="1"/>
      <w:numFmt w:val="lowerLetter"/>
      <w:suff w:val="tab"/>
      <w:lvlText w:val="%2."/>
      <w:lvlJc w:val="left"/>
      <w:pPr>
        <w:ind w:hanging="360" w:left="1440"/>
      </w:pPr>
      <w:rPr/>
    </w:lvl>
    <w:lvl w:ilvl="2" w:tplc="0407001B">
      <w:start w:val="1"/>
      <w:numFmt w:val="lowerRoman"/>
      <w:suff w:val="tab"/>
      <w:lvlText w:val="%3."/>
      <w:lvlJc w:val="right"/>
      <w:pPr>
        <w:ind w:hanging="180" w:left="2160"/>
      </w:pPr>
      <w:rPr/>
    </w:lvl>
    <w:lvl w:ilvl="3" w:tplc="0407000F">
      <w:start w:val="1"/>
      <w:numFmt w:val="decimal"/>
      <w:suff w:val="tab"/>
      <w:lvlText w:val="%4."/>
      <w:lvlJc w:val="left"/>
      <w:pPr>
        <w:ind w:hanging="360" w:left="2880"/>
      </w:pPr>
      <w:rPr/>
    </w:lvl>
    <w:lvl w:ilvl="4" w:tplc="04070019">
      <w:start w:val="1"/>
      <w:numFmt w:val="lowerLetter"/>
      <w:suff w:val="tab"/>
      <w:lvlText w:val="%5."/>
      <w:lvlJc w:val="left"/>
      <w:pPr>
        <w:ind w:hanging="360" w:left="3600"/>
      </w:pPr>
      <w:rPr/>
    </w:lvl>
    <w:lvl w:ilvl="5" w:tplc="0407001B">
      <w:start w:val="1"/>
      <w:numFmt w:val="lowerRoman"/>
      <w:suff w:val="tab"/>
      <w:lvlText w:val="%6."/>
      <w:lvlJc w:val="right"/>
      <w:pPr>
        <w:ind w:hanging="180" w:left="4320"/>
      </w:pPr>
      <w:rPr/>
    </w:lvl>
    <w:lvl w:ilvl="6" w:tplc="0407000F">
      <w:start w:val="1"/>
      <w:numFmt w:val="decimal"/>
      <w:suff w:val="tab"/>
      <w:lvlText w:val="%7."/>
      <w:lvlJc w:val="left"/>
      <w:pPr>
        <w:ind w:hanging="360" w:left="5040"/>
      </w:pPr>
      <w:rPr/>
    </w:lvl>
    <w:lvl w:ilvl="7" w:tplc="04070019">
      <w:start w:val="1"/>
      <w:numFmt w:val="lowerLetter"/>
      <w:suff w:val="tab"/>
      <w:lvlText w:val="%8."/>
      <w:lvlJc w:val="left"/>
      <w:pPr>
        <w:ind w:hanging="360" w:left="5760"/>
      </w:pPr>
      <w:rPr/>
    </w:lvl>
    <w:lvl w:ilvl="8" w:tplc="0407001B">
      <w:start w:val="1"/>
      <w:numFmt w:val="lowerRoman"/>
      <w:suff w:val="tab"/>
      <w:lvlText w:val="%9."/>
      <w:lvlJc w:val="right"/>
      <w:pPr>
        <w:ind w:hanging="180" w:left="6480"/>
      </w:pPr>
      <w:rPr/>
    </w:lvl>
  </w:abstractNum>
  <w:abstractNum w:abstractNumId="20">
    <w:nsid w:val="740F3865"/>
    <w:multiLevelType w:val="hybridMultilevel"/>
    <w:lvl w:ilvl="0" w:tplc="0419000F">
      <w:start w:val="1"/>
      <w:numFmt w:val="decimal"/>
      <w:suff w:val="tab"/>
      <w:lvlText w:val="%1."/>
      <w:lvlJc w:val="left"/>
      <w:pPr>
        <w:ind w:hanging="360" w:left="720"/>
        <w:tabs>
          <w:tab w:val="left" w:pos="720" w:leader="none"/>
        </w:tabs>
      </w:pPr>
      <w:rPr/>
    </w:lvl>
    <w:lvl w:ilvl="1" w:tplc="04190019">
      <w:start w:val="1"/>
      <w:numFmt w:val="lowerLetter"/>
      <w:suff w:val="tab"/>
      <w:lvlText w:val="%2."/>
      <w:lvlJc w:val="left"/>
      <w:pPr>
        <w:ind w:hanging="360" w:left="1440"/>
        <w:tabs>
          <w:tab w:val="left" w:pos="1440" w:leader="none"/>
        </w:tabs>
      </w:pPr>
      <w:rPr/>
    </w:lvl>
    <w:lvl w:ilvl="2" w:tplc="0419001B">
      <w:start w:val="1"/>
      <w:numFmt w:val="lowerRoman"/>
      <w:suff w:val="tab"/>
      <w:lvlText w:val="%3."/>
      <w:lvlJc w:val="right"/>
      <w:pPr>
        <w:ind w:hanging="180" w:left="2160"/>
        <w:tabs>
          <w:tab w:val="left" w:pos="2160" w:leader="none"/>
        </w:tabs>
      </w:pPr>
      <w:rPr/>
    </w:lvl>
    <w:lvl w:ilvl="3" w:tplc="0419000F">
      <w:start w:val="1"/>
      <w:numFmt w:val="decimal"/>
      <w:suff w:val="tab"/>
      <w:lvlText w:val="%4."/>
      <w:lvlJc w:val="left"/>
      <w:pPr>
        <w:ind w:hanging="360" w:left="2880"/>
        <w:tabs>
          <w:tab w:val="left" w:pos="2880" w:leader="none"/>
        </w:tabs>
      </w:pPr>
      <w:rPr/>
    </w:lvl>
    <w:lvl w:ilvl="4" w:tplc="04190019">
      <w:start w:val="1"/>
      <w:numFmt w:val="lowerLetter"/>
      <w:suff w:val="tab"/>
      <w:lvlText w:val="%5."/>
      <w:lvlJc w:val="left"/>
      <w:pPr>
        <w:ind w:hanging="360" w:left="3600"/>
        <w:tabs>
          <w:tab w:val="left" w:pos="3600" w:leader="none"/>
        </w:tabs>
      </w:pPr>
      <w:rPr/>
    </w:lvl>
    <w:lvl w:ilvl="5" w:tplc="0419001B">
      <w:start w:val="1"/>
      <w:numFmt w:val="lowerRoman"/>
      <w:suff w:val="tab"/>
      <w:lvlText w:val="%6."/>
      <w:lvlJc w:val="right"/>
      <w:pPr>
        <w:ind w:hanging="180" w:left="4320"/>
        <w:tabs>
          <w:tab w:val="left" w:pos="4320" w:leader="none"/>
        </w:tabs>
      </w:pPr>
      <w:rPr/>
    </w:lvl>
    <w:lvl w:ilvl="6" w:tplc="0419000F">
      <w:start w:val="1"/>
      <w:numFmt w:val="decimal"/>
      <w:suff w:val="tab"/>
      <w:lvlText w:val="%7."/>
      <w:lvlJc w:val="left"/>
      <w:pPr>
        <w:ind w:hanging="360" w:left="5040"/>
        <w:tabs>
          <w:tab w:val="left" w:pos="5040" w:leader="none"/>
        </w:tabs>
      </w:pPr>
      <w:rPr/>
    </w:lvl>
    <w:lvl w:ilvl="7" w:tplc="04190019">
      <w:start w:val="1"/>
      <w:numFmt w:val="lowerLetter"/>
      <w:suff w:val="tab"/>
      <w:lvlText w:val="%8."/>
      <w:lvlJc w:val="left"/>
      <w:pPr>
        <w:ind w:hanging="360" w:left="5760"/>
        <w:tabs>
          <w:tab w:val="left" w:pos="5760" w:leader="none"/>
        </w:tabs>
      </w:pPr>
      <w:rPr/>
    </w:lvl>
    <w:lvl w:ilvl="8" w:tplc="0419001B">
      <w:start w:val="1"/>
      <w:numFmt w:val="lowerRoman"/>
      <w:suff w:val="tab"/>
      <w:lvlText w:val="%9."/>
      <w:lvlJc w:val="right"/>
      <w:pPr>
        <w:ind w:hanging="180" w:left="6480"/>
        <w:tabs>
          <w:tab w:val="left" w:pos="6480" w:leader="none"/>
        </w:tabs>
      </w:pPr>
      <w:rPr/>
    </w:lvl>
  </w:abstractNum>
  <w:num w:numId="1">
    <w:abstractNumId w:val="16"/>
  </w:num>
  <w:num w:numId="2">
    <w:abstractNumId w:val="7"/>
  </w:num>
  <w:num w:numId="3">
    <w:abstractNumId w:val="17"/>
  </w:num>
  <w:num w:numId="4">
    <w:abstractNumId w:val="4"/>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
  </w:num>
  <w:num w:numId="11">
    <w:abstractNumId w:val="11"/>
  </w:num>
  <w:num w:numId="12">
    <w:abstractNumId w:val="15"/>
  </w:num>
  <w:num w:numId="13">
    <w:abstractNumId w:val="18"/>
  </w:num>
  <w:num w:numId="14">
    <w:abstractNumId w:val="19"/>
  </w:num>
  <w:num w:numId="15">
    <w:abstractNumId w:val="10"/>
  </w:num>
  <w:num w:numId="16">
    <w:abstractNumId w:val="13"/>
  </w:num>
  <w:num w:numId="17">
    <w:abstractNumId w:val="14"/>
  </w:num>
  <w:num w:numId="18">
    <w:abstractNumId w:val="20"/>
  </w:num>
  <w:num w:numId="19">
    <w:abstractNumId w:val="6"/>
  </w:num>
  <w:num w:numId="20">
    <w:abstractNumId w:val="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w="http://schemas.openxmlformats.org/wordprocessingml/2006/main">
  <w:displayBackgroundShape w:val="1"/>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spacing w:after="0" w:beforeAutospacing="0" w:afterAutospacing="0"/>
    </w:pPr>
    <w:rPr>
      <w:rFonts w:ascii="Arial" w:hAnsi="Arial"/>
    </w:rPr>
  </w:style>
  <w:style w:type="paragraph" w:styleId="P1">
    <w:name w:val="heading 1"/>
    <w:basedOn w:val="P0"/>
    <w:next w:val="P0"/>
    <w:link w:val="C23"/>
    <w:qFormat/>
    <w:pPr>
      <w:keepNext w:val="1"/>
      <w:keepLines w:val="1"/>
      <w:spacing w:before="240" w:beforeAutospacing="0" w:afterAutospacing="0"/>
      <w:outlineLvl w:val="0"/>
    </w:pPr>
    <w:rPr>
      <w:color w:val="365F91"/>
      <w:sz w:val="32"/>
    </w:rPr>
  </w:style>
  <w:style w:type="paragraph" w:styleId="P2">
    <w:name w:val="heading 3"/>
    <w:basedOn w:val="P0"/>
    <w:next w:val="P0"/>
    <w:link w:val="C3"/>
    <w:qFormat/>
    <w:pPr>
      <w:keepNext w:val="1"/>
      <w:keepLines w:val="1"/>
      <w:spacing w:before="320" w:after="80" w:beforeAutospacing="0" w:afterAutospacing="0"/>
      <w:outlineLvl w:val="2"/>
    </w:pPr>
    <w:rPr>
      <w:color w:val="434343"/>
      <w:sz w:val="28"/>
    </w:rPr>
  </w:style>
  <w:style w:type="paragraph" w:styleId="P3">
    <w:name w:val="heading 7"/>
    <w:basedOn w:val="P0"/>
    <w:next w:val="P0"/>
    <w:link w:val="C20"/>
    <w:semiHidden/>
    <w:qFormat/>
    <w:pPr>
      <w:keepNext w:val="1"/>
      <w:keepLines w:val="1"/>
      <w:spacing w:before="40" w:beforeAutospacing="0" w:afterAutospacing="0"/>
      <w:outlineLvl w:val="6"/>
    </w:pPr>
    <w:rPr>
      <w:i w:val="1"/>
      <w:color w:val="243F60"/>
    </w:rPr>
  </w:style>
  <w:style w:type="paragraph" w:styleId="P4">
    <w:name w:val="annotation text"/>
    <w:basedOn w:val="P0"/>
    <w:link w:val="C6"/>
    <w:semiHidden/>
    <w:pPr>
      <w:spacing w:lineRule="auto" w:line="240" w:beforeAutospacing="0" w:afterAutospacing="0"/>
    </w:pPr>
    <w:rPr>
      <w:sz w:val="20"/>
    </w:rPr>
  </w:style>
  <w:style w:type="paragraph" w:styleId="P5">
    <w:name w:val="annotation subject"/>
    <w:basedOn w:val="P4"/>
    <w:next w:val="P4"/>
    <w:link w:val="C7"/>
    <w:semiHidden/>
    <w:pPr/>
    <w:rPr>
      <w:b w:val="1"/>
    </w:rPr>
  </w:style>
  <w:style w:type="paragraph" w:styleId="P6">
    <w:name w:val="header"/>
    <w:basedOn w:val="P0"/>
    <w:link w:val="C8"/>
    <w:pPr>
      <w:tabs>
        <w:tab w:val="center" w:pos="4819" w:leader="none"/>
        <w:tab w:val="right" w:pos="9639" w:leader="none"/>
      </w:tabs>
      <w:spacing w:lineRule="auto" w:line="240" w:beforeAutospacing="0" w:afterAutospacing="0"/>
    </w:pPr>
    <w:rPr/>
  </w:style>
  <w:style w:type="paragraph" w:styleId="P7">
    <w:name w:val="footer"/>
    <w:basedOn w:val="P0"/>
    <w:link w:val="C9"/>
    <w:pPr>
      <w:tabs>
        <w:tab w:val="center" w:pos="4819" w:leader="none"/>
        <w:tab w:val="right" w:pos="9639" w:leader="none"/>
      </w:tabs>
      <w:spacing w:lineRule="auto" w:line="240" w:beforeAutospacing="0" w:afterAutospacing="0"/>
    </w:pPr>
    <w:rPr/>
  </w:style>
  <w:style w:type="paragraph" w:styleId="P8">
    <w:name w:val="Balloon Text"/>
    <w:basedOn w:val="P0"/>
    <w:link w:val="C10"/>
    <w:semiHidden/>
    <w:pPr>
      <w:spacing w:lineRule="auto" w:line="240" w:beforeAutospacing="0" w:afterAutospacing="0"/>
    </w:pPr>
    <w:rPr>
      <w:rFonts w:ascii="Tahoma" w:hAnsi="Tahoma"/>
      <w:sz w:val="16"/>
    </w:rPr>
  </w:style>
  <w:style w:type="paragraph" w:styleId="P9">
    <w:name w:val="List Paragraph"/>
    <w:basedOn w:val="P0"/>
    <w:qFormat/>
    <w:pPr>
      <w:ind w:left="720"/>
      <w:contextualSpacing w:val="1"/>
    </w:pPr>
    <w:rPr/>
  </w:style>
  <w:style w:type="paragraph" w:styleId="P10">
    <w:name w:val="footnote text"/>
    <w:basedOn w:val="P0"/>
    <w:link w:val="C12"/>
    <w:semiHidden/>
    <w:pPr>
      <w:spacing w:lineRule="auto" w:line="240" w:beforeAutospacing="0" w:afterAutospacing="0"/>
    </w:pPr>
    <w:rPr>
      <w:sz w:val="20"/>
    </w:rPr>
  </w:style>
  <w:style w:type="paragraph" w:styleId="P11">
    <w:name w:val="Default"/>
    <w:pPr>
      <w:spacing w:lineRule="auto" w:line="240" w:after="0" w:beforeAutospacing="0" w:afterAutospacing="0"/>
    </w:pPr>
    <w:rPr>
      <w:rFonts w:ascii="Times New Roman" w:hAnsi="Times New Roman"/>
      <w:color w:val="000000"/>
      <w:sz w:val="24"/>
    </w:rPr>
  </w:style>
  <w:style w:type="paragraph" w:styleId="P12">
    <w:name w:val="Body Text Indent"/>
    <w:basedOn w:val="P0"/>
    <w:link w:val="C14"/>
    <w:pPr>
      <w:spacing w:lineRule="auto" w:line="240" w:after="120" w:beforeAutospacing="0" w:afterAutospacing="0"/>
      <w:ind w:left="283"/>
    </w:pPr>
    <w:rPr>
      <w:rFonts w:ascii="Times New Roman" w:hAnsi="Times New Roman"/>
      <w:sz w:val="28"/>
    </w:rPr>
  </w:style>
  <w:style w:type="paragraph" w:styleId="P13">
    <w:name w:val="Normal (Web)"/>
    <w:basedOn w:val="P0"/>
    <w:pPr>
      <w:spacing w:lineRule="auto" w:line="240" w:before="100" w:after="100" w:beforeAutospacing="1" w:afterAutospacing="1"/>
    </w:pPr>
    <w:rPr>
      <w:rFonts w:ascii="Times New Roman" w:hAnsi="Times New Roman"/>
      <w:sz w:val="24"/>
    </w:rPr>
  </w:style>
  <w:style w:type="paragraph" w:styleId="P14">
    <w:name w:val="Title"/>
    <w:basedOn w:val="P0"/>
    <w:link w:val="C17"/>
    <w:qFormat/>
    <w:pPr>
      <w:widowControl w:val="0"/>
      <w:spacing w:lineRule="auto" w:line="240" w:before="228" w:beforeAutospacing="0" w:afterAutospacing="0"/>
      <w:ind w:left="1042"/>
    </w:pPr>
    <w:rPr>
      <w:rFonts w:ascii="Times New Roman" w:hAnsi="Times New Roman"/>
      <w:b w:val="1"/>
      <w:sz w:val="28"/>
    </w:rPr>
  </w:style>
  <w:style w:type="paragraph" w:styleId="P15">
    <w:name w:val="Абзац списка4"/>
    <w:basedOn w:val="P0"/>
    <w:pPr>
      <w:spacing w:after="200" w:beforeAutospacing="0" w:afterAutospacing="0"/>
      <w:ind w:left="720"/>
      <w:contextualSpacing w:val="1"/>
    </w:pPr>
    <w:rPr>
      <w:rFonts w:ascii="Calibri" w:hAnsi="Calibri"/>
    </w:rPr>
  </w:style>
  <w:style w:type="paragraph" w:styleId="P16">
    <w:name w:val="No Spacing"/>
    <w:qFormat/>
    <w:pPr>
      <w:spacing w:lineRule="auto" w:line="240" w:after="0" w:beforeAutospacing="0" w:afterAutospacing="0"/>
      <w:jc w:val="both"/>
    </w:pPr>
    <w:rPr>
      <w:rFonts w:ascii="Times New Roman" w:hAnsi="Times New Roman"/>
      <w:sz w:val="28"/>
    </w:rPr>
  </w:style>
  <w:style w:type="paragraph" w:styleId="P17">
    <w:name w:val="Body Text"/>
    <w:basedOn w:val="P0"/>
    <w:link w:val="C18"/>
    <w:pPr>
      <w:spacing w:after="120" w:beforeAutospacing="0" w:afterAutospacing="0"/>
    </w:pPr>
    <w:rPr/>
  </w:style>
  <w:style w:type="paragraph" w:styleId="P18">
    <w:name w:val="bodytext"/>
    <w:basedOn w:val="P0"/>
    <w:pPr>
      <w:spacing w:lineRule="auto" w:line="240" w:before="100" w:after="100" w:beforeAutospacing="1" w:afterAutospacing="1"/>
    </w:pPr>
    <w:rPr>
      <w:rFonts w:ascii="Times New Roman" w:hAnsi="Times New Roman"/>
      <w:sz w:val="24"/>
    </w:rPr>
  </w:style>
  <w:style w:type="paragraph" w:styleId="P19">
    <w:name w:val="Table Paragraph"/>
    <w:basedOn w:val="P0"/>
    <w:qFormat/>
    <w:pPr>
      <w:widowControl w:val="0"/>
      <w:spacing w:lineRule="auto" w:line="240" w:beforeAutospacing="0" w:afterAutospacing="0"/>
    </w:pPr>
    <w:rPr>
      <w:rFonts w:ascii="Times New Roman" w:hAnsi="Times New Roman"/>
    </w:rPr>
  </w:style>
  <w:style w:type="paragraph" w:styleId="P20">
    <w:name w:val=""/>
    <w:basedOn w:val="P0"/>
    <w:next w:val="P14"/>
    <w:link w:val="C22"/>
    <w:qFormat/>
    <w:pPr>
      <w:spacing w:lineRule="auto" w:line="240" w:beforeAutospacing="0" w:afterAutospacing="0"/>
      <w:ind w:firstLine="567"/>
      <w:jc w:val="center"/>
    </w:pPr>
    <w:rPr>
      <w:rFonts w:ascii="Times New Roman" w:hAnsi="Times New Roman"/>
      <w:b w:val="1"/>
      <w:sz w:val="28"/>
    </w:rPr>
  </w:style>
  <w:style w:type="paragraph" w:styleId="P21">
    <w:name w:val="rtejustify"/>
    <w:basedOn w:val="P0"/>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Заголовок 3 Знак"/>
    <w:basedOn w:val="C0"/>
    <w:link w:val="P2"/>
    <w:rPr>
      <w:color w:val="434343"/>
      <w:sz w:val="28"/>
    </w:rPr>
  </w:style>
  <w:style w:type="character" w:styleId="C4">
    <w:name w:val="Неразрешенное упоминание1"/>
    <w:basedOn w:val="C0"/>
    <w:semiHidden/>
    <w:rPr>
      <w:color w:val="605E5C"/>
      <w:shd w:val="clear" w:fill="E1DFDD"/>
    </w:rPr>
  </w:style>
  <w:style w:type="character" w:styleId="C5">
    <w:name w:val="annotation reference"/>
    <w:basedOn w:val="C0"/>
    <w:semiHidden/>
    <w:rPr>
      <w:sz w:val="16"/>
    </w:rPr>
  </w:style>
  <w:style w:type="character" w:styleId="C6">
    <w:name w:val="Текст примечания Знак"/>
    <w:basedOn w:val="C0"/>
    <w:link w:val="P4"/>
    <w:semiHidden/>
    <w:rPr>
      <w:sz w:val="20"/>
    </w:rPr>
  </w:style>
  <w:style w:type="character" w:styleId="C7">
    <w:name w:val="Тема примечания Знак"/>
    <w:basedOn w:val="C6"/>
    <w:link w:val="P5"/>
    <w:semiHidden/>
    <w:rPr>
      <w:b w:val="1"/>
    </w:rPr>
  </w:style>
  <w:style w:type="character" w:styleId="C8">
    <w:name w:val="Верхний колонтитул Знак"/>
    <w:basedOn w:val="C0"/>
    <w:link w:val="P6"/>
    <w:rPr/>
  </w:style>
  <w:style w:type="character" w:styleId="C9">
    <w:name w:val="Нижний колонтитул Знак"/>
    <w:basedOn w:val="C0"/>
    <w:link w:val="P7"/>
    <w:rPr/>
  </w:style>
  <w:style w:type="character" w:styleId="C10">
    <w:name w:val="Текст выноски Знак"/>
    <w:basedOn w:val="C0"/>
    <w:link w:val="P8"/>
    <w:semiHidden/>
    <w:rPr>
      <w:rFonts w:ascii="Tahoma" w:hAnsi="Tahoma"/>
      <w:sz w:val="16"/>
    </w:rPr>
  </w:style>
  <w:style w:type="character" w:styleId="C11">
    <w:name w:val="Неразрешенное упоминание2"/>
    <w:basedOn w:val="C0"/>
    <w:semiHidden/>
    <w:rPr>
      <w:color w:val="605E5C"/>
      <w:shd w:val="clear" w:fill="E1DFDD"/>
    </w:rPr>
  </w:style>
  <w:style w:type="character" w:styleId="C12">
    <w:name w:val="Текст сноски Знак"/>
    <w:basedOn w:val="C0"/>
    <w:link w:val="P10"/>
    <w:semiHidden/>
    <w:rPr>
      <w:sz w:val="20"/>
    </w:rPr>
  </w:style>
  <w:style w:type="character" w:styleId="C13">
    <w:name w:val="footnote reference"/>
    <w:basedOn w:val="C0"/>
    <w:semiHidden/>
    <w:rPr>
      <w:vertAlign w:val="superscript"/>
    </w:rPr>
  </w:style>
  <w:style w:type="character" w:styleId="C14">
    <w:name w:val="Основной текст с отступом Знак"/>
    <w:basedOn w:val="C0"/>
    <w:link w:val="P12"/>
    <w:rPr>
      <w:rFonts w:ascii="Times New Roman" w:hAnsi="Times New Roman"/>
      <w:sz w:val="28"/>
    </w:rPr>
  </w:style>
  <w:style w:type="character" w:styleId="C15">
    <w:name w:val="Strong"/>
    <w:basedOn w:val="C0"/>
    <w:qFormat/>
    <w:rPr>
      <w:b w:val="1"/>
    </w:rPr>
  </w:style>
  <w:style w:type="character" w:styleId="C16">
    <w:name w:val="apple-converted-space"/>
    <w:basedOn w:val="C0"/>
    <w:rPr/>
  </w:style>
  <w:style w:type="character" w:styleId="C17">
    <w:name w:val="Заголовок Знак"/>
    <w:basedOn w:val="C0"/>
    <w:link w:val="P14"/>
    <w:rPr>
      <w:rFonts w:ascii="Times New Roman" w:hAnsi="Times New Roman"/>
      <w:b w:val="1"/>
      <w:sz w:val="28"/>
    </w:rPr>
  </w:style>
  <w:style w:type="character" w:styleId="C18">
    <w:name w:val="Основной текст Знак"/>
    <w:basedOn w:val="C0"/>
    <w:link w:val="P17"/>
    <w:rPr/>
  </w:style>
  <w:style w:type="character" w:styleId="C19">
    <w:name w:val="lib_content"/>
    <w:rPr/>
  </w:style>
  <w:style w:type="character" w:styleId="C20">
    <w:name w:val="Заголовок 7 Знак"/>
    <w:basedOn w:val="C0"/>
    <w:link w:val="P3"/>
    <w:semiHidden/>
    <w:rPr>
      <w:i w:val="1"/>
      <w:color w:val="243F60"/>
    </w:rPr>
  </w:style>
  <w:style w:type="character" w:styleId="C21">
    <w:name w:val="FollowedHyperlink"/>
    <w:basedOn w:val="C0"/>
    <w:semiHidden/>
    <w:rPr>
      <w:color w:val="800080"/>
      <w:u w:val="single"/>
    </w:rPr>
  </w:style>
  <w:style w:type="character" w:styleId="C22">
    <w:name w:val="Название Знак"/>
    <w:link w:val="P20"/>
    <w:rPr>
      <w:rFonts w:ascii="Times New Roman" w:hAnsi="Times New Roman"/>
      <w:b w:val="1"/>
      <w:sz w:val="28"/>
    </w:rPr>
  </w:style>
  <w:style w:type="character" w:styleId="C23">
    <w:name w:val="Заголовок 1 Знак"/>
    <w:basedOn w:val="C0"/>
    <w:link w:val="P1"/>
    <w:rPr>
      <w:color w:val="365F91"/>
      <w:sz w:val="32"/>
    </w:rPr>
  </w:style>
  <w:style w:type="character" w:styleId="C24">
    <w:name w:val="rvts0"/>
    <w:rPr/>
  </w:style>
  <w:style w:type="character" w:styleId="C25">
    <w:name w:val="Unresolved Mention"/>
    <w:basedOn w:val="C0"/>
    <w:semiHidden/>
    <w:rPr>
      <w:color w:val="605E5C"/>
      <w:shd w:val="clear" w:fill="E1DFDD"/>
    </w:rPr>
  </w:style>
  <w:style w:type="character" w:styleId="C26">
    <w:name w:val="Emphasis"/>
    <w:basedOn w:val="C0"/>
    <w:qFormat/>
    <w:rPr>
      <w:i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word/_rels/header1.xml.rels><?xml version="1.0" encoding="utf-8"?><Relationships xmlns="http://schemas.openxmlformats.org/package/2006/relationships"><Relationship Id="Relimage2" Type="http://schemas.openxmlformats.org/officeDocument/2006/relationships/image" Target="/media/image2.png" /></Relationships>
</file>

<file path=word/_rels/header2.xml.rels><?xml version="1.0" encoding="utf-8"?><Relationships xmlns="http://schemas.openxmlformats.org/package/2006/relationships"><Relationship Id="Relimage4" Type="http://schemas.openxmlformats.org/officeDocument/2006/relationships/image" Target="/media/image4.png" /><Relationship Id="Relimage3" Type="http://schemas.openxmlformats.org/officeDocument/2006/relationships/image" Target="/media/image3.png" /></Relationships>
</file>

<file path=word/_rels/header3.xml.rels><?xml version="1.0" encoding="utf-8"?><Relationships xmlns="http://schemas.openxmlformats.org/package/2006/relationships"><Relationship Id="Relimage5" Type="http://schemas.openxmlformats.org/officeDocument/2006/relationships/image" Target="/media/image5.png" /></Relationships>
</file>