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2A09DA" w:rsidRDefault="00AA6A73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E6DAC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2A09DA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2A09DA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53C924B8" w14:textId="1675096F" w:rsidR="00D84236" w:rsidRPr="002A09DA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CF59E3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 ЛЮДИНИ В МЕДІА</w:t>
            </w: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6957A51C" w14:textId="68C9E00D" w:rsidR="0009003E" w:rsidRPr="002A09DA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2A09DA" w:rsidRDefault="00AA6A73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37F28B1D" w:rsidR="007B7ACB" w:rsidRPr="002A09DA" w:rsidRDefault="00DB2885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друг</w:t>
      </w:r>
      <w:r w:rsidR="007B7ACB" w:rsidRPr="002A09DA">
        <w:rPr>
          <w:rFonts w:ascii="Times New Roman" w:hAnsi="Times New Roman" w:cs="Times New Roman"/>
          <w:sz w:val="24"/>
          <w:szCs w:val="24"/>
          <w:lang w:val="uk-UA"/>
        </w:rPr>
        <w:t>ого рівня вищої освіти</w:t>
      </w:r>
    </w:p>
    <w:p w14:paraId="70D22898" w14:textId="7AD0224D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2A09DA" w:rsidRDefault="00AA6A73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2A09DA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2A09DA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F5221" w:rsidRPr="006E6DAC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82B7428" w:rsidR="00B35D9C" w:rsidRPr="002A09DA" w:rsidRDefault="0060377E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noProof/>
                <w:lang w:val="uk-UA"/>
              </w:rPr>
              <w:drawing>
                <wp:inline distT="0" distB="0" distL="0" distR="0" wp14:anchorId="50D8FBBE" wp14:editId="1E558259">
                  <wp:extent cx="1543050" cy="2313464"/>
                  <wp:effectExtent l="0" t="0" r="0" b="0"/>
                  <wp:docPr id="7370635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680" cy="232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0D79C044" w14:textId="444D5E9D" w:rsidR="00100045" w:rsidRPr="002A09DA" w:rsidRDefault="00E75216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Островська Наталія Василівна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соціальних комунікацій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2A09DA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кафедри</w:t>
            </w:r>
            <w:r w:rsidRPr="002A09DA">
              <w:rPr>
                <w:iCs/>
                <w:color w:val="auto"/>
                <w:lang w:val="uk-UA"/>
              </w:rPr>
              <w:t xml:space="preserve">: </w:t>
            </w:r>
            <w:r w:rsidRPr="002A09DA">
              <w:rPr>
                <w:color w:val="auto"/>
                <w:lang w:val="uk-UA"/>
              </w:rPr>
              <w:t>+</w:t>
            </w:r>
            <w:r w:rsidRPr="002A09D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4F0ACA9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викладача: +</w:t>
            </w:r>
            <w:r w:rsidRPr="002A09DA">
              <w:rPr>
                <w:iCs/>
                <w:color w:val="auto"/>
                <w:lang w:val="uk-UA"/>
              </w:rPr>
              <w:t>380(</w:t>
            </w:r>
            <w:r w:rsidR="00E75216" w:rsidRPr="002A09DA">
              <w:rPr>
                <w:iCs/>
                <w:color w:val="auto"/>
                <w:lang w:val="uk-UA"/>
              </w:rPr>
              <w:t>99</w:t>
            </w:r>
            <w:r w:rsidRPr="002A09DA">
              <w:rPr>
                <w:iCs/>
                <w:color w:val="auto"/>
                <w:lang w:val="uk-UA"/>
              </w:rPr>
              <w:t xml:space="preserve">) </w:t>
            </w:r>
            <w:r w:rsidRPr="002A09DA">
              <w:rPr>
                <w:rFonts w:eastAsia="Times New Roman"/>
                <w:color w:val="auto"/>
                <w:lang w:val="uk-UA"/>
              </w:rPr>
              <w:t>9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1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25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04</w:t>
            </w:r>
          </w:p>
          <w:p w14:paraId="3B8A0AD9" w14:textId="7228F78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 xml:space="preserve">E-mail викладача: </w:t>
            </w:r>
            <w:hyperlink r:id="rId10" w:history="1">
              <w:r w:rsidR="00E75216" w:rsidRPr="002A09DA">
                <w:rPr>
                  <w:u w:val="single"/>
                  <w:lang w:val="uk-UA"/>
                </w:rPr>
                <w:t>nata.ostrovska</w:t>
              </w:r>
              <w:r w:rsidRPr="002A09DA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gmail</w:t>
            </w:r>
            <w:r w:rsidRPr="002A09DA">
              <w:rPr>
                <w:rStyle w:val="a3"/>
                <w:color w:val="auto"/>
                <w:shd w:val="clear" w:color="auto" w:fill="FFFFFF"/>
                <w:lang w:val="uk-UA"/>
              </w:rPr>
              <w:t>.</w:t>
            </w:r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com</w:t>
            </w:r>
          </w:p>
          <w:p w14:paraId="6CAF54AD" w14:textId="1DB94D6E" w:rsidR="00100045" w:rsidRPr="002A09DA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246B2177" w:rsidR="00B35D9C" w:rsidRPr="002A09D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  <w:r w:rsidR="00534844"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</w:tr>
    </w:tbl>
    <w:p w14:paraId="342406A2" w14:textId="5BCAC4E4" w:rsidR="00D41F25" w:rsidRPr="002A09DA" w:rsidRDefault="00AA6A73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2A09DA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129A3CF9" w14:textId="17E75729" w:rsidR="00CF59E3" w:rsidRPr="002A09DA" w:rsidRDefault="002551F4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оскільки </w:t>
      </w:r>
      <w:r w:rsidR="00CF59E3" w:rsidRPr="002A09D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F59E3"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абуті знання і компетенції необхідні для поширення якісного контенту, що зорієнтований на дотримання прав людини, рівність та недискримінацію, а також етичних журналістських норм у висвітленн</w:t>
      </w:r>
      <w:r w:rsidR="00AF0B60"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CF59E3"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питань, пов’язаних із правами людини.</w:t>
      </w:r>
    </w:p>
    <w:p w14:paraId="5D77DE01" w14:textId="1E94A309" w:rsidR="00F54345" w:rsidRPr="002A09DA" w:rsidRDefault="00F54345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>Предметом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є </w:t>
      </w:r>
      <w:r w:rsidR="007264E3" w:rsidRPr="002A09DA">
        <w:rPr>
          <w:rFonts w:ascii="Times New Roman" w:hAnsi="Times New Roman" w:cs="Times New Roman"/>
          <w:sz w:val="24"/>
          <w:szCs w:val="24"/>
          <w:lang w:val="uk-UA"/>
        </w:rPr>
        <w:t>система прав людини та особливості її реалізації в засобах масової комунікації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A6D1AF3" w14:textId="7C283138" w:rsidR="007C4039" w:rsidRPr="002A09DA" w:rsidRDefault="007C4039" w:rsidP="00F54345">
      <w:pPr>
        <w:pStyle w:val="Default"/>
        <w:ind w:firstLine="709"/>
        <w:jc w:val="both"/>
        <w:rPr>
          <w:color w:val="auto"/>
          <w:lang w:val="uk-UA"/>
        </w:rPr>
      </w:pPr>
      <w:r w:rsidRPr="002A09DA">
        <w:rPr>
          <w:color w:val="auto"/>
          <w:lang w:val="uk-UA"/>
        </w:rPr>
        <w:t xml:space="preserve">Засвоєні знання з курсу </w:t>
      </w:r>
      <w:r w:rsidRPr="002A09DA">
        <w:rPr>
          <w:bCs/>
          <w:color w:val="auto"/>
          <w:lang w:val="uk-UA"/>
        </w:rPr>
        <w:t>«</w:t>
      </w:r>
      <w:r w:rsidR="007264E3" w:rsidRPr="002A09DA">
        <w:rPr>
          <w:lang w:val="uk-UA"/>
        </w:rPr>
        <w:t>Права людини в медіа</w:t>
      </w:r>
      <w:r w:rsidR="00DB2885" w:rsidRPr="002A09DA">
        <w:rPr>
          <w:lang w:val="uk-UA"/>
        </w:rPr>
        <w:t xml:space="preserve">» </w:t>
      </w:r>
      <w:r w:rsidRPr="002A09DA">
        <w:rPr>
          <w:color w:val="auto"/>
          <w:lang w:val="uk-UA"/>
        </w:rPr>
        <w:t xml:space="preserve">сприятимуть </w:t>
      </w:r>
      <w:r w:rsidR="00B313D4" w:rsidRPr="002A09DA">
        <w:rPr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«Прикладні соціально-комунікаційні технології», «</w:t>
      </w:r>
      <w:r w:rsidR="00006EC4">
        <w:rPr>
          <w:lang w:val="uk-UA"/>
        </w:rPr>
        <w:t>Журналістика в умовах війни</w:t>
      </w:r>
      <w:r w:rsidR="00B313D4" w:rsidRPr="002A09DA">
        <w:rPr>
          <w:lang w:val="uk-UA"/>
        </w:rPr>
        <w:t>» та ін.</w:t>
      </w:r>
    </w:p>
    <w:p w14:paraId="40C13F46" w14:textId="5727AB44" w:rsidR="00A8283A" w:rsidRPr="002A09DA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E6DAC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2A09DA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0C285A04" w14:textId="0F9FA7AA" w:rsidR="00F54345" w:rsidRPr="002A09DA" w:rsidRDefault="00B127E3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F59E3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5434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CF59E3" w:rsidRPr="002A09DA">
        <w:rPr>
          <w:rFonts w:ascii="Times New Roman" w:hAnsi="Times New Roman" w:cs="Times New Roman"/>
          <w:sz w:val="24"/>
          <w:szCs w:val="24"/>
          <w:lang w:val="uk-UA"/>
        </w:rPr>
        <w:t>формування компетентності у сфері прав людини, рівності та недискримінації, посилення чутливості українських журналістів до проблематики меншин та вразливих груп, а також дотримання етичних журналістських стандартів у висвітленні питань, пов</w:t>
      </w:r>
      <w:r w:rsidR="00E75216" w:rsidRPr="002A09DA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CF59E3" w:rsidRPr="002A09DA">
        <w:rPr>
          <w:rFonts w:ascii="Times New Roman" w:hAnsi="Times New Roman" w:cs="Times New Roman"/>
          <w:sz w:val="24"/>
          <w:szCs w:val="24"/>
          <w:lang w:val="uk-UA"/>
        </w:rPr>
        <w:t>язаних із правами людини</w:t>
      </w:r>
      <w:r w:rsidR="00F5434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188E58B" w14:textId="7A0851C8" w:rsidR="00B127E3" w:rsidRPr="002A09DA" w:rsidRDefault="00B127E3" w:rsidP="007C4039">
      <w:pPr>
        <w:pStyle w:val="Default"/>
        <w:ind w:firstLine="709"/>
        <w:jc w:val="both"/>
        <w:rPr>
          <w:color w:val="auto"/>
          <w:lang w:val="uk-UA"/>
        </w:rPr>
      </w:pPr>
      <w:r w:rsidRPr="002A09DA">
        <w:rPr>
          <w:color w:val="auto"/>
          <w:lang w:val="uk-UA"/>
        </w:rPr>
        <w:t xml:space="preserve">Згідно з вимогами освітньо-професійної програми студенти повинні </w:t>
      </w:r>
      <w:r w:rsidR="00534844" w:rsidRPr="002A09DA">
        <w:rPr>
          <w:color w:val="auto"/>
          <w:lang w:val="uk-UA"/>
        </w:rPr>
        <w:t>в</w:t>
      </w:r>
      <w:r w:rsidRPr="002A09DA">
        <w:rPr>
          <w:color w:val="auto"/>
          <w:lang w:val="uk-UA"/>
        </w:rPr>
        <w:t xml:space="preserve"> результаті вивчення навчальної дисципліни отримати такі компетентності: </w:t>
      </w:r>
    </w:p>
    <w:p w14:paraId="28274787" w14:textId="565D8EB7" w:rsidR="007C4039" w:rsidRPr="002A09DA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6959B328" w14:textId="77777777" w:rsidR="006E6DAC" w:rsidRPr="006E6DAC" w:rsidRDefault="006E6DAC" w:rsidP="006E6DA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E6DAC">
        <w:rPr>
          <w:rFonts w:ascii="Times New Roman" w:hAnsi="Times New Roman" w:cs="Times New Roman"/>
          <w:sz w:val="24"/>
          <w:szCs w:val="24"/>
          <w:lang w:val="ru-RU"/>
        </w:rPr>
        <w:t>ЗК03. Здатність генерувати нові ідеї (креативність).</w:t>
      </w:r>
    </w:p>
    <w:p w14:paraId="5871A8B4" w14:textId="7BFC7865" w:rsidR="007264E3" w:rsidRPr="002A09DA" w:rsidRDefault="007264E3" w:rsidP="007264E3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ЗК</w:t>
      </w:r>
      <w:r w:rsidR="006E6DAC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Здатність до пошуку, оброблення та аналізу інформації з різних джерел.</w:t>
      </w:r>
    </w:p>
    <w:p w14:paraId="1B61F229" w14:textId="68C5E0D1" w:rsidR="007264E3" w:rsidRPr="002A09DA" w:rsidRDefault="007264E3" w:rsidP="007264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ЗК</w:t>
      </w:r>
      <w:r w:rsidR="006E6DAC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</w:t>
      </w:r>
      <w:r w:rsidRPr="002A09DA">
        <w:rPr>
          <w:rStyle w:val="rvts0"/>
          <w:rFonts w:ascii="Times New Roman" w:hAnsi="Times New Roman" w:cs="Times New Roman"/>
          <w:sz w:val="24"/>
          <w:szCs w:val="24"/>
          <w:lang w:val="uk-UA"/>
        </w:rPr>
        <w:t>виявляти та вирішувати проблеми,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приймати обґрунтовані рішення.</w:t>
      </w:r>
    </w:p>
    <w:p w14:paraId="538E75C7" w14:textId="02990DF5" w:rsidR="007264E3" w:rsidRPr="002A09DA" w:rsidRDefault="007264E3" w:rsidP="007264E3">
      <w:pPr>
        <w:widowControl w:val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Фахові компетентності:</w:t>
      </w:r>
    </w:p>
    <w:p w14:paraId="517CC9EF" w14:textId="77777777" w:rsidR="006E6DAC" w:rsidRPr="005A3E17" w:rsidRDefault="006E6DAC" w:rsidP="006E6DAC">
      <w:pPr>
        <w:pStyle w:val="TableParagraph"/>
        <w:tabs>
          <w:tab w:val="left" w:pos="2304"/>
          <w:tab w:val="left" w:pos="3764"/>
          <w:tab w:val="left" w:pos="5259"/>
          <w:tab w:val="left" w:pos="6544"/>
          <w:tab w:val="left" w:pos="6978"/>
        </w:tabs>
        <w:ind w:firstLine="709"/>
        <w:jc w:val="both"/>
        <w:rPr>
          <w:spacing w:val="1"/>
          <w:sz w:val="24"/>
          <w:szCs w:val="24"/>
        </w:rPr>
      </w:pPr>
      <w:r w:rsidRPr="005A3E17">
        <w:rPr>
          <w:sz w:val="24"/>
          <w:szCs w:val="24"/>
        </w:rPr>
        <w:t>СК02.</w:t>
      </w:r>
      <w:r w:rsidRPr="005A3E17">
        <w:rPr>
          <w:spacing w:val="-2"/>
          <w:sz w:val="24"/>
          <w:szCs w:val="24"/>
        </w:rPr>
        <w:t xml:space="preserve"> </w:t>
      </w:r>
      <w:r w:rsidRPr="005A3E17">
        <w:rPr>
          <w:sz w:val="24"/>
          <w:szCs w:val="24"/>
        </w:rPr>
        <w:t>Здатність</w:t>
      </w:r>
      <w:r w:rsidRPr="005A3E17">
        <w:rPr>
          <w:spacing w:val="48"/>
          <w:sz w:val="24"/>
          <w:szCs w:val="24"/>
        </w:rPr>
        <w:t xml:space="preserve"> </w:t>
      </w:r>
      <w:r w:rsidRPr="005A3E17">
        <w:rPr>
          <w:sz w:val="24"/>
          <w:szCs w:val="24"/>
        </w:rPr>
        <w:t>критично</w:t>
      </w:r>
      <w:r w:rsidRPr="005A3E17">
        <w:rPr>
          <w:spacing w:val="49"/>
          <w:sz w:val="24"/>
          <w:szCs w:val="24"/>
        </w:rPr>
        <w:t xml:space="preserve"> </w:t>
      </w:r>
      <w:r w:rsidRPr="005A3E17">
        <w:rPr>
          <w:sz w:val="24"/>
          <w:szCs w:val="24"/>
        </w:rPr>
        <w:t>осмислювати</w:t>
      </w:r>
      <w:r w:rsidRPr="005A3E17">
        <w:rPr>
          <w:spacing w:val="49"/>
          <w:sz w:val="24"/>
          <w:szCs w:val="24"/>
        </w:rPr>
        <w:t xml:space="preserve"> </w:t>
      </w:r>
      <w:r w:rsidRPr="005A3E17">
        <w:rPr>
          <w:sz w:val="24"/>
          <w:szCs w:val="24"/>
        </w:rPr>
        <w:t>проблеми</w:t>
      </w:r>
      <w:r w:rsidRPr="005A3E17">
        <w:rPr>
          <w:spacing w:val="48"/>
          <w:sz w:val="24"/>
          <w:szCs w:val="24"/>
        </w:rPr>
        <w:t xml:space="preserve"> </w:t>
      </w:r>
      <w:r w:rsidRPr="005A3E17">
        <w:rPr>
          <w:sz w:val="24"/>
          <w:szCs w:val="24"/>
        </w:rPr>
        <w:t>у</w:t>
      </w:r>
      <w:r w:rsidRPr="005A3E17">
        <w:rPr>
          <w:spacing w:val="49"/>
          <w:sz w:val="24"/>
          <w:szCs w:val="24"/>
        </w:rPr>
        <w:t xml:space="preserve"> </w:t>
      </w:r>
      <w:r w:rsidRPr="005A3E17">
        <w:rPr>
          <w:sz w:val="24"/>
          <w:szCs w:val="24"/>
        </w:rPr>
        <w:t>сфері</w:t>
      </w:r>
      <w:r w:rsidRPr="005A3E17">
        <w:rPr>
          <w:spacing w:val="-67"/>
          <w:sz w:val="24"/>
          <w:szCs w:val="24"/>
        </w:rPr>
        <w:t xml:space="preserve"> </w:t>
      </w:r>
      <w:r w:rsidRPr="005A3E17">
        <w:rPr>
          <w:sz w:val="24"/>
          <w:szCs w:val="24"/>
        </w:rPr>
        <w:t>журналістики та дотичні до них міждисциплінарні проблеми.</w:t>
      </w:r>
      <w:r w:rsidRPr="005A3E17">
        <w:rPr>
          <w:spacing w:val="1"/>
          <w:sz w:val="24"/>
          <w:szCs w:val="24"/>
        </w:rPr>
        <w:t xml:space="preserve"> </w:t>
      </w:r>
    </w:p>
    <w:p w14:paraId="52181E42" w14:textId="6E00A9AD" w:rsidR="006E6DAC" w:rsidRPr="005A3E17" w:rsidRDefault="006E6DAC" w:rsidP="006E6DAC">
      <w:pPr>
        <w:pStyle w:val="TableParagraph"/>
        <w:ind w:firstLine="709"/>
        <w:jc w:val="both"/>
        <w:rPr>
          <w:sz w:val="24"/>
          <w:szCs w:val="24"/>
        </w:rPr>
      </w:pPr>
      <w:r w:rsidRPr="005A3E17">
        <w:rPr>
          <w:sz w:val="24"/>
          <w:szCs w:val="24"/>
        </w:rPr>
        <w:t>СК05. Здатність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зрозуміло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і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недвозначно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доносити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власні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висновки з питань журналістики, а також знання та пояснення,</w:t>
      </w:r>
      <w:r w:rsidRPr="005A3E17">
        <w:rPr>
          <w:spacing w:val="-67"/>
          <w:sz w:val="24"/>
          <w:szCs w:val="24"/>
        </w:rPr>
        <w:t xml:space="preserve"> </w:t>
      </w:r>
      <w:r w:rsidRPr="005A3E17">
        <w:rPr>
          <w:sz w:val="24"/>
          <w:szCs w:val="24"/>
        </w:rPr>
        <w:t>що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їх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обґрунтовують,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до</w:t>
      </w:r>
      <w:r w:rsidRPr="005A3E17">
        <w:rPr>
          <w:spacing w:val="-8"/>
          <w:sz w:val="24"/>
          <w:szCs w:val="24"/>
        </w:rPr>
        <w:t xml:space="preserve"> </w:t>
      </w:r>
      <w:r w:rsidRPr="005A3E17">
        <w:rPr>
          <w:sz w:val="24"/>
          <w:szCs w:val="24"/>
        </w:rPr>
        <w:t>фахівців</w:t>
      </w:r>
      <w:r w:rsidRPr="005A3E17">
        <w:rPr>
          <w:spacing w:val="-11"/>
          <w:sz w:val="24"/>
          <w:szCs w:val="24"/>
        </w:rPr>
        <w:t xml:space="preserve"> </w:t>
      </w:r>
      <w:r w:rsidRPr="005A3E17">
        <w:rPr>
          <w:sz w:val="24"/>
          <w:szCs w:val="24"/>
        </w:rPr>
        <w:t>і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нефахівців,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зокрема</w:t>
      </w:r>
      <w:r w:rsidRPr="005A3E17">
        <w:rPr>
          <w:spacing w:val="-10"/>
          <w:sz w:val="24"/>
          <w:szCs w:val="24"/>
        </w:rPr>
        <w:t xml:space="preserve"> </w:t>
      </w:r>
      <w:r w:rsidRPr="005A3E17">
        <w:rPr>
          <w:sz w:val="24"/>
          <w:szCs w:val="24"/>
        </w:rPr>
        <w:t>до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осіб,</w:t>
      </w:r>
      <w:r>
        <w:rPr>
          <w:sz w:val="24"/>
          <w:szCs w:val="24"/>
        </w:rPr>
        <w:t xml:space="preserve"> </w:t>
      </w:r>
      <w:r w:rsidRPr="005A3E17">
        <w:rPr>
          <w:spacing w:val="-68"/>
          <w:sz w:val="24"/>
          <w:szCs w:val="24"/>
        </w:rPr>
        <w:t xml:space="preserve"> </w:t>
      </w:r>
      <w:r w:rsidRPr="005A3E17">
        <w:rPr>
          <w:sz w:val="24"/>
          <w:szCs w:val="24"/>
        </w:rPr>
        <w:t>які</w:t>
      </w:r>
      <w:r w:rsidRPr="005A3E17">
        <w:rPr>
          <w:spacing w:val="-2"/>
          <w:sz w:val="24"/>
          <w:szCs w:val="24"/>
        </w:rPr>
        <w:t xml:space="preserve"> </w:t>
      </w:r>
      <w:r w:rsidRPr="005A3E17">
        <w:rPr>
          <w:sz w:val="24"/>
          <w:szCs w:val="24"/>
        </w:rPr>
        <w:t>навчаються.</w:t>
      </w:r>
    </w:p>
    <w:p w14:paraId="024D9BF4" w14:textId="2A7A4B29" w:rsidR="006E6DAC" w:rsidRPr="005A3E17" w:rsidRDefault="006E6DAC" w:rsidP="006E6DAC">
      <w:pPr>
        <w:pStyle w:val="TableParagraph"/>
        <w:tabs>
          <w:tab w:val="left" w:pos="2227"/>
          <w:tab w:val="left" w:pos="4142"/>
          <w:tab w:val="left" w:pos="4609"/>
          <w:tab w:val="left" w:pos="6086"/>
        </w:tabs>
        <w:ind w:firstLine="709"/>
        <w:jc w:val="both"/>
        <w:rPr>
          <w:spacing w:val="1"/>
          <w:sz w:val="24"/>
          <w:szCs w:val="24"/>
        </w:rPr>
      </w:pPr>
      <w:r w:rsidRPr="005A3E17">
        <w:rPr>
          <w:sz w:val="24"/>
          <w:szCs w:val="24"/>
        </w:rPr>
        <w:t>СК06. Здатність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інтегрувати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знання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та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розв’язувати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складні</w:t>
      </w:r>
      <w:r w:rsidRPr="005A3E17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5A3E17">
        <w:rPr>
          <w:sz w:val="24"/>
          <w:szCs w:val="24"/>
        </w:rPr>
        <w:t>задачі</w:t>
      </w:r>
      <w:r w:rsidRPr="005A3E17">
        <w:rPr>
          <w:spacing w:val="15"/>
          <w:sz w:val="24"/>
          <w:szCs w:val="24"/>
        </w:rPr>
        <w:t xml:space="preserve"> </w:t>
      </w:r>
      <w:r w:rsidRPr="005A3E17">
        <w:rPr>
          <w:sz w:val="24"/>
          <w:szCs w:val="24"/>
        </w:rPr>
        <w:t>журналістики</w:t>
      </w:r>
      <w:r w:rsidRPr="005A3E17">
        <w:rPr>
          <w:spacing w:val="15"/>
          <w:sz w:val="24"/>
          <w:szCs w:val="24"/>
        </w:rPr>
        <w:t xml:space="preserve"> </w:t>
      </w:r>
      <w:r w:rsidRPr="005A3E17">
        <w:rPr>
          <w:sz w:val="24"/>
          <w:szCs w:val="24"/>
        </w:rPr>
        <w:t>у</w:t>
      </w:r>
      <w:r w:rsidRPr="005A3E17">
        <w:rPr>
          <w:spacing w:val="11"/>
          <w:sz w:val="24"/>
          <w:szCs w:val="24"/>
        </w:rPr>
        <w:t xml:space="preserve"> </w:t>
      </w:r>
      <w:r w:rsidRPr="005A3E17">
        <w:rPr>
          <w:sz w:val="24"/>
          <w:szCs w:val="24"/>
        </w:rPr>
        <w:t>широких</w:t>
      </w:r>
      <w:r w:rsidRPr="005A3E17">
        <w:rPr>
          <w:spacing w:val="16"/>
          <w:sz w:val="24"/>
          <w:szCs w:val="24"/>
        </w:rPr>
        <w:t xml:space="preserve"> </w:t>
      </w:r>
      <w:r w:rsidRPr="005A3E17">
        <w:rPr>
          <w:sz w:val="24"/>
          <w:szCs w:val="24"/>
        </w:rPr>
        <w:t>та/або</w:t>
      </w:r>
      <w:r w:rsidRPr="005A3E17">
        <w:rPr>
          <w:spacing w:val="14"/>
          <w:sz w:val="24"/>
          <w:szCs w:val="24"/>
        </w:rPr>
        <w:t xml:space="preserve"> </w:t>
      </w:r>
      <w:r w:rsidRPr="005A3E17">
        <w:rPr>
          <w:sz w:val="24"/>
          <w:szCs w:val="24"/>
        </w:rPr>
        <w:t>мультидисциплінарних контекстах,</w:t>
      </w:r>
      <w:r w:rsidRPr="005A3E17">
        <w:rPr>
          <w:spacing w:val="26"/>
          <w:sz w:val="24"/>
          <w:szCs w:val="24"/>
        </w:rPr>
        <w:t xml:space="preserve"> </w:t>
      </w:r>
      <w:r w:rsidRPr="005A3E17">
        <w:rPr>
          <w:sz w:val="24"/>
          <w:szCs w:val="24"/>
        </w:rPr>
        <w:t>за</w:t>
      </w:r>
      <w:r w:rsidRPr="005A3E17">
        <w:rPr>
          <w:spacing w:val="28"/>
          <w:sz w:val="24"/>
          <w:szCs w:val="24"/>
        </w:rPr>
        <w:t xml:space="preserve"> </w:t>
      </w:r>
      <w:r w:rsidRPr="005A3E17">
        <w:rPr>
          <w:sz w:val="24"/>
          <w:szCs w:val="24"/>
        </w:rPr>
        <w:t>умов</w:t>
      </w:r>
      <w:r w:rsidRPr="005A3E17">
        <w:rPr>
          <w:spacing w:val="27"/>
          <w:sz w:val="24"/>
          <w:szCs w:val="24"/>
        </w:rPr>
        <w:t xml:space="preserve"> </w:t>
      </w:r>
      <w:r w:rsidRPr="005A3E17">
        <w:rPr>
          <w:sz w:val="24"/>
          <w:szCs w:val="24"/>
        </w:rPr>
        <w:t>неповної</w:t>
      </w:r>
      <w:r w:rsidRPr="005A3E17">
        <w:rPr>
          <w:spacing w:val="28"/>
          <w:sz w:val="24"/>
          <w:szCs w:val="24"/>
        </w:rPr>
        <w:t xml:space="preserve"> </w:t>
      </w:r>
      <w:r w:rsidRPr="005A3E17">
        <w:rPr>
          <w:sz w:val="24"/>
          <w:szCs w:val="24"/>
        </w:rPr>
        <w:t>або</w:t>
      </w:r>
      <w:r w:rsidRPr="005A3E17">
        <w:rPr>
          <w:spacing w:val="25"/>
          <w:sz w:val="24"/>
          <w:szCs w:val="24"/>
        </w:rPr>
        <w:t xml:space="preserve"> </w:t>
      </w:r>
      <w:r w:rsidRPr="005A3E17">
        <w:rPr>
          <w:sz w:val="24"/>
          <w:szCs w:val="24"/>
        </w:rPr>
        <w:t>обмеженої</w:t>
      </w:r>
      <w:r w:rsidRPr="005A3E17">
        <w:rPr>
          <w:spacing w:val="28"/>
          <w:sz w:val="24"/>
          <w:szCs w:val="24"/>
        </w:rPr>
        <w:t xml:space="preserve"> </w:t>
      </w:r>
      <w:r w:rsidRPr="005A3E17">
        <w:rPr>
          <w:sz w:val="24"/>
          <w:szCs w:val="24"/>
        </w:rPr>
        <w:t>інформації</w:t>
      </w:r>
      <w:r w:rsidRPr="005A3E17">
        <w:rPr>
          <w:spacing w:val="26"/>
          <w:sz w:val="24"/>
          <w:szCs w:val="24"/>
        </w:rPr>
        <w:t xml:space="preserve"> </w:t>
      </w:r>
      <w:r w:rsidRPr="005A3E17">
        <w:rPr>
          <w:sz w:val="24"/>
          <w:szCs w:val="24"/>
        </w:rPr>
        <w:t>з</w:t>
      </w:r>
      <w:r w:rsidRPr="005A3E17">
        <w:rPr>
          <w:spacing w:val="-67"/>
          <w:sz w:val="24"/>
          <w:szCs w:val="24"/>
        </w:rPr>
        <w:t xml:space="preserve"> </w:t>
      </w:r>
      <w:r w:rsidRPr="005A3E17">
        <w:rPr>
          <w:sz w:val="24"/>
          <w:szCs w:val="24"/>
        </w:rPr>
        <w:t>урахуванням аспектів соціальної та етичної відповідальності.</w:t>
      </w:r>
      <w:r w:rsidRPr="005A3E17">
        <w:rPr>
          <w:spacing w:val="1"/>
          <w:sz w:val="24"/>
          <w:szCs w:val="24"/>
        </w:rPr>
        <w:t xml:space="preserve"> </w:t>
      </w:r>
    </w:p>
    <w:p w14:paraId="16C0F5F1" w14:textId="1EFE427C" w:rsidR="00B127E3" w:rsidRPr="002A09DA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1EA4658B" w14:textId="77777777" w:rsidR="00F54345" w:rsidRPr="002A09DA" w:rsidRDefault="00F54345" w:rsidP="00534844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РН03. Проводити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збір, інтегрований аналіз та узагальнення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матеріалів з різних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джерел,</w:t>
      </w:r>
      <w:r w:rsidRPr="002A09DA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включаючи</w:t>
      </w:r>
      <w:r w:rsidRPr="002A09DA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наукову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професійну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літературу,</w:t>
      </w:r>
      <w:r w:rsidRPr="002A09DA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бази</w:t>
      </w:r>
      <w:r w:rsidRPr="002A09DA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даних,</w:t>
      </w:r>
      <w:r w:rsidRPr="002A09DA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перевіряти</w:t>
      </w:r>
      <w:r w:rsidRPr="002A09DA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їх на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достовірність,</w:t>
      </w:r>
      <w:r w:rsidRPr="002A09D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використовуючи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сучасні методи</w:t>
      </w:r>
      <w:r w:rsidRPr="002A09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дослідження.</w:t>
      </w:r>
    </w:p>
    <w:p w14:paraId="104A2C9F" w14:textId="77777777" w:rsidR="00534844" w:rsidRPr="002A09DA" w:rsidRDefault="00534844" w:rsidP="00534844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ПРН05. Генерувати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нові</w:t>
      </w:r>
      <w:r w:rsidRPr="002A09D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ідеї</w:t>
      </w:r>
      <w:r w:rsidRPr="002A09D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використовувати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сучасні</w:t>
      </w:r>
      <w:r w:rsidRPr="002A09DA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технології</w:t>
      </w:r>
      <w:r w:rsidRPr="002A09DA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2A09D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час</w:t>
      </w:r>
      <w:r w:rsidRPr="002A09D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2A09DA">
        <w:rPr>
          <w:rFonts w:ascii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медіапродуктів.</w:t>
      </w:r>
    </w:p>
    <w:p w14:paraId="089E8198" w14:textId="77777777" w:rsidR="00534844" w:rsidRPr="002A09DA" w:rsidRDefault="00534844" w:rsidP="00534844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РН06. Оцінювати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достовірність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надійність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джерел,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ефективно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опрацьовувати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використовувати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інформацію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наукових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досліджень</w:t>
      </w:r>
      <w:r w:rsidRPr="002A09D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 практичної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діяльності.</w:t>
      </w:r>
    </w:p>
    <w:p w14:paraId="43DE4FAD" w14:textId="77777777" w:rsidR="00534844" w:rsidRPr="002A09DA" w:rsidRDefault="00534844" w:rsidP="00534844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РН07. Дискутувати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зі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складних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комунікаційних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проблем,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пропонувати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2A09DA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обґрунтовувати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варіанти</w:t>
      </w:r>
      <w:r w:rsidRPr="002A09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2A09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розв’язання.</w:t>
      </w:r>
    </w:p>
    <w:p w14:paraId="2E58A453" w14:textId="77777777" w:rsidR="00F54345" w:rsidRPr="002A09DA" w:rsidRDefault="00F54345" w:rsidP="00534844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ПРН14.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професійну діяльність у межах етичних і професійних стандартів, керуватися принципами інформаційної безпеки, вміти застосовувати критичне мислення й технології медіааналізу в умовах інформаційних війн.</w:t>
      </w:r>
    </w:p>
    <w:p w14:paraId="493F5553" w14:textId="5A24DB41" w:rsidR="00FE170D" w:rsidRPr="002A09DA" w:rsidRDefault="00AA6A7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2A09DA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5F4E634" w14:textId="64C61661" w:rsidR="00F54345" w:rsidRPr="002A09DA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передують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такі базові для журналістської освіти навчальні дисципліни, як «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>Медіаправо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Журналістська етика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та «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>Суспільствознавство і медіакритика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». Ці дисципліни дали уявлення студентам про 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</w:t>
      </w:r>
      <w:r w:rsidR="0053484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загалом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і права журналіста</w:t>
      </w:r>
      <w:r w:rsidR="0053484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зокрема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професійні стандарти журналістики та основні морально-етичні орієнтири, яких має дотримуватися журналіст</w:t>
      </w:r>
      <w:r w:rsidR="0053484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провідні світоглядні ідеї на суспільство та медіакритику.  </w:t>
      </w:r>
    </w:p>
    <w:p w14:paraId="03E0C075" w14:textId="0C971E43" w:rsidR="009934F8" w:rsidRPr="002A09DA" w:rsidRDefault="00AA6A7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E6DAC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2A09DA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74BFACA2" w14:textId="1E10C633" w:rsidR="00DE31F0" w:rsidRPr="002A09DA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Pr="002A09DA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6E6DAC" w14:paraId="741A20CB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432A071C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3E5F9669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2A09DA" w14:paraId="60DF496B" w14:textId="77777777" w:rsidTr="00132797">
        <w:trPr>
          <w:trHeight w:val="302"/>
        </w:trPr>
        <w:tc>
          <w:tcPr>
            <w:tcW w:w="1103" w:type="dxa"/>
          </w:tcPr>
          <w:p w14:paraId="2969061B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3D1C051D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76FCF210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2207CD82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108694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6E6DAC" w14:paraId="5495EE5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2E5E4570" w14:textId="52F18205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Права людини, їх утвердження, реалізація та захист як особливий предмет медіа та комплексний предмет правозахисної (адвокаційної) журналістики </w:t>
            </w:r>
            <w:r w:rsidR="00B313D4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19AA417" w14:textId="5E4A61E6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Права людини, їх утвердження, реалізація та захист як особливий предмет медіа та комплексний предмет правозахисної (адвокаційної) журналістики </w:t>
            </w:r>
            <w:r w:rsidR="00B313D4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E6DAC" w14:paraId="2FE37642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16E5F765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0F50AB78" w14:textId="4A3387F1" w:rsidR="00E24FE1" w:rsidRPr="002A09DA" w:rsidRDefault="00637666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дискримінації, основні ознаки, види, сфери прояву. Мова ворожнечі та механізми її запобігання в медіа (2 год.)</w:t>
            </w:r>
          </w:p>
        </w:tc>
        <w:tc>
          <w:tcPr>
            <w:tcW w:w="4678" w:type="dxa"/>
            <w:vAlign w:val="center"/>
          </w:tcPr>
          <w:p w14:paraId="24CEE2E7" w14:textId="4E6C9AB9" w:rsidR="00E24FE1" w:rsidRPr="002A09DA" w:rsidRDefault="0063766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Проблема дискримінації, основні ознаки, види, сфери прояву. </w:t>
            </w:r>
          </w:p>
        </w:tc>
      </w:tr>
      <w:tr w:rsidR="005F5221" w:rsidRPr="006E6DAC" w14:paraId="116E9BA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43CA09C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64EA6A52" w14:textId="6A0B6790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FFDA9FA" w14:textId="2D3BCBEF" w:rsidR="00E24FE1" w:rsidRPr="002A09DA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Мова ворожнечі та механізми її запобігання в медіа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E6DAC" w14:paraId="4C69AFA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B5672F1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279" w:type="dxa"/>
          </w:tcPr>
          <w:p w14:paraId="1E846B82" w14:textId="1C5DA74A" w:rsidR="00E24FE1" w:rsidRPr="002A09DA" w:rsidRDefault="00637666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Юридичні та практичні аспекти захисту професійних прав журналіста (2 год.)</w:t>
            </w:r>
          </w:p>
        </w:tc>
        <w:tc>
          <w:tcPr>
            <w:tcW w:w="4678" w:type="dxa"/>
            <w:vAlign w:val="center"/>
          </w:tcPr>
          <w:p w14:paraId="591D198A" w14:textId="3006B27D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AF0B60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Юридичні та практичні аспекти захисту професійних прав журналіста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F0B60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6E6DAC" w14:paraId="001E373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0D838DEE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79" w:type="dxa"/>
          </w:tcPr>
          <w:p w14:paraId="1954D6F4" w14:textId="0F436F8D" w:rsidR="00E24FE1" w:rsidRPr="002A09DA" w:rsidRDefault="00637666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Інклюзія та інклюзивність як підхід та ознака якості медіадіяльності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903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6C71FDC" w14:textId="17BAD21C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Інклюзія та інклюзивність як підхід та ознака якості медіадіяльності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F0B60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CB49B4" w:rsidRPr="002A09DA" w14:paraId="5A5508E8" w14:textId="77777777" w:rsidTr="00B05623">
        <w:trPr>
          <w:trHeight w:val="714"/>
        </w:trPr>
        <w:tc>
          <w:tcPr>
            <w:tcW w:w="1103" w:type="dxa"/>
            <w:vAlign w:val="center"/>
          </w:tcPr>
          <w:p w14:paraId="3F64641E" w14:textId="77777777" w:rsidR="00CB49B4" w:rsidRPr="002A09DA" w:rsidRDefault="00CB49B4" w:rsidP="00B05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79" w:type="dxa"/>
            <w:vAlign w:val="center"/>
          </w:tcPr>
          <w:p w14:paraId="0961A6D2" w14:textId="77777777" w:rsidR="00CB49B4" w:rsidRPr="002A09DA" w:rsidRDefault="00CB49B4" w:rsidP="00B056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2498A8E" w14:textId="77777777" w:rsidR="00CB49B4" w:rsidRPr="002A09DA" w:rsidRDefault="00CB49B4" w:rsidP="00B056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7. </w:t>
            </w:r>
            <w:r w:rsidRPr="002A09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Тематика людей з інвалідністю в медіа. Правила універсального дизайну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2A09DA" w14:paraId="362D7E85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35C0AC" w14:textId="77777777" w:rsidR="00E24FE1" w:rsidRPr="002A09DA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6E6DAC" w14:paraId="7E1777A8" w14:textId="77777777" w:rsidTr="003C5B87">
        <w:trPr>
          <w:trHeight w:val="1164"/>
        </w:trPr>
        <w:tc>
          <w:tcPr>
            <w:tcW w:w="1103" w:type="dxa"/>
            <w:vAlign w:val="center"/>
          </w:tcPr>
          <w:p w14:paraId="5C6B974B" w14:textId="313BC694" w:rsidR="00E24FE1" w:rsidRPr="002A09DA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79" w:type="dxa"/>
          </w:tcPr>
          <w:p w14:paraId="26980C76" w14:textId="5150FB8E" w:rsidR="00E24FE1" w:rsidRPr="002A09DA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3C5B87"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91821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про внутрішньо переміщених осіб, мігрантів, біженців та шукачів притулку </w:t>
            </w:r>
            <w:r w:rsidR="00D55903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3222DA24" w14:textId="317B8F28" w:rsidR="00E24FE1" w:rsidRPr="002A09DA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A74D9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про внутрішньо переміщених осіб, мігрантів, біженців та шукачів притулку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7A74D9" w:rsidRPr="006E6DAC" w14:paraId="29A23DDD" w14:textId="77777777" w:rsidTr="003C5B87">
        <w:trPr>
          <w:trHeight w:val="1164"/>
        </w:trPr>
        <w:tc>
          <w:tcPr>
            <w:tcW w:w="1103" w:type="dxa"/>
            <w:vAlign w:val="center"/>
          </w:tcPr>
          <w:p w14:paraId="462C010C" w14:textId="5D3DDF46" w:rsidR="007A74D9" w:rsidRPr="002A09DA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79" w:type="dxa"/>
          </w:tcPr>
          <w:p w14:paraId="21310EE4" w14:textId="77777777" w:rsidR="007A74D9" w:rsidRPr="002A09DA" w:rsidRDefault="007A74D9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7214F906" w14:textId="7F607B47" w:rsidR="007A74D9" w:rsidRPr="002A09DA" w:rsidRDefault="007A74D9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9. Діти та жінки як вразливі групи в правозахисній (адвокаційній) журналістиці</w:t>
            </w:r>
            <w:r w:rsidRPr="002A09D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E6DAC" w14:paraId="6F51C2C3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65566D67" w14:textId="52B3A9F1" w:rsidR="00E24FE1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79" w:type="dxa"/>
          </w:tcPr>
          <w:p w14:paraId="3FAFEE8C" w14:textId="76F01B77" w:rsidR="00E24FE1" w:rsidRPr="002A09DA" w:rsidRDefault="003C5B87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Українські ЗМІ в полікультурному суспільстві: толерантність і мультикультуралізм як орієнтири професійної поведінки (2 год.)</w:t>
            </w:r>
          </w:p>
        </w:tc>
        <w:tc>
          <w:tcPr>
            <w:tcW w:w="4678" w:type="dxa"/>
            <w:vAlign w:val="center"/>
          </w:tcPr>
          <w:p w14:paraId="5B5F3A70" w14:textId="1BF55B10" w:rsidR="00E24FE1" w:rsidRPr="002A09DA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 ЗМІ в полі</w:t>
            </w:r>
            <w:r w:rsidR="00201BD9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культурному суспільстві: толерантність і мультикультуралізм як орієнтири професійної поведінки</w:t>
            </w:r>
            <w:r w:rsidR="00F514B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E6DAC" w14:paraId="496ADA06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EA99825" w14:textId="6BFC67A2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279" w:type="dxa"/>
          </w:tcPr>
          <w:p w14:paraId="3B3E8D19" w14:textId="1B8DC16D" w:rsidR="00E24FE1" w:rsidRPr="002A09DA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69B7C0C3" w14:textId="7ECD8B45" w:rsidR="00E24FE1" w:rsidRPr="002A09DA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пандемії ВІЛу / СНІДу в медіа </w:t>
            </w:r>
            <w:r w:rsidR="00B313D4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E6DAC" w14:paraId="11A0C2EB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33AE236" w14:textId="7A317456" w:rsidR="00E24FE1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79" w:type="dxa"/>
          </w:tcPr>
          <w:p w14:paraId="2504F6C7" w14:textId="77777777" w:rsidR="00E24FE1" w:rsidRPr="002A09DA" w:rsidRDefault="00E24FE1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4A7BFCDF" w14:textId="0893DC76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прав літніх людей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E6DAC" w14:paraId="3A1CD6AD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371E0375" w14:textId="47C133FD" w:rsidR="00690FB6" w:rsidRPr="002A09DA" w:rsidRDefault="00690FB6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1577639E" w14:textId="753740AA" w:rsidR="00690FB6" w:rsidRPr="002A09DA" w:rsidRDefault="003C5B87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Pr="002A09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Висвітлення у ЗМІ питань сексуальної орієнтації та ґендерної ідентичності (СОҐІ): міфи і реальність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20355C26" w14:textId="6C0D434B" w:rsidR="00690FB6" w:rsidRPr="002A09DA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C5B87" w:rsidRPr="002A09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Висвітлення у ЗМІ питань сексуальної орієнтації та ґендерної ідентичності (СОҐІ): міфи і реальність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3C5B87" w:rsidRPr="002A09DA" w14:paraId="751B8D9A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A9D3A12" w14:textId="57878E74" w:rsidR="003C5B87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9" w:type="dxa"/>
          </w:tcPr>
          <w:p w14:paraId="6CC97C82" w14:textId="77777777" w:rsidR="003C5B87" w:rsidRPr="002A09DA" w:rsidRDefault="003C5B87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8BA7B5E" w14:textId="61A6F640" w:rsidR="003C5B87" w:rsidRPr="002A09DA" w:rsidRDefault="003C5B87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14. Особливості висвітлення в ЗМІ життя секс-робітників. Наркозалежні люди (2 год.)</w:t>
            </w:r>
          </w:p>
        </w:tc>
      </w:tr>
      <w:tr w:rsidR="003C5B87" w:rsidRPr="006E6DAC" w14:paraId="64065149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553E95D0" w14:textId="32371038" w:rsidR="003C5B87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9" w:type="dxa"/>
          </w:tcPr>
          <w:p w14:paraId="5D063D54" w14:textId="77777777" w:rsidR="003C5B87" w:rsidRPr="002A09DA" w:rsidRDefault="003C5B87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36BA784" w14:textId="5F5E911B" w:rsidR="003C5B87" w:rsidRPr="002A09DA" w:rsidRDefault="003C5B87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15. Життя ув’язнених у медійній практиці (2 год.)</w:t>
            </w:r>
          </w:p>
        </w:tc>
      </w:tr>
    </w:tbl>
    <w:p w14:paraId="265B2985" w14:textId="77274F4B" w:rsidR="00B54496" w:rsidRPr="002A09DA" w:rsidRDefault="00AA6A73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64117B28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F494E1D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6FBF1BA" w14:textId="0DAEA05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0405FF8F" w:rsidR="00DB10AB" w:rsidRPr="002A09DA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C5B87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5) робота з інформаційними джерелами; 6) отримання навичок 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системі неформальної освіти.</w:t>
      </w:r>
    </w:p>
    <w:p w14:paraId="50B43BB0" w14:textId="1E246F12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лекційних та </w:t>
      </w:r>
      <w:r w:rsidR="003138D8">
        <w:rPr>
          <w:rFonts w:ascii="Times New Roman" w:hAnsi="Times New Roman" w:cs="Times New Roman"/>
          <w:sz w:val="24"/>
          <w:szCs w:val="24"/>
          <w:lang w:val="uk-UA"/>
        </w:rPr>
        <w:t>практичних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2D62A16F" w14:textId="439CFBCF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2A09D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682419D" w14:textId="1C79A5C8" w:rsidR="008B7741" w:rsidRPr="002A09DA" w:rsidRDefault="008B7741" w:rsidP="003138D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Підготуйте презентацію за однією з тем:</w:t>
      </w:r>
    </w:p>
    <w:p w14:paraId="5E1C0118" w14:textId="0CEA290F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1. Діяльність національних механізмів захисту прав людини.</w:t>
      </w:r>
    </w:p>
    <w:p w14:paraId="7362E67C" w14:textId="5BD7C924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2. Висвітлення результатів діяльності правозахисних організацій в Україні.</w:t>
      </w:r>
    </w:p>
    <w:p w14:paraId="34310B0C" w14:textId="57DFAD49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3. Висвітлення мирних демонстрацій та протестів в Україні.</w:t>
      </w:r>
    </w:p>
    <w:p w14:paraId="5881A9B1" w14:textId="50401E56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4. Системні порушення прав людини в Україні.</w:t>
      </w:r>
    </w:p>
    <w:p w14:paraId="0157DF72" w14:textId="7F6E8A2A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5. Реалізація в Україні індивідуальних та колективних прав людини (від демагогії – до реальності, від прогалин механізмів захисту – до змін).</w:t>
      </w:r>
    </w:p>
    <w:p w14:paraId="2323BA5C" w14:textId="3F0E9BC3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6. Адвокація змін норм, рішень, правил. Супровід адвокаційних кампаній. </w:t>
      </w:r>
    </w:p>
    <w:p w14:paraId="2CB119C4" w14:textId="5EF5FEEF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7. Соціальні права як особливий напрямок. </w:t>
      </w:r>
    </w:p>
    <w:p w14:paraId="7FA55445" w14:textId="3FA2508B" w:rsidR="00F514BF" w:rsidRPr="002A09DA" w:rsidRDefault="00F514BF" w:rsidP="001C0CA1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до другого змістового модуля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B5865FC" w14:textId="24F089F2" w:rsidR="008B7741" w:rsidRPr="002A09DA" w:rsidRDefault="008B7741" w:rsidP="008B774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Напишіть есе на одну із запропонованих тем:</w:t>
      </w:r>
    </w:p>
    <w:p w14:paraId="694D4CD0" w14:textId="77777777" w:rsidR="008B7741" w:rsidRPr="002A09DA" w:rsidRDefault="008B7741" w:rsidP="008B774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Вплив порушень прав людини на життя суспільства: український досвід.</w:t>
      </w:r>
    </w:p>
    <w:p w14:paraId="5588B75B" w14:textId="77777777" w:rsidR="008B7741" w:rsidRPr="002A09DA" w:rsidRDefault="008B7741" w:rsidP="008B774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За яких умов можливий гармонійний розвиток суспільства?</w:t>
      </w:r>
    </w:p>
    <w:p w14:paraId="78EEF832" w14:textId="77777777" w:rsidR="008B7741" w:rsidRPr="002A09DA" w:rsidRDefault="008B7741" w:rsidP="008B774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3. Журналістика та громадський сектор/правозахисна діяльність: чи можливе поєднання?</w:t>
      </w:r>
    </w:p>
    <w:p w14:paraId="02B483B7" w14:textId="77777777" w:rsidR="008B7741" w:rsidRPr="002A09DA" w:rsidRDefault="008B7741" w:rsidP="008B7741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 чого складається правозахисна складова в медіа? </w:t>
      </w:r>
    </w:p>
    <w:p w14:paraId="622DA62C" w14:textId="77777777" w:rsidR="008B7741" w:rsidRPr="002A09DA" w:rsidRDefault="008B7741" w:rsidP="008B7741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5. Боротьба за права – це простір добра чи поле запеклої боротьби?</w:t>
      </w:r>
    </w:p>
    <w:p w14:paraId="08AFFEF4" w14:textId="77777777" w:rsidR="00DB10AB" w:rsidRPr="002A09D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2D4858B" w14:textId="61F42163" w:rsidR="00DB10AB" w:rsidRPr="002A09D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4F6B8B47" w14:textId="3A46B70E" w:rsidR="00196C5F" w:rsidRPr="002A09DA" w:rsidRDefault="00196C5F" w:rsidP="00B313D4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Протидія мові ворожнечі в соціальних медіа. Курс</w:t>
      </w:r>
      <w:r w:rsidR="00CB49B4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– </w:t>
      </w:r>
      <w:hyperlink r:id="rId11" w:history="1">
        <w:r w:rsidRPr="002A09DA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https://moodle.milukraine.net/enrol/index.php?id=11</w:t>
        </w:r>
      </w:hyperlink>
    </w:p>
    <w:p w14:paraId="77655CE9" w14:textId="31EFE49E" w:rsidR="002A09DA" w:rsidRPr="002A09DA" w:rsidRDefault="00196C5F" w:rsidP="00AB148E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Журналістика конфлікту: робота з чутливими і травматичними темами</w:t>
      </w:r>
      <w:r w:rsidR="00B313D4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Курс. ‒ </w:t>
      </w:r>
      <w:hyperlink r:id="rId12" w:history="1">
        <w:r w:rsidR="002A09DA" w:rsidRPr="004A4C08">
          <w:rPr>
            <w:rStyle w:val="a3"/>
            <w:rFonts w:ascii="Times New Roman" w:hAnsi="Times New Roman" w:cs="Times New Roman"/>
            <w:lang w:val="uk-UA"/>
          </w:rPr>
          <w:t>https://moodle.milukraine.net/enrol/index.php?id=9</w:t>
        </w:r>
      </w:hyperlink>
    </w:p>
    <w:p w14:paraId="74F2BBC5" w14:textId="761153B4" w:rsidR="00B313D4" w:rsidRPr="002A09DA" w:rsidRDefault="00B313D4" w:rsidP="002A09DA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Культура толерантності: як побудувати суспільство, комфортне для всіх. Курс. ‒ </w:t>
      </w:r>
      <w:hyperlink r:id="rId13" w:history="1">
        <w:r w:rsidRPr="002A09DA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F1A5EBE" w14:textId="77777777" w:rsidR="00B313D4" w:rsidRPr="002A09DA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6B586343" w14:textId="2BD07052" w:rsidR="00AB148E" w:rsidRPr="002A09DA" w:rsidRDefault="002A09DA" w:rsidP="00AB148E">
      <w:pPr>
        <w:widowControl w:val="0"/>
        <w:tabs>
          <w:tab w:val="left" w:pos="993"/>
        </w:tabs>
        <w:spacing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f6"/>
          <w:rFonts w:ascii="Times New Roman" w:hAnsi="Times New Roman" w:cs="Times New Roman"/>
          <w:b w:val="0"/>
          <w:bCs w:val="0"/>
          <w:color w:val="1D2125"/>
          <w:sz w:val="24"/>
          <w:szCs w:val="24"/>
          <w:shd w:val="clear" w:color="auto" w:fill="FFFFFF"/>
          <w:lang w:val="uk-UA"/>
        </w:rPr>
        <w:t>1. </w:t>
      </w:r>
      <w:r w:rsidR="00AB148E" w:rsidRPr="002A09DA">
        <w:rPr>
          <w:rStyle w:val="af6"/>
          <w:rFonts w:ascii="Times New Roman" w:hAnsi="Times New Roman" w:cs="Times New Roman"/>
          <w:b w:val="0"/>
          <w:bCs w:val="0"/>
          <w:color w:val="1D2125"/>
          <w:sz w:val="24"/>
          <w:szCs w:val="24"/>
          <w:shd w:val="clear" w:color="auto" w:fill="FFFFFF"/>
          <w:lang w:val="uk-UA"/>
        </w:rPr>
        <w:t>Адвокаційна журналістика: стереотипізація в українських регіональних медіа</w:t>
      </w:r>
      <w:r w:rsidR="00AB148E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Курс. ‒ </w:t>
      </w:r>
      <w:hyperlink r:id="rId14" w:history="1">
        <w:r w:rsidR="006D3E7F" w:rsidRPr="002A09DA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https://moodle.milukraine.net/course/view.php?id=10</w:t>
        </w:r>
      </w:hyperlink>
    </w:p>
    <w:p w14:paraId="50DFB878" w14:textId="7C419FDD" w:rsidR="006D3E7F" w:rsidRPr="002A09DA" w:rsidRDefault="002A09DA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2. </w:t>
      </w:r>
      <w:r w:rsidR="00AB148E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Комунікація щодо національних спільнот для пресслужб поліції та прокуратури. Курс. ‒ </w:t>
      </w:r>
      <w:r w:rsidR="00AB148E" w:rsidRPr="002A09DA">
        <w:rPr>
          <w:lang w:val="uk-UA"/>
        </w:rPr>
        <w:t xml:space="preserve"> </w:t>
      </w:r>
      <w:hyperlink r:id="rId15" w:history="1">
        <w:r w:rsidR="006D3E7F" w:rsidRPr="002A09DA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https://prometheus.org.ua/course/course-v1:Prometheus+CNC101+2022_T2</w:t>
        </w:r>
      </w:hyperlink>
      <w:r w:rsidR="00B313D4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58DA64FE" w14:textId="0F2AD3E4" w:rsidR="006D3E7F" w:rsidRPr="002A09DA" w:rsidRDefault="00B313D4" w:rsidP="006D3E7F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2A09DA" w:rsidRDefault="00AA6A73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E6DAC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2A09DA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B8BABCE" w14:textId="77777777" w:rsidR="00AB148E" w:rsidRPr="002A09DA" w:rsidRDefault="00AB148E" w:rsidP="00AB148E">
      <w:pPr>
        <w:pStyle w:val="1"/>
        <w:spacing w:before="0"/>
        <w:ind w:firstLine="709"/>
        <w:jc w:val="both"/>
        <w:rPr>
          <w:rFonts w:ascii="Times New Roman" w:hAnsi="Times New Roman"/>
          <w:b/>
          <w:color w:val="auto"/>
          <w:sz w:val="22"/>
          <w:szCs w:val="22"/>
          <w:lang w:val="uk-UA"/>
        </w:rPr>
      </w:pPr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>Методичні рекомендації до вивчення курсу «Права людини в медіа» для студентів-магістрантів денної та заочної форм навчання  спеціальності 061 «Журналістика» / укл. : Н. В. Островська. Запоріжжя : НУ «Запорізька політехніка», 2023. 36 с.</w:t>
      </w:r>
    </w:p>
    <w:p w14:paraId="5CB4D802" w14:textId="20CFA6A9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7E096F95" w14:textId="317DF65F" w:rsidR="00AB148E" w:rsidRPr="002A09DA" w:rsidRDefault="00AB148E" w:rsidP="00AB148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Баум Г. Врятуйте фундаментальні права! Громадянська свобода проти божевілля безпеки. Київ : Центр вільної преси, 2016. 190 с.</w:t>
      </w:r>
    </w:p>
    <w:p w14:paraId="4B0AAAA1" w14:textId="77777777" w:rsidR="00AB148E" w:rsidRPr="002A09DA" w:rsidRDefault="00AB148E" w:rsidP="00AB148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Виртосу І., Печончик Т. Універсальний дизайн: практичні поради. Київ : ТОВ «Київський Бізнес Центр», 2015. 40 с.</w:t>
      </w:r>
    </w:p>
    <w:p w14:paraId="7340B3EF" w14:textId="481B2F20" w:rsidR="00AB148E" w:rsidRPr="002A09DA" w:rsidRDefault="00AB148E" w:rsidP="00AB148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Кабанов О., Заярний О., Мироненко В. Довідник із громадянських (особистих), політичних та інших прав людини в умовах воєнного стану. Київ</w:t>
      </w:r>
      <w:r w:rsidR="00201BD9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: [б. в.]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, 2022. 185 с.</w:t>
      </w:r>
    </w:p>
    <w:p w14:paraId="1443C2AD" w14:textId="2EB33D32" w:rsidR="00AB148E" w:rsidRPr="002A09DA" w:rsidRDefault="00AB148E" w:rsidP="00AB148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Мова ворожнечі та ЗМІ: міжнародні стандарти та підходи / за ред. О. Бондаренко, М. Буткевича, І. Федорович. К</w:t>
      </w:r>
      <w:r w:rsidR="007A74D9" w:rsidRPr="002A09DA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: [б. в.], 2015. 64 с.</w:t>
      </w:r>
    </w:p>
    <w:p w14:paraId="06901B3A" w14:textId="554C9E48" w:rsidR="00AB148E" w:rsidRPr="002A09DA" w:rsidRDefault="00AB148E" w:rsidP="00AB148E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de-DE"/>
        </w:rPr>
      </w:pPr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lastRenderedPageBreak/>
        <w:t>Права людини та мас-медіа в Україні : збірник конспектів лекцій / авт. кол. ; за ред. І. Виртосу, К. Шендеровського. Київ : Інститут журналістики КНУ ім. Тараса Шевченка. 2018. 260 c.</w:t>
      </w:r>
    </w:p>
    <w:p w14:paraId="61713245" w14:textId="4B640590" w:rsidR="00AB148E" w:rsidRPr="002A09DA" w:rsidRDefault="00AB148E" w:rsidP="00AB148E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de-DE"/>
        </w:rPr>
      </w:pPr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Права людини та мас-медіа в Україні. Частина 2 : збірник конспектів лекцій / авт. кол. ; за ред. І. Виртосу, К. Шендеровського. Київ : Інститут журналістики КНУ імені Тараса Шевченка, 2020. 328 с.</w:t>
      </w:r>
    </w:p>
    <w:p w14:paraId="4EA275BB" w14:textId="2D851830" w:rsidR="00AB148E" w:rsidRPr="002A09DA" w:rsidRDefault="00AA6A73" w:rsidP="00AB148E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de-DE"/>
        </w:rPr>
      </w:pPr>
      <w:hyperlink r:id="rId16" w:history="1">
        <w:r w:rsidR="00AB148E" w:rsidRPr="002A09DA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uk-UA" w:eastAsia="de-DE"/>
          </w:rPr>
          <w:t xml:space="preserve">Права людини та масмедіа в Україні. Частина 3: Збірник конспектів лекцій / за ред. </w:t>
        </w:r>
        <w:r w:rsidR="00AB148E" w:rsidRPr="002A09DA">
          <w:rPr>
            <w:rFonts w:ascii="Times New Roman" w:hAnsi="Times New Roman" w:cs="Times New Roman"/>
            <w:sz w:val="24"/>
            <w:szCs w:val="24"/>
            <w:lang w:val="uk-UA" w:eastAsia="de-DE"/>
          </w:rPr>
          <w:t>І. Виртосу, К. Шендеровського. Київ</w:t>
        </w:r>
        <w:r w:rsidR="00AB148E" w:rsidRPr="002A09DA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uk-UA" w:eastAsia="de-DE"/>
          </w:rPr>
          <w:t xml:space="preserve"> : Інститут журналістики, 2021. 354 с.</w:t>
        </w:r>
      </w:hyperlink>
    </w:p>
    <w:p w14:paraId="0E9782E1" w14:textId="77777777" w:rsidR="00782528" w:rsidRPr="002A09DA" w:rsidRDefault="00782528" w:rsidP="0078252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21F77D8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23AD22E0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2A09DA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2A09DA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6E6DAC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2A09DA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22649E19" w:rsidR="00711030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або письмових відповідей, глибоко та всебічно розкриває зміст теоретичних питань та завдань, активний, часто виступає і часто </w:t>
            </w:r>
            <w:r w:rsidR="00201BD9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ставить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питання; дуже добре працює в парі/групі/команді.</w:t>
            </w:r>
          </w:p>
        </w:tc>
      </w:tr>
      <w:tr w:rsidR="005F5221" w:rsidRPr="006E6DAC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2A09DA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2A09DA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6E6DAC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2A09DA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2A09DA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2F3EFFD" w14:textId="167F05E8" w:rsidR="00B36374" w:rsidRPr="002A09DA" w:rsidRDefault="00F01131" w:rsidP="003138D8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B36374" w:rsidRPr="002A09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3B38E2" w:rsidRPr="002A09DA">
        <w:rPr>
          <w:rFonts w:ascii="Times New Roman" w:hAnsi="Times New Roman" w:cs="Times New Roman"/>
          <w:b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3138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6374" w:rsidRPr="002A09DA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робота)</w:t>
      </w:r>
    </w:p>
    <w:p w14:paraId="21670107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page" w:horzAnchor="margin" w:tblpY="20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3138D8" w:rsidRPr="002A09DA" w14:paraId="064778B3" w14:textId="77777777" w:rsidTr="003138D8">
        <w:trPr>
          <w:cantSplit/>
          <w:trHeight w:val="210"/>
        </w:trPr>
        <w:tc>
          <w:tcPr>
            <w:tcW w:w="364" w:type="dxa"/>
            <w:vMerge w:val="restart"/>
          </w:tcPr>
          <w:p w14:paraId="79B3EFAD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6FEC41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76B5BD7C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3533260C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3138D8" w:rsidRPr="002A09DA" w14:paraId="7AC0147E" w14:textId="77777777" w:rsidTr="003138D8">
        <w:trPr>
          <w:cantSplit/>
          <w:trHeight w:val="559"/>
        </w:trPr>
        <w:tc>
          <w:tcPr>
            <w:tcW w:w="364" w:type="dxa"/>
            <w:vMerge/>
          </w:tcPr>
          <w:p w14:paraId="7EEE1270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0E46415C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384624D7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76000B58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38D8" w:rsidRPr="002A09DA" w14:paraId="739FB6A2" w14:textId="77777777" w:rsidTr="003138D8">
        <w:trPr>
          <w:cantSplit/>
          <w:trHeight w:val="1825"/>
        </w:trPr>
        <w:tc>
          <w:tcPr>
            <w:tcW w:w="364" w:type="dxa"/>
            <w:vMerge/>
          </w:tcPr>
          <w:p w14:paraId="35DF2AC6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4D78B14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2A36490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7F9CC059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3B8C0D9E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06F346D6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3DF12A7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67F66C25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38D8" w:rsidRPr="002A09DA" w14:paraId="474E35FB" w14:textId="77777777" w:rsidTr="003138D8">
        <w:tc>
          <w:tcPr>
            <w:tcW w:w="364" w:type="dxa"/>
          </w:tcPr>
          <w:p w14:paraId="512E53F8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79583951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489BCBA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лекц., 7 практ. зан.)</w:t>
            </w:r>
          </w:p>
        </w:tc>
        <w:tc>
          <w:tcPr>
            <w:tcW w:w="1730" w:type="dxa"/>
          </w:tcPr>
          <w:p w14:paraId="1BE120B0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6AFB0F1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D23DF73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244006B6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</w:tr>
      <w:tr w:rsidR="003138D8" w:rsidRPr="002A09DA" w14:paraId="4153061C" w14:textId="77777777" w:rsidTr="003138D8">
        <w:tc>
          <w:tcPr>
            <w:tcW w:w="364" w:type="dxa"/>
          </w:tcPr>
          <w:p w14:paraId="1E79AB10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CA4463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0526E881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0B250A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3CC6AC3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2883BF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138D8" w:rsidRPr="002A09DA" w14:paraId="2981176B" w14:textId="77777777" w:rsidTr="003138D8">
        <w:tc>
          <w:tcPr>
            <w:tcW w:w="364" w:type="dxa"/>
          </w:tcPr>
          <w:p w14:paraId="291E443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92B452D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5C09915C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61A513B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AAB4A5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84F6922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138D8" w:rsidRPr="002A09DA" w14:paraId="46EB0DFA" w14:textId="77777777" w:rsidTr="003138D8">
        <w:trPr>
          <w:trHeight w:val="383"/>
        </w:trPr>
        <w:tc>
          <w:tcPr>
            <w:tcW w:w="364" w:type="dxa"/>
          </w:tcPr>
          <w:p w14:paraId="586C2415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7B12D05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7318E82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1D8F7AD0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67323D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5FF1C3D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138D8" w:rsidRPr="002A09DA" w14:paraId="1449FE3E" w14:textId="77777777" w:rsidTr="003138D8">
        <w:trPr>
          <w:trHeight w:val="383"/>
        </w:trPr>
        <w:tc>
          <w:tcPr>
            <w:tcW w:w="364" w:type="dxa"/>
          </w:tcPr>
          <w:p w14:paraId="4284040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D9BD3C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3E17E1C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353CF4B2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E8417FE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2C99687B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138D8" w:rsidRPr="002A09DA" w14:paraId="13CCE888" w14:textId="77777777" w:rsidTr="003138D8">
        <w:trPr>
          <w:trHeight w:val="383"/>
        </w:trPr>
        <w:tc>
          <w:tcPr>
            <w:tcW w:w="364" w:type="dxa"/>
          </w:tcPr>
          <w:p w14:paraId="75AB55E7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90B86C3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A3DCCD1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FE74FEF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7F24DC7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9EAFD8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138D8" w:rsidRPr="002A09DA" w14:paraId="615303A9" w14:textId="77777777" w:rsidTr="003138D8">
        <w:tc>
          <w:tcPr>
            <w:tcW w:w="364" w:type="dxa"/>
          </w:tcPr>
          <w:p w14:paraId="370174EF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4DEFD242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04621B3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2BB2D1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 лекц., 8 практ. зан.)</w:t>
            </w:r>
          </w:p>
        </w:tc>
        <w:tc>
          <w:tcPr>
            <w:tcW w:w="1730" w:type="dxa"/>
          </w:tcPr>
          <w:p w14:paraId="21BE1EA8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843" w:type="dxa"/>
          </w:tcPr>
          <w:p w14:paraId="15AACF3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54DBABE5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0A5E5E4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</w:tr>
      <w:tr w:rsidR="003138D8" w:rsidRPr="002A09DA" w14:paraId="68907104" w14:textId="77777777" w:rsidTr="003138D8">
        <w:tc>
          <w:tcPr>
            <w:tcW w:w="364" w:type="dxa"/>
          </w:tcPr>
          <w:p w14:paraId="48C043A2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2EF8482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09BB1CDD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6A4EEF26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396CB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30D194D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138D8" w:rsidRPr="002A09DA" w14:paraId="3CB9C635" w14:textId="77777777" w:rsidTr="003138D8">
        <w:tc>
          <w:tcPr>
            <w:tcW w:w="364" w:type="dxa"/>
          </w:tcPr>
          <w:p w14:paraId="084CA2B0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F09F38E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3BD18293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3+3+3</w:t>
            </w:r>
          </w:p>
        </w:tc>
        <w:tc>
          <w:tcPr>
            <w:tcW w:w="1843" w:type="dxa"/>
          </w:tcPr>
          <w:p w14:paraId="6F8B2222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A95F4C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7B9C4A5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3138D8" w:rsidRPr="002A09DA" w14:paraId="4A17ED35" w14:textId="77777777" w:rsidTr="003138D8">
        <w:tc>
          <w:tcPr>
            <w:tcW w:w="364" w:type="dxa"/>
          </w:tcPr>
          <w:p w14:paraId="3DF5B80B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A2613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6E77CE3F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3+3+3</w:t>
            </w:r>
          </w:p>
        </w:tc>
        <w:tc>
          <w:tcPr>
            <w:tcW w:w="1843" w:type="dxa"/>
          </w:tcPr>
          <w:p w14:paraId="0530363C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59D4C47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1E840747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3138D8" w:rsidRPr="002A09DA" w14:paraId="4B29A6D7" w14:textId="77777777" w:rsidTr="003138D8">
        <w:tc>
          <w:tcPr>
            <w:tcW w:w="364" w:type="dxa"/>
          </w:tcPr>
          <w:p w14:paraId="12F3EFDC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3458A16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0DCF4C8E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4B89FE7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19DB433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AEC78A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138D8" w:rsidRPr="002A09DA" w14:paraId="73754AE7" w14:textId="77777777" w:rsidTr="003138D8">
        <w:tc>
          <w:tcPr>
            <w:tcW w:w="364" w:type="dxa"/>
          </w:tcPr>
          <w:p w14:paraId="17F2584E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73265C7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73775B08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44EC36A5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34F931C8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56F79754" w14:textId="77777777" w:rsidR="003138D8" w:rsidRPr="002A09DA" w:rsidRDefault="003138D8" w:rsidP="003138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01061984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2A09DA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2A09DA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713D90C6" w:rsidR="00E42D06" w:rsidRPr="002A09DA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2A09D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презентацій,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написання </w:t>
      </w:r>
      <w:r w:rsidR="001C0CA1" w:rsidRPr="002A09DA">
        <w:rPr>
          <w:rFonts w:ascii="Times New Roman" w:hAnsi="Times New Roman" w:cs="Times New Roman"/>
          <w:sz w:val="24"/>
          <w:szCs w:val="24"/>
          <w:lang w:val="uk-UA"/>
        </w:rPr>
        <w:t>есеїв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>, підготовка проєктів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40F57C0" w14:textId="53494DF2" w:rsidR="00E42D06" w:rsidRPr="002A09DA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2A09D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0B2FF883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того, хто виступає,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суттєво і конструктивно можуть доповнити хід обговорення теми. </w:t>
      </w:r>
    </w:p>
    <w:p w14:paraId="1F1EB6A3" w14:textId="4A5D7DED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вимагають додаткової інформації з ключових проблем теми, що розглядається.</w:t>
      </w:r>
    </w:p>
    <w:p w14:paraId="71DD3711" w14:textId="2A2B53D3" w:rsidR="00F01131" w:rsidRPr="002A09DA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2A09DA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</w:t>
      </w:r>
      <w:r w:rsidR="00CB49B4"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системі дистанційної освіти moodle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58979AF5" w:rsidR="00F01131" w:rsidRPr="002A09DA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CB49B4"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6916B157" w14:textId="5DED74C8" w:rsidR="00351A43" w:rsidRPr="002A09DA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РУБІЖНИЙ КОНТРОЛЬ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отримати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у другому змістовому модулі за виконання індивідуальних завдань та підвищити загальну суму балів.</w:t>
      </w:r>
    </w:p>
    <w:p w14:paraId="2D271B3B" w14:textId="71F6531A" w:rsidR="00915422" w:rsidRPr="002A09DA" w:rsidRDefault="00CB49B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44669463" w:rsidR="00915422" w:rsidRPr="002A09DA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3B38E2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6AB7346D" w14:textId="73074492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3138D8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bookmarkStart w:id="1" w:name="_GoBack"/>
      <w:bookmarkEnd w:id="1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29348F01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50F2084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конкурсі тощо): </w:t>
      </w:r>
    </w:p>
    <w:p w14:paraId="5DE34DA6" w14:textId="57FE310B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</w:t>
      </w:r>
      <w:r w:rsidR="0060377E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їх закінчення, надання копії викладачу);</w:t>
      </w:r>
    </w:p>
    <w:p w14:paraId="7426B46A" w14:textId="2ADB9B9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4610C4B3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розділен</w:t>
      </w:r>
      <w:r w:rsidR="0078252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E75216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сам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і у денної форми. Завдання </w:t>
      </w:r>
      <w:r w:rsidR="00FF41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2A09DA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2A09DA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6E6DAC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2A09DA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відповідає стандартам оформлення.</w:t>
            </w:r>
          </w:p>
        </w:tc>
      </w:tr>
      <w:tr w:rsidR="005F5221" w:rsidRPr="002A09DA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2A09DA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0C56D196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2A09DA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2A09DA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6E6DAC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6E6DAC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2A09DA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2A09DA" w:rsidRDefault="00AA6A73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2A09DA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11B726A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2A09DA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</w:t>
      </w:r>
      <w:r w:rsidR="00D3428D" w:rsidRPr="002A09DA">
        <w:rPr>
          <w:rFonts w:ascii="Times New Roman" w:hAnsi="Times New Roman"/>
          <w:sz w:val="24"/>
          <w:szCs w:val="24"/>
          <w:lang w:val="uk-UA"/>
        </w:rPr>
        <w:t>ю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ться документально. За таких умов навчання може відбуватися в режимі онлайн за погодженням із викладачем. Відпрацювання пропущених занять проходять згідно 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2A09DA">
        <w:rPr>
          <w:rFonts w:ascii="Times New Roman" w:hAnsi="Times New Roman"/>
          <w:sz w:val="24"/>
          <w:szCs w:val="24"/>
          <w:lang w:val="uk-UA"/>
        </w:rPr>
        <w:t>графік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>ом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44E702A3" w14:textId="6DCF8EB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2A09D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</w:t>
      </w:r>
      <w:r w:rsidR="00CB49B4"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системі дистанційного навчання), до яких має бути виконано певне завдання. </w:t>
      </w:r>
      <w:r w:rsidRPr="002A09D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77777777" w:rsidR="00EB0E26" w:rsidRPr="002A09DA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2A09DA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2A09DA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248E014B" w14:textId="4A0EA0DA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B38E2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7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4D42DB03" w14:textId="089A4382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2A09D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8" w:history="1">
        <w:r w:rsidRPr="002A09D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2A09DA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5F982CAC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>цього документ</w:t>
      </w:r>
      <w:r w:rsidR="00CB49B4" w:rsidRPr="002A09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</w:t>
      </w:r>
      <w:r w:rsidR="00AF0B60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язані не допускати розголошення </w:t>
      </w:r>
      <w:r w:rsidR="0060377E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будь-який спосіб персональних даних, які їм було довірено або які стали відомі у зв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язку з виконанням професійних чи службових або трудових обов'язків, крім випадків, передбачених законом. Таке зобов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язання чинне після припинення ними діяльності, пов'язаної з персональними даними, крім випадків, установлених законом»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9" w:anchor="Text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2A09DA" w:rsidRDefault="00AA6A73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E6DAC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4F853E86" w:rsidR="00EF0F6C" w:rsidRPr="002A09DA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2A09DA" w:rsidSect="00ED0D42">
      <w:headerReference w:type="even" r:id="rId20"/>
      <w:headerReference w:type="default" r:id="rId21"/>
      <w:headerReference w:type="first" r:id="rId22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A5736" w14:textId="77777777" w:rsidR="00AA6A73" w:rsidRDefault="00AA6A73" w:rsidP="003E6319">
      <w:pPr>
        <w:spacing w:line="240" w:lineRule="auto"/>
      </w:pPr>
      <w:r>
        <w:separator/>
      </w:r>
    </w:p>
  </w:endnote>
  <w:endnote w:type="continuationSeparator" w:id="0">
    <w:p w14:paraId="4481133E" w14:textId="77777777" w:rsidR="00AA6A73" w:rsidRDefault="00AA6A73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52F8E" w14:textId="77777777" w:rsidR="00AA6A73" w:rsidRDefault="00AA6A73" w:rsidP="003E6319">
      <w:pPr>
        <w:spacing w:line="240" w:lineRule="auto"/>
      </w:pPr>
      <w:r>
        <w:separator/>
      </w:r>
    </w:p>
  </w:footnote>
  <w:footnote w:type="continuationSeparator" w:id="0">
    <w:p w14:paraId="5FCE2026" w14:textId="77777777" w:rsidR="00AA6A73" w:rsidRDefault="00AA6A73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F514BF" w:rsidRDefault="00AA6A73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A6A73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F514BF" w:rsidRDefault="00AA6A73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5B30C2"/>
    <w:multiLevelType w:val="hybridMultilevel"/>
    <w:tmpl w:val="587E4268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666511"/>
    <w:multiLevelType w:val="hybridMultilevel"/>
    <w:tmpl w:val="1F52D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9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6EC4"/>
    <w:rsid w:val="00007859"/>
    <w:rsid w:val="00007FB7"/>
    <w:rsid w:val="0002498D"/>
    <w:rsid w:val="00025D3F"/>
    <w:rsid w:val="000269B4"/>
    <w:rsid w:val="000332E1"/>
    <w:rsid w:val="000430A2"/>
    <w:rsid w:val="00045645"/>
    <w:rsid w:val="00045BC2"/>
    <w:rsid w:val="000470AD"/>
    <w:rsid w:val="000504A1"/>
    <w:rsid w:val="00054B3C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32797"/>
    <w:rsid w:val="00153446"/>
    <w:rsid w:val="00154021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6C5F"/>
    <w:rsid w:val="00197B4C"/>
    <w:rsid w:val="00197C73"/>
    <w:rsid w:val="001A6978"/>
    <w:rsid w:val="001C0CA1"/>
    <w:rsid w:val="001D4B3B"/>
    <w:rsid w:val="001E379D"/>
    <w:rsid w:val="001F009B"/>
    <w:rsid w:val="00201168"/>
    <w:rsid w:val="00201BD9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621"/>
    <w:rsid w:val="00256C42"/>
    <w:rsid w:val="00257443"/>
    <w:rsid w:val="002773BB"/>
    <w:rsid w:val="0028095F"/>
    <w:rsid w:val="00284696"/>
    <w:rsid w:val="002957DC"/>
    <w:rsid w:val="002A09DA"/>
    <w:rsid w:val="002B402A"/>
    <w:rsid w:val="002C4760"/>
    <w:rsid w:val="002C76CD"/>
    <w:rsid w:val="002D4DFE"/>
    <w:rsid w:val="002E7212"/>
    <w:rsid w:val="002F5E86"/>
    <w:rsid w:val="00305DEC"/>
    <w:rsid w:val="003138D8"/>
    <w:rsid w:val="00315935"/>
    <w:rsid w:val="003210BE"/>
    <w:rsid w:val="003253E7"/>
    <w:rsid w:val="003365AF"/>
    <w:rsid w:val="00351A43"/>
    <w:rsid w:val="00352A89"/>
    <w:rsid w:val="003602AB"/>
    <w:rsid w:val="00360A42"/>
    <w:rsid w:val="00374698"/>
    <w:rsid w:val="00376C83"/>
    <w:rsid w:val="003A784A"/>
    <w:rsid w:val="003B1953"/>
    <w:rsid w:val="003B3030"/>
    <w:rsid w:val="003B38E2"/>
    <w:rsid w:val="003C5B87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87637"/>
    <w:rsid w:val="004C19AB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6CDD"/>
    <w:rsid w:val="00516E6A"/>
    <w:rsid w:val="00532406"/>
    <w:rsid w:val="005345D0"/>
    <w:rsid w:val="00534844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EA4"/>
    <w:rsid w:val="005973A4"/>
    <w:rsid w:val="005A1770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377E"/>
    <w:rsid w:val="00605C74"/>
    <w:rsid w:val="00605C9C"/>
    <w:rsid w:val="006111F8"/>
    <w:rsid w:val="00611FCF"/>
    <w:rsid w:val="00622D3F"/>
    <w:rsid w:val="00627385"/>
    <w:rsid w:val="00633273"/>
    <w:rsid w:val="00634391"/>
    <w:rsid w:val="00637666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FB6"/>
    <w:rsid w:val="00696875"/>
    <w:rsid w:val="006A0726"/>
    <w:rsid w:val="006A343F"/>
    <w:rsid w:val="006B11FE"/>
    <w:rsid w:val="006B1809"/>
    <w:rsid w:val="006B3A86"/>
    <w:rsid w:val="006B3F74"/>
    <w:rsid w:val="006D3E7F"/>
    <w:rsid w:val="006E2AAE"/>
    <w:rsid w:val="006E44DF"/>
    <w:rsid w:val="006E6DAC"/>
    <w:rsid w:val="006F4B98"/>
    <w:rsid w:val="006F52DE"/>
    <w:rsid w:val="0070793B"/>
    <w:rsid w:val="00711030"/>
    <w:rsid w:val="007142FB"/>
    <w:rsid w:val="007264E3"/>
    <w:rsid w:val="00733600"/>
    <w:rsid w:val="007374FF"/>
    <w:rsid w:val="00741813"/>
    <w:rsid w:val="007511A1"/>
    <w:rsid w:val="00755D55"/>
    <w:rsid w:val="00764FDA"/>
    <w:rsid w:val="007711ED"/>
    <w:rsid w:val="00773846"/>
    <w:rsid w:val="00777568"/>
    <w:rsid w:val="00782528"/>
    <w:rsid w:val="00791537"/>
    <w:rsid w:val="007954E9"/>
    <w:rsid w:val="00795730"/>
    <w:rsid w:val="007A215F"/>
    <w:rsid w:val="007A6F50"/>
    <w:rsid w:val="007A74D9"/>
    <w:rsid w:val="007A7C17"/>
    <w:rsid w:val="007B4401"/>
    <w:rsid w:val="007B7ACB"/>
    <w:rsid w:val="007C4039"/>
    <w:rsid w:val="007C6E42"/>
    <w:rsid w:val="007D6AF0"/>
    <w:rsid w:val="007E4585"/>
    <w:rsid w:val="007E6C5A"/>
    <w:rsid w:val="007F417A"/>
    <w:rsid w:val="008009CB"/>
    <w:rsid w:val="00803A31"/>
    <w:rsid w:val="00814182"/>
    <w:rsid w:val="0082422A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7741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307C"/>
    <w:rsid w:val="00915422"/>
    <w:rsid w:val="00925464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A0338D"/>
    <w:rsid w:val="00A12DBA"/>
    <w:rsid w:val="00A1723A"/>
    <w:rsid w:val="00A21E97"/>
    <w:rsid w:val="00A254CA"/>
    <w:rsid w:val="00A344D2"/>
    <w:rsid w:val="00A36F5D"/>
    <w:rsid w:val="00A43AF7"/>
    <w:rsid w:val="00A53066"/>
    <w:rsid w:val="00A55E13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A6A73"/>
    <w:rsid w:val="00AB148E"/>
    <w:rsid w:val="00AB7A3C"/>
    <w:rsid w:val="00AC14FB"/>
    <w:rsid w:val="00AE16E6"/>
    <w:rsid w:val="00AE4320"/>
    <w:rsid w:val="00AE4AEE"/>
    <w:rsid w:val="00AE502B"/>
    <w:rsid w:val="00AF0B60"/>
    <w:rsid w:val="00AF50C6"/>
    <w:rsid w:val="00B0099F"/>
    <w:rsid w:val="00B0557E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0746"/>
    <w:rsid w:val="00B81BFE"/>
    <w:rsid w:val="00B85836"/>
    <w:rsid w:val="00B95351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47F3"/>
    <w:rsid w:val="00C13C82"/>
    <w:rsid w:val="00C169A0"/>
    <w:rsid w:val="00C172A8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843BA"/>
    <w:rsid w:val="00C95284"/>
    <w:rsid w:val="00CA6C85"/>
    <w:rsid w:val="00CB49B4"/>
    <w:rsid w:val="00CD4F08"/>
    <w:rsid w:val="00CD6027"/>
    <w:rsid w:val="00CE287C"/>
    <w:rsid w:val="00CE3A88"/>
    <w:rsid w:val="00CF1EB6"/>
    <w:rsid w:val="00CF59E3"/>
    <w:rsid w:val="00CF66B9"/>
    <w:rsid w:val="00D04B23"/>
    <w:rsid w:val="00D12E54"/>
    <w:rsid w:val="00D2468D"/>
    <w:rsid w:val="00D24B65"/>
    <w:rsid w:val="00D3428D"/>
    <w:rsid w:val="00D37493"/>
    <w:rsid w:val="00D41F25"/>
    <w:rsid w:val="00D42F99"/>
    <w:rsid w:val="00D44CD6"/>
    <w:rsid w:val="00D5083E"/>
    <w:rsid w:val="00D5165E"/>
    <w:rsid w:val="00D55903"/>
    <w:rsid w:val="00D601EA"/>
    <w:rsid w:val="00D6431D"/>
    <w:rsid w:val="00D67EA7"/>
    <w:rsid w:val="00D7072A"/>
    <w:rsid w:val="00D76D83"/>
    <w:rsid w:val="00D81F86"/>
    <w:rsid w:val="00D829FC"/>
    <w:rsid w:val="00D84236"/>
    <w:rsid w:val="00D85C50"/>
    <w:rsid w:val="00D9005C"/>
    <w:rsid w:val="00D9242A"/>
    <w:rsid w:val="00D93D89"/>
    <w:rsid w:val="00D95835"/>
    <w:rsid w:val="00DA2551"/>
    <w:rsid w:val="00DB10AB"/>
    <w:rsid w:val="00DB1824"/>
    <w:rsid w:val="00DB2885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D06"/>
    <w:rsid w:val="00E45251"/>
    <w:rsid w:val="00E53EF1"/>
    <w:rsid w:val="00E55720"/>
    <w:rsid w:val="00E71DB2"/>
    <w:rsid w:val="00E75216"/>
    <w:rsid w:val="00E779BA"/>
    <w:rsid w:val="00E84A5D"/>
    <w:rsid w:val="00E91136"/>
    <w:rsid w:val="00E9149C"/>
    <w:rsid w:val="00E91821"/>
    <w:rsid w:val="00E97133"/>
    <w:rsid w:val="00EA0B2E"/>
    <w:rsid w:val="00EA3A47"/>
    <w:rsid w:val="00EA5B25"/>
    <w:rsid w:val="00EB0E26"/>
    <w:rsid w:val="00EC3448"/>
    <w:rsid w:val="00EC43CE"/>
    <w:rsid w:val="00ED079D"/>
    <w:rsid w:val="00ED0D42"/>
    <w:rsid w:val="00ED2A70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196F"/>
    <w:rsid w:val="00F32166"/>
    <w:rsid w:val="00F356A1"/>
    <w:rsid w:val="00F514BF"/>
    <w:rsid w:val="00F52D7C"/>
    <w:rsid w:val="00F54345"/>
    <w:rsid w:val="00F66530"/>
    <w:rsid w:val="00F70E2D"/>
    <w:rsid w:val="00F72451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DAC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uiPriority w:val="22"/>
    <w:qFormat/>
    <w:rsid w:val="00DE134C"/>
    <w:rPr>
      <w:b/>
      <w:bCs/>
    </w:rPr>
  </w:style>
  <w:style w:type="paragraph" w:styleId="af7">
    <w:name w:val="Normal (Web)"/>
    <w:basedOn w:val="a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customStyle="1" w:styleId="rvts0">
    <w:name w:val="rvts0"/>
    <w:rsid w:val="007264E3"/>
  </w:style>
  <w:style w:type="character" w:styleId="aff0">
    <w:name w:val="Unresolved Mention"/>
    <w:basedOn w:val="a0"/>
    <w:uiPriority w:val="99"/>
    <w:semiHidden/>
    <w:unhideWhenUsed/>
    <w:rsid w:val="00196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TOL101+2020_T3/course/" TargetMode="External"/><Relationship Id="rId18" Type="http://schemas.openxmlformats.org/officeDocument/2006/relationships/hyperlink" Target="https://zp.edu.ua/uploads/dept_nm/Polozhennia_pro_organizatsiyu_osvitnoho_protsesu.pdf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moodle.milukraine.net/enrol/index.php?id=9" TargetMode="External"/><Relationship Id="rId17" Type="http://schemas.openxmlformats.org/officeDocument/2006/relationships/hyperlink" Target="https://zp.edu.ua/uploads/dept_nm/Nakaz_N253_vid_29.06.2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journlib.univ.kiev.ua/lectures/humanrights202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milukraine.net/enrol/index.php?id=1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metheus.org.ua/course/course-v1:Prometheus+CNC101+2022_T2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olichek@" TargetMode="External"/><Relationship Id="rId19" Type="http://schemas.openxmlformats.org/officeDocument/2006/relationships/hyperlink" Target="https://zakon.rada.gov.ua/laws/show/2297-17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moodle.milukraine.net/course/view.php?id=10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7FDB-4836-4B51-8A2B-AF894B36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15460</Words>
  <Characters>8813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14</cp:revision>
  <cp:lastPrinted>2023-04-04T14:16:00Z</cp:lastPrinted>
  <dcterms:created xsi:type="dcterms:W3CDTF">2024-04-06T16:14:00Z</dcterms:created>
  <dcterms:modified xsi:type="dcterms:W3CDTF">2024-04-11T14:47:00Z</dcterms:modified>
</cp:coreProperties>
</file>