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BD1AB2" w:rsidRDefault="00E46EC2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626A559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E11907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BD1AB2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BD1AB2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3F2EC1BB" w14:textId="4AD58D85" w:rsidR="00634391" w:rsidRPr="00BD1AB2" w:rsidRDefault="005A13DA" w:rsidP="00DC1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УПРАВЛІННЯ МЕДІАПРОЄКТАМИ</w:t>
            </w:r>
          </w:p>
          <w:p w14:paraId="6957A51C" w14:textId="4A85AF36" w:rsidR="0009003E" w:rsidRPr="00BD1AB2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F60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120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BD1AB2" w:rsidRDefault="00E46EC2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0296C13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A808DF1" w14:textId="2410D308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6A9CA758" w:rsidR="007B7ACB" w:rsidRPr="00BD1AB2" w:rsidRDefault="005A13DA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другого</w:t>
      </w:r>
      <w:r w:rsidR="007B7ACB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рівня вищої освіти</w:t>
      </w:r>
    </w:p>
    <w:p w14:paraId="70D22898" w14:textId="7AD0224D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BD1AB2" w:rsidRDefault="00E46EC2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0B67D94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BD1AB2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BD1AB2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D1AB2" w:rsidRPr="00E11907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0AB26F1" w:rsidR="00B35D9C" w:rsidRPr="00BD1AB2" w:rsidRDefault="00B35D9C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1C4CA" wp14:editId="58A14D9C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0800" t="25400" r="69215" b="762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1EA3A" w14:textId="4C7F42A7" w:rsidR="00512503" w:rsidRPr="00B35D9C" w:rsidRDefault="00D337FE" w:rsidP="00D337FE">
                                  <w:pPr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72"/>
                                      <w:szCs w:val="72"/>
                                      <w:lang w:val="uk-UA"/>
                                    </w:rPr>
                                    <w:drawing>
                                      <wp:inline distT="0" distB="0" distL="0" distR="0" wp14:anchorId="492CD257" wp14:editId="5D6B314B">
                                        <wp:extent cx="1464310" cy="1585595"/>
                                        <wp:effectExtent l="0" t="0" r="0" b="1905"/>
                                        <wp:docPr id="61464834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1464834" name="Рисунок 61464834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15029" cy="16405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5101C4CA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881EA3A" w14:textId="4C7F42A7" w:rsidR="00512503" w:rsidRPr="00B35D9C" w:rsidRDefault="00D337FE" w:rsidP="00D337FE">
                            <w:pP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72"/>
                                <w:szCs w:val="72"/>
                                <w:lang w:val="uk-UA"/>
                              </w:rPr>
                              <w:drawing>
                                <wp:inline distT="0" distB="0" distL="0" distR="0" wp14:anchorId="492CD257" wp14:editId="5D6B314B">
                                  <wp:extent cx="1464310" cy="1585595"/>
                                  <wp:effectExtent l="0" t="0" r="0" b="1905"/>
                                  <wp:docPr id="61464834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464834" name="Рисунок 6146483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5029" cy="1640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0D79C044" w14:textId="3D7A2CF9" w:rsidR="00100045" w:rsidRPr="00BD1AB2" w:rsidRDefault="00D337FE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Хітрова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Тетяна Володимирівна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 професор,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професор</w:t>
            </w:r>
            <w:r w:rsidR="008C6592"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206D4DA9" w14:textId="692D649D" w:rsidR="00B35D9C" w:rsidRPr="00BD1AB2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кафедри</w:t>
            </w:r>
            <w:r w:rsidRPr="00BD1AB2">
              <w:rPr>
                <w:iCs/>
                <w:color w:val="auto"/>
                <w:lang w:val="uk-UA"/>
              </w:rPr>
              <w:t xml:space="preserve">: </w:t>
            </w:r>
            <w:r w:rsidRPr="00BD1AB2">
              <w:rPr>
                <w:color w:val="auto"/>
                <w:lang w:val="uk-UA"/>
              </w:rPr>
              <w:t>+</w:t>
            </w:r>
            <w:r w:rsidRPr="00BD1AB2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38581F8C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викладача: +</w:t>
            </w:r>
            <w:r w:rsidRPr="00BD1AB2">
              <w:rPr>
                <w:iCs/>
                <w:color w:val="auto"/>
                <w:lang w:val="uk-UA"/>
              </w:rPr>
              <w:t>380(</w:t>
            </w:r>
            <w:r w:rsidR="00D337FE">
              <w:rPr>
                <w:iCs/>
                <w:color w:val="auto"/>
                <w:lang w:val="uk-UA"/>
              </w:rPr>
              <w:t>98</w:t>
            </w:r>
            <w:r w:rsidRPr="00BD1AB2">
              <w:rPr>
                <w:iCs/>
                <w:color w:val="auto"/>
                <w:lang w:val="uk-UA"/>
              </w:rPr>
              <w:t xml:space="preserve">) </w:t>
            </w:r>
            <w:r w:rsidR="00D337FE">
              <w:rPr>
                <w:iCs/>
                <w:color w:val="auto"/>
                <w:lang w:val="uk-UA"/>
              </w:rPr>
              <w:t>423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D337FE">
              <w:rPr>
                <w:rFonts w:eastAsia="Times New Roman"/>
                <w:color w:val="auto"/>
                <w:lang w:val="uk-UA"/>
              </w:rPr>
              <w:t>1</w:t>
            </w:r>
            <w:r w:rsidRPr="00BD1AB2">
              <w:rPr>
                <w:rFonts w:eastAsia="Times New Roman"/>
                <w:color w:val="auto"/>
                <w:lang w:val="uk-UA"/>
              </w:rPr>
              <w:t xml:space="preserve">8 </w:t>
            </w:r>
            <w:r w:rsidR="00D337FE">
              <w:rPr>
                <w:rFonts w:eastAsia="Times New Roman"/>
                <w:color w:val="auto"/>
                <w:lang w:val="uk-UA"/>
              </w:rPr>
              <w:t>37</w:t>
            </w:r>
          </w:p>
          <w:p w14:paraId="3B8A0AD9" w14:textId="25105A0A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E-</w:t>
            </w:r>
            <w:proofErr w:type="spellStart"/>
            <w:r w:rsidRPr="00BD1AB2">
              <w:rPr>
                <w:color w:val="auto"/>
                <w:lang w:val="uk-UA"/>
              </w:rPr>
              <w:t>mail</w:t>
            </w:r>
            <w:proofErr w:type="spellEnd"/>
            <w:r w:rsidRPr="00BD1AB2">
              <w:rPr>
                <w:color w:val="auto"/>
                <w:lang w:val="uk-UA"/>
              </w:rPr>
              <w:t xml:space="preserve"> викладача: </w:t>
            </w:r>
            <w:proofErr w:type="spellStart"/>
            <w:r w:rsidR="00D337FE">
              <w:rPr>
                <w:lang w:val="en-US"/>
              </w:rPr>
              <w:t>hittvzhur</w:t>
            </w:r>
            <w:proofErr w:type="spellEnd"/>
            <w:r w:rsidR="00D337FE" w:rsidRPr="00D337FE">
              <w:t>@</w:t>
            </w:r>
            <w:proofErr w:type="spellStart"/>
            <w:r w:rsidR="00D337FE">
              <w:rPr>
                <w:lang w:val="en-US"/>
              </w:rPr>
              <w:t>gmail</w:t>
            </w:r>
            <w:proofErr w:type="spellEnd"/>
            <w:r w:rsidR="00D337FE" w:rsidRPr="00D337FE">
              <w:t>.</w:t>
            </w:r>
            <w:r w:rsidR="00D337FE">
              <w:rPr>
                <w:lang w:val="en-US"/>
              </w:rPr>
              <w:t>com</w:t>
            </w:r>
          </w:p>
          <w:p w14:paraId="6CAF54AD" w14:textId="1DB94D6E" w:rsidR="00100045" w:rsidRPr="00BD1AB2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BD1AB2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483 а (4 корпус) або за </w:t>
            </w:r>
            <w:proofErr w:type="spellStart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зум</w:t>
            </w:r>
            <w:proofErr w:type="spellEnd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-посиланням</w:t>
            </w:r>
          </w:p>
        </w:tc>
      </w:tr>
    </w:tbl>
    <w:p w14:paraId="342406A2" w14:textId="5BCAC4E4" w:rsidR="00D41F25" w:rsidRPr="00BD1AB2" w:rsidRDefault="00E46EC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61C05E0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BD1AB2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40C13F46" w14:textId="172854F2" w:rsidR="00A8283A" w:rsidRPr="00BD5005" w:rsidRDefault="00BD5005" w:rsidP="00BD5005">
      <w:pPr>
        <w:pStyle w:val="Default"/>
        <w:ind w:firstLine="709"/>
        <w:jc w:val="both"/>
        <w:rPr>
          <w:color w:val="auto"/>
          <w:lang w:val="uk-UA"/>
        </w:rPr>
      </w:pPr>
      <w:r w:rsidRPr="00BD5005">
        <w:rPr>
          <w:color w:val="auto"/>
          <w:lang w:val="uk-UA"/>
        </w:rPr>
        <w:t xml:space="preserve"> Вивчення дисципліни «Управління </w:t>
      </w:r>
      <w:proofErr w:type="spellStart"/>
      <w:r w:rsidRPr="00BD5005">
        <w:rPr>
          <w:color w:val="auto"/>
          <w:lang w:val="uk-UA"/>
        </w:rPr>
        <w:t>медіапроєктами</w:t>
      </w:r>
      <w:proofErr w:type="spellEnd"/>
      <w:r w:rsidRPr="00BD5005">
        <w:rPr>
          <w:color w:val="auto"/>
          <w:lang w:val="uk-UA"/>
        </w:rPr>
        <w:t xml:space="preserve">» передбачає опанування здобувачами вищої освіти основних методичних засад та </w:t>
      </w:r>
      <w:proofErr w:type="spellStart"/>
      <w:r w:rsidRPr="00BD5005">
        <w:rPr>
          <w:color w:val="auto"/>
          <w:lang w:val="uk-UA"/>
        </w:rPr>
        <w:t>інстументарію</w:t>
      </w:r>
      <w:proofErr w:type="spellEnd"/>
      <w:r w:rsidRPr="00BD5005">
        <w:rPr>
          <w:color w:val="auto"/>
          <w:lang w:val="uk-UA"/>
        </w:rPr>
        <w:t xml:space="preserve"> необхідних для успішного управління </w:t>
      </w:r>
      <w:proofErr w:type="spellStart"/>
      <w:r w:rsidRPr="00BD5005">
        <w:rPr>
          <w:color w:val="auto"/>
          <w:lang w:val="uk-UA"/>
        </w:rPr>
        <w:t>проєктами</w:t>
      </w:r>
      <w:proofErr w:type="spellEnd"/>
      <w:r w:rsidRPr="00BD5005">
        <w:rPr>
          <w:color w:val="auto"/>
          <w:lang w:val="uk-UA"/>
        </w:rPr>
        <w:t xml:space="preserve"> у </w:t>
      </w:r>
      <w:proofErr w:type="spellStart"/>
      <w:r w:rsidRPr="00BD5005">
        <w:rPr>
          <w:color w:val="auto"/>
          <w:lang w:val="uk-UA"/>
        </w:rPr>
        <w:t>медіагалузі</w:t>
      </w:r>
      <w:proofErr w:type="spellEnd"/>
      <w:r w:rsidRPr="00BD5005">
        <w:rPr>
          <w:color w:val="auto"/>
          <w:lang w:val="uk-UA"/>
        </w:rPr>
        <w:t>,</w:t>
      </w:r>
      <w:r>
        <w:rPr>
          <w:color w:val="auto"/>
          <w:lang w:val="uk-UA"/>
        </w:rPr>
        <w:t xml:space="preserve"> функції </w:t>
      </w:r>
      <w:proofErr w:type="spellStart"/>
      <w:r>
        <w:rPr>
          <w:color w:val="auto"/>
          <w:lang w:val="uk-UA"/>
        </w:rPr>
        <w:t>проєктного</w:t>
      </w:r>
      <w:proofErr w:type="spellEnd"/>
      <w:r>
        <w:rPr>
          <w:color w:val="auto"/>
          <w:lang w:val="uk-UA"/>
        </w:rPr>
        <w:t xml:space="preserve"> менеджера</w:t>
      </w:r>
      <w:r w:rsidRPr="00BD5005">
        <w:rPr>
          <w:color w:val="auto"/>
          <w:lang w:val="uk-UA"/>
        </w:rPr>
        <w:t xml:space="preserve">, формує навички щодо розробки </w:t>
      </w:r>
      <w:proofErr w:type="spellStart"/>
      <w:r w:rsidRPr="00BD5005">
        <w:rPr>
          <w:color w:val="auto"/>
          <w:lang w:val="uk-UA"/>
        </w:rPr>
        <w:t>проєкту</w:t>
      </w:r>
      <w:proofErr w:type="spellEnd"/>
      <w:r w:rsidRPr="00BD5005">
        <w:rPr>
          <w:color w:val="auto"/>
          <w:lang w:val="uk-UA"/>
        </w:rPr>
        <w:t xml:space="preserve">, оцінки його ефективності, вибору виконавців, розрахунку кошторису й бюджету </w:t>
      </w:r>
      <w:proofErr w:type="spellStart"/>
      <w:r w:rsidRPr="00BD5005">
        <w:rPr>
          <w:color w:val="auto"/>
          <w:lang w:val="uk-UA"/>
        </w:rPr>
        <w:t>проєкту</w:t>
      </w:r>
      <w:proofErr w:type="spellEnd"/>
      <w:r w:rsidRPr="00BD5005">
        <w:rPr>
          <w:color w:val="auto"/>
          <w:lang w:val="uk-UA"/>
        </w:rPr>
        <w:t xml:space="preserve">, розробки графіків його реалізації, а також дозволяє оволодіти технологіями </w:t>
      </w:r>
      <w:proofErr w:type="spellStart"/>
      <w:r w:rsidRPr="00BD5005">
        <w:rPr>
          <w:color w:val="auto"/>
          <w:lang w:val="uk-UA"/>
        </w:rPr>
        <w:t>мінімалізації</w:t>
      </w:r>
      <w:proofErr w:type="spellEnd"/>
      <w:r w:rsidRPr="00BD5005">
        <w:rPr>
          <w:color w:val="auto"/>
          <w:lang w:val="uk-UA"/>
        </w:rPr>
        <w:t xml:space="preserve"> ризик</w:t>
      </w:r>
      <w:r>
        <w:rPr>
          <w:color w:val="auto"/>
          <w:lang w:val="uk-UA"/>
        </w:rPr>
        <w:t>ів</w:t>
      </w:r>
      <w:r w:rsidRPr="00BD5005">
        <w:rPr>
          <w:color w:val="auto"/>
          <w:lang w:val="uk-UA"/>
        </w:rPr>
        <w:t xml:space="preserve"> при підготовці та реалізації </w:t>
      </w:r>
      <w:proofErr w:type="spellStart"/>
      <w:r w:rsidRPr="00BD5005">
        <w:rPr>
          <w:color w:val="auto"/>
          <w:lang w:val="uk-UA"/>
        </w:rPr>
        <w:t>медіапроєктів</w:t>
      </w:r>
      <w:proofErr w:type="spellEnd"/>
      <w:r w:rsidRPr="00BD5005">
        <w:rPr>
          <w:color w:val="auto"/>
          <w:lang w:val="uk-UA"/>
        </w:rPr>
        <w:t>. Предметом вивчення навчальної дисципліни є «</w:t>
      </w:r>
      <w:proofErr w:type="spellStart"/>
      <w:r w:rsidRPr="00BD5005">
        <w:rPr>
          <w:color w:val="auto"/>
          <w:lang w:val="uk-UA"/>
        </w:rPr>
        <w:t>проєкт</w:t>
      </w:r>
      <w:proofErr w:type="spellEnd"/>
      <w:r w:rsidRPr="00BD5005">
        <w:rPr>
          <w:color w:val="auto"/>
          <w:lang w:val="uk-UA"/>
        </w:rPr>
        <w:t xml:space="preserve">» у сфері медіа, принципи та закономірності, що притаманні </w:t>
      </w:r>
      <w:proofErr w:type="spellStart"/>
      <w:r w:rsidRPr="00BD5005">
        <w:rPr>
          <w:color w:val="auto"/>
          <w:lang w:val="uk-UA"/>
        </w:rPr>
        <w:t>проєктам</w:t>
      </w:r>
      <w:proofErr w:type="spellEnd"/>
      <w:r w:rsidRPr="00BD5005">
        <w:rPr>
          <w:color w:val="auto"/>
          <w:lang w:val="uk-UA"/>
        </w:rPr>
        <w:t xml:space="preserve"> у всіх галузях </w:t>
      </w:r>
      <w:proofErr w:type="spellStart"/>
      <w:r w:rsidRPr="00BD5005">
        <w:rPr>
          <w:color w:val="auto"/>
          <w:lang w:val="uk-UA"/>
        </w:rPr>
        <w:t>медіадіяльності</w:t>
      </w:r>
      <w:proofErr w:type="spellEnd"/>
      <w:r w:rsidRPr="00BD5005">
        <w:rPr>
          <w:color w:val="auto"/>
          <w:lang w:val="uk-UA"/>
        </w:rPr>
        <w:t>, а також методи та засоби їхнього успішного управління та впровадження як командної роботи.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E11907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BD1AB2" w:rsidRDefault="00A8283A" w:rsidP="00DC190B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3E4A3B6C" w14:textId="6F55D09F" w:rsidR="00BD5005" w:rsidRPr="00BD5005" w:rsidRDefault="00B127E3" w:rsidP="00BD5005">
      <w:pPr>
        <w:pStyle w:val="afb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викладання навчальної дисципліни </w:t>
      </w:r>
      <w:r w:rsidR="002551F4" w:rsidRP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«</w:t>
      </w:r>
      <w:r w:rsid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Управління </w:t>
      </w:r>
      <w:proofErr w:type="spellStart"/>
      <w:r w:rsid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медіапроєктами</w:t>
      </w:r>
      <w:proofErr w:type="spellEnd"/>
      <w:r w:rsidR="002551F4" w:rsidRP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» є </w:t>
      </w:r>
      <w:r w:rsidR="00BD5005" w:rsidRP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набуття знань та системного мислення щодо управління ресурсами, якістю та часовими межами </w:t>
      </w:r>
      <w:proofErr w:type="spellStart"/>
      <w:r w:rsidR="00BD5005" w:rsidRP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медіапроєктів</w:t>
      </w:r>
      <w:proofErr w:type="spellEnd"/>
      <w:r w:rsidR="00BD5005" w:rsidRP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, оволодіння </w:t>
      </w:r>
      <w:proofErr w:type="spellStart"/>
      <w:r w:rsidR="00BD5005" w:rsidRP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праксеологічними</w:t>
      </w:r>
      <w:proofErr w:type="spellEnd"/>
      <w:r w:rsidR="00BD5005" w:rsidRP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навичками взаємодії учасників </w:t>
      </w:r>
      <w:proofErr w:type="spellStart"/>
      <w:r w:rsidR="00BD5005" w:rsidRP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проєкту</w:t>
      </w:r>
      <w:proofErr w:type="spellEnd"/>
      <w:r w:rsidR="00BD5005" w:rsidRP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з метою забезпечення його успішної реалізації, дотримання схеми його просування та реалізації;</w:t>
      </w:r>
      <w:r w:rsid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</w:t>
      </w:r>
      <w:r w:rsidR="00BD5005" w:rsidRP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застосування правил формування календарних планів та бюджетів, документального забезпечення </w:t>
      </w:r>
      <w:proofErr w:type="spellStart"/>
      <w:r w:rsidR="00BD5005" w:rsidRP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проєктних</w:t>
      </w:r>
      <w:proofErr w:type="spellEnd"/>
      <w:r w:rsidR="00BD5005" w:rsidRP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процесів, вести ефективну комунікацію в межах </w:t>
      </w:r>
      <w:proofErr w:type="spellStart"/>
      <w:r w:rsidR="00BD5005" w:rsidRP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проєкного</w:t>
      </w:r>
      <w:proofErr w:type="spellEnd"/>
      <w:r w:rsidR="00BD5005" w:rsidRPr="00BD5005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процесу.</w:t>
      </w:r>
    </w:p>
    <w:p w14:paraId="0188E58B" w14:textId="40D666B1" w:rsidR="00B127E3" w:rsidRPr="003E2A6C" w:rsidRDefault="00B127E3" w:rsidP="003E2A6C">
      <w:pPr>
        <w:pStyle w:val="afb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22F02C16" w14:textId="7777777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72D8189D" w14:textId="52E7AB8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36993C24" w14:textId="77777777" w:rsidR="003E2A6C" w:rsidRPr="003E2A6C" w:rsidRDefault="003E2A6C" w:rsidP="003E2A6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A6C">
        <w:rPr>
          <w:rFonts w:ascii="Times New Roman" w:hAnsi="Times New Roman" w:cs="Times New Roman"/>
          <w:sz w:val="24"/>
          <w:szCs w:val="24"/>
          <w:lang w:val="uk-UA"/>
        </w:rPr>
        <w:t>ЗК03. Здатність генерувати нові ідеї (креативність).</w:t>
      </w:r>
    </w:p>
    <w:p w14:paraId="2FA4FA49" w14:textId="77777777" w:rsidR="003E2A6C" w:rsidRPr="003E2A6C" w:rsidRDefault="003E2A6C" w:rsidP="003E2A6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A6C">
        <w:rPr>
          <w:rFonts w:ascii="Times New Roman" w:hAnsi="Times New Roman" w:cs="Times New Roman"/>
          <w:sz w:val="24"/>
          <w:szCs w:val="24"/>
          <w:lang w:val="uk-UA"/>
        </w:rPr>
        <w:t>ЗК05. Здатність до пошуку, оброблення та аналізу інформації з різних джерел.</w:t>
      </w:r>
    </w:p>
    <w:p w14:paraId="672287C0" w14:textId="77777777" w:rsidR="003E2A6C" w:rsidRPr="003E2A6C" w:rsidRDefault="003E2A6C" w:rsidP="003E2A6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A6C">
        <w:rPr>
          <w:rFonts w:ascii="Times New Roman" w:hAnsi="Times New Roman" w:cs="Times New Roman"/>
          <w:sz w:val="24"/>
          <w:szCs w:val="24"/>
          <w:lang w:val="uk-UA"/>
        </w:rPr>
        <w:t xml:space="preserve">ЗК07. Здатність розробляти </w:t>
      </w:r>
      <w:proofErr w:type="spellStart"/>
      <w:r w:rsidRPr="003E2A6C">
        <w:rPr>
          <w:rFonts w:ascii="Times New Roman" w:hAnsi="Times New Roman" w:cs="Times New Roman"/>
          <w:sz w:val="24"/>
          <w:szCs w:val="24"/>
          <w:lang w:val="uk-UA"/>
        </w:rPr>
        <w:t>проєкти</w:t>
      </w:r>
      <w:proofErr w:type="spellEnd"/>
      <w:r w:rsidRPr="003E2A6C">
        <w:rPr>
          <w:rFonts w:ascii="Times New Roman" w:hAnsi="Times New Roman" w:cs="Times New Roman"/>
          <w:sz w:val="24"/>
          <w:szCs w:val="24"/>
          <w:lang w:val="uk-UA"/>
        </w:rPr>
        <w:t xml:space="preserve"> та управляти ними.</w:t>
      </w:r>
    </w:p>
    <w:p w14:paraId="32BECAA9" w14:textId="77777777" w:rsidR="003E2A6C" w:rsidRPr="003E2A6C" w:rsidRDefault="003E2A6C" w:rsidP="003E2A6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A6C">
        <w:rPr>
          <w:rFonts w:ascii="Times New Roman" w:hAnsi="Times New Roman" w:cs="Times New Roman"/>
          <w:sz w:val="24"/>
          <w:szCs w:val="24"/>
          <w:lang w:val="uk-UA"/>
        </w:rPr>
        <w:t>ЗК09. Здатність</w:t>
      </w:r>
      <w:r w:rsidRPr="003E2A6C">
        <w:rPr>
          <w:rFonts w:ascii="Times New Roman" w:hAnsi="Times New Roman" w:cs="Times New Roman"/>
          <w:sz w:val="24"/>
          <w:szCs w:val="24"/>
          <w:lang w:val="uk-UA"/>
        </w:rPr>
        <w:tab/>
        <w:t>оцінювати</w:t>
      </w:r>
      <w:r w:rsidRPr="003E2A6C">
        <w:rPr>
          <w:rFonts w:ascii="Times New Roman" w:hAnsi="Times New Roman" w:cs="Times New Roman"/>
          <w:sz w:val="24"/>
          <w:szCs w:val="24"/>
          <w:lang w:val="uk-UA"/>
        </w:rPr>
        <w:tab/>
        <w:t>та</w:t>
      </w:r>
      <w:r w:rsidRPr="003E2A6C">
        <w:rPr>
          <w:rFonts w:ascii="Times New Roman" w:hAnsi="Times New Roman" w:cs="Times New Roman"/>
          <w:sz w:val="24"/>
          <w:szCs w:val="24"/>
          <w:lang w:val="uk-UA"/>
        </w:rPr>
        <w:tab/>
        <w:t>забезпечувати</w:t>
      </w:r>
      <w:r w:rsidRPr="003E2A6C">
        <w:rPr>
          <w:rFonts w:ascii="Times New Roman" w:hAnsi="Times New Roman" w:cs="Times New Roman"/>
          <w:sz w:val="24"/>
          <w:szCs w:val="24"/>
          <w:lang w:val="uk-UA"/>
        </w:rPr>
        <w:tab/>
        <w:t>якість виконуваних робіт.</w:t>
      </w:r>
    </w:p>
    <w:p w14:paraId="1AF7C2EA" w14:textId="77777777" w:rsidR="002551F4" w:rsidRPr="00BD1AB2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16F34F71" w14:textId="77777777" w:rsidR="003E2A6C" w:rsidRPr="003E2A6C" w:rsidRDefault="003E2A6C" w:rsidP="003E2A6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A6C">
        <w:rPr>
          <w:rFonts w:ascii="Times New Roman" w:hAnsi="Times New Roman" w:cs="Times New Roman"/>
          <w:sz w:val="24"/>
          <w:szCs w:val="24"/>
          <w:lang w:val="uk-UA"/>
        </w:rPr>
        <w:t>СК03. Здатність</w:t>
      </w:r>
      <w:r w:rsidRPr="003E2A6C">
        <w:rPr>
          <w:rFonts w:ascii="Times New Roman" w:hAnsi="Times New Roman" w:cs="Times New Roman"/>
          <w:sz w:val="24"/>
          <w:szCs w:val="24"/>
          <w:lang w:val="uk-UA"/>
        </w:rPr>
        <w:tab/>
        <w:t>приймати</w:t>
      </w:r>
      <w:r w:rsidRPr="003E2A6C">
        <w:rPr>
          <w:rFonts w:ascii="Times New Roman" w:hAnsi="Times New Roman" w:cs="Times New Roman"/>
          <w:sz w:val="24"/>
          <w:szCs w:val="24"/>
          <w:lang w:val="uk-UA"/>
        </w:rPr>
        <w:tab/>
        <w:t>ефективні</w:t>
      </w:r>
      <w:r w:rsidRPr="003E2A6C">
        <w:rPr>
          <w:rFonts w:ascii="Times New Roman" w:hAnsi="Times New Roman" w:cs="Times New Roman"/>
          <w:sz w:val="24"/>
          <w:szCs w:val="24"/>
          <w:lang w:val="uk-UA"/>
        </w:rPr>
        <w:tab/>
        <w:t>рішення</w:t>
      </w:r>
      <w:r w:rsidRPr="003E2A6C">
        <w:rPr>
          <w:rFonts w:ascii="Times New Roman" w:hAnsi="Times New Roman" w:cs="Times New Roman"/>
          <w:sz w:val="24"/>
          <w:szCs w:val="24"/>
          <w:lang w:val="uk-UA"/>
        </w:rPr>
        <w:tab/>
        <w:t>у сфері журналістики.</w:t>
      </w:r>
    </w:p>
    <w:p w14:paraId="0F3B6677" w14:textId="77777777" w:rsidR="003E2A6C" w:rsidRPr="003E2A6C" w:rsidRDefault="003E2A6C" w:rsidP="003E2A6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A6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СК04. Здатність управляти робочими або навчальними процесами у сфері журналістики, які є складними, непередбачуваними та потребують нових стратегічних підходів. </w:t>
      </w:r>
    </w:p>
    <w:p w14:paraId="74D69BFC" w14:textId="77777777" w:rsidR="003E2A6C" w:rsidRPr="003E2A6C" w:rsidRDefault="003E2A6C" w:rsidP="003E2A6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A6C">
        <w:rPr>
          <w:rFonts w:ascii="Times New Roman" w:hAnsi="Times New Roman" w:cs="Times New Roman"/>
          <w:sz w:val="24"/>
          <w:szCs w:val="24"/>
          <w:lang w:val="uk-UA"/>
        </w:rPr>
        <w:t>СК07. Здатність</w:t>
      </w:r>
      <w:r w:rsidRPr="003E2A6C">
        <w:rPr>
          <w:rFonts w:ascii="Times New Roman" w:hAnsi="Times New Roman" w:cs="Times New Roman"/>
          <w:sz w:val="24"/>
          <w:szCs w:val="24"/>
          <w:lang w:val="uk-UA"/>
        </w:rPr>
        <w:tab/>
        <w:t>забезпечувати</w:t>
      </w:r>
      <w:r w:rsidRPr="003E2A6C">
        <w:rPr>
          <w:rFonts w:ascii="Times New Roman" w:hAnsi="Times New Roman" w:cs="Times New Roman"/>
          <w:sz w:val="24"/>
          <w:szCs w:val="24"/>
          <w:lang w:val="uk-UA"/>
        </w:rPr>
        <w:tab/>
        <w:t>та</w:t>
      </w:r>
      <w:r w:rsidRPr="003E2A6C">
        <w:rPr>
          <w:rFonts w:ascii="Times New Roman" w:hAnsi="Times New Roman" w:cs="Times New Roman"/>
          <w:sz w:val="24"/>
          <w:szCs w:val="24"/>
          <w:lang w:val="uk-UA"/>
        </w:rPr>
        <w:tab/>
        <w:t>оцінювати стратегічний розвиток команди.</w:t>
      </w:r>
    </w:p>
    <w:p w14:paraId="16C0F5F1" w14:textId="74D0D6B2" w:rsidR="00B127E3" w:rsidRDefault="00B127E3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BD1AB2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49C2BF91" w14:textId="3C55F07A" w:rsidR="003E2A6C" w:rsidRPr="003E2A6C" w:rsidRDefault="004842A7" w:rsidP="003E2A6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3E2A6C" w:rsidRPr="003E2A6C">
        <w:rPr>
          <w:rFonts w:ascii="Times New Roman" w:hAnsi="Times New Roman" w:cs="Times New Roman"/>
          <w:sz w:val="24"/>
          <w:szCs w:val="24"/>
          <w:lang w:val="uk-UA"/>
        </w:rPr>
        <w:t xml:space="preserve">РН 01. Приймати ефективні рішення з проблем журналістики, у тому числі в умовах </w:t>
      </w:r>
      <w:proofErr w:type="spellStart"/>
      <w:r w:rsidR="003E2A6C" w:rsidRPr="003E2A6C">
        <w:rPr>
          <w:rFonts w:ascii="Times New Roman" w:hAnsi="Times New Roman" w:cs="Times New Roman"/>
          <w:sz w:val="24"/>
          <w:szCs w:val="24"/>
          <w:lang w:val="uk-UA"/>
        </w:rPr>
        <w:t>багатокритеріальності</w:t>
      </w:r>
      <w:proofErr w:type="spellEnd"/>
      <w:r w:rsidR="003E2A6C" w:rsidRPr="003E2A6C">
        <w:rPr>
          <w:rFonts w:ascii="Times New Roman" w:hAnsi="Times New Roman" w:cs="Times New Roman"/>
          <w:sz w:val="24"/>
          <w:szCs w:val="24"/>
          <w:lang w:val="uk-UA"/>
        </w:rPr>
        <w:t>, неповних чи суперечливих інформації та вимог.</w:t>
      </w:r>
    </w:p>
    <w:p w14:paraId="4F3C066D" w14:textId="330BD1F3" w:rsidR="003E2A6C" w:rsidRPr="003E2A6C" w:rsidRDefault="004842A7" w:rsidP="003E2A6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3E2A6C" w:rsidRPr="003E2A6C">
        <w:rPr>
          <w:rFonts w:ascii="Times New Roman" w:hAnsi="Times New Roman" w:cs="Times New Roman"/>
          <w:sz w:val="24"/>
          <w:szCs w:val="24"/>
          <w:lang w:val="uk-UA"/>
        </w:rPr>
        <w:t xml:space="preserve">РН 08. Використовувати передові знання і методики у процесі дослідження діяльності та створення нових </w:t>
      </w:r>
      <w:proofErr w:type="spellStart"/>
      <w:r w:rsidR="003E2A6C" w:rsidRPr="003E2A6C">
        <w:rPr>
          <w:rFonts w:ascii="Times New Roman" w:hAnsi="Times New Roman" w:cs="Times New Roman"/>
          <w:sz w:val="24"/>
          <w:szCs w:val="24"/>
          <w:lang w:val="uk-UA"/>
        </w:rPr>
        <w:t>медіаінституцій</w:t>
      </w:r>
      <w:proofErr w:type="spellEnd"/>
      <w:r w:rsidR="003E2A6C" w:rsidRPr="003E2A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CCF5AE3" w14:textId="678235D6" w:rsidR="003E2A6C" w:rsidRPr="003E2A6C" w:rsidRDefault="004842A7" w:rsidP="003E2A6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3E2A6C" w:rsidRPr="003E2A6C">
        <w:rPr>
          <w:rFonts w:ascii="Times New Roman" w:hAnsi="Times New Roman" w:cs="Times New Roman"/>
          <w:sz w:val="24"/>
          <w:szCs w:val="24"/>
          <w:lang w:val="uk-UA"/>
        </w:rPr>
        <w:t xml:space="preserve">РН 10. Мати практичні навички розв’язання проблем, пов’язаних з організацією нових </w:t>
      </w:r>
      <w:proofErr w:type="spellStart"/>
      <w:r w:rsidR="003E2A6C" w:rsidRPr="003E2A6C">
        <w:rPr>
          <w:rFonts w:ascii="Times New Roman" w:hAnsi="Times New Roman" w:cs="Times New Roman"/>
          <w:sz w:val="24"/>
          <w:szCs w:val="24"/>
          <w:lang w:val="uk-UA"/>
        </w:rPr>
        <w:t>медіаустанов</w:t>
      </w:r>
      <w:proofErr w:type="spellEnd"/>
      <w:r w:rsidR="003E2A6C" w:rsidRPr="003E2A6C">
        <w:rPr>
          <w:rFonts w:ascii="Times New Roman" w:hAnsi="Times New Roman" w:cs="Times New Roman"/>
          <w:sz w:val="24"/>
          <w:szCs w:val="24"/>
          <w:lang w:val="uk-UA"/>
        </w:rPr>
        <w:t xml:space="preserve"> та інституцій. </w:t>
      </w:r>
    </w:p>
    <w:p w14:paraId="49DEA7C2" w14:textId="0958356D" w:rsidR="003E2A6C" w:rsidRPr="003E2A6C" w:rsidRDefault="004842A7" w:rsidP="003E2A6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3E2A6C" w:rsidRPr="003E2A6C">
        <w:rPr>
          <w:rFonts w:ascii="Times New Roman" w:hAnsi="Times New Roman" w:cs="Times New Roman"/>
          <w:sz w:val="24"/>
          <w:szCs w:val="24"/>
          <w:lang w:val="uk-UA"/>
        </w:rPr>
        <w:t xml:space="preserve">РН 11. Брати продуктивну участь у розробленні </w:t>
      </w:r>
      <w:proofErr w:type="spellStart"/>
      <w:r w:rsidR="003E2A6C" w:rsidRPr="003E2A6C">
        <w:rPr>
          <w:rFonts w:ascii="Times New Roman" w:hAnsi="Times New Roman" w:cs="Times New Roman"/>
          <w:sz w:val="24"/>
          <w:szCs w:val="24"/>
          <w:lang w:val="uk-UA"/>
        </w:rPr>
        <w:t>проєктів</w:t>
      </w:r>
      <w:proofErr w:type="spellEnd"/>
      <w:r w:rsidR="003E2A6C" w:rsidRPr="003E2A6C">
        <w:rPr>
          <w:rFonts w:ascii="Times New Roman" w:hAnsi="Times New Roman" w:cs="Times New Roman"/>
          <w:sz w:val="24"/>
          <w:szCs w:val="24"/>
          <w:lang w:val="uk-UA"/>
        </w:rPr>
        <w:t xml:space="preserve"> документів, що регламентують діяльність в усіх сферах журналістики, обґрунтовувати суспільну потребу в їх прийнятті, прогнозувати результати їх впливу на суспільство.</w:t>
      </w:r>
    </w:p>
    <w:p w14:paraId="2A66E7E5" w14:textId="1806528B" w:rsidR="003E2A6C" w:rsidRPr="003E2A6C" w:rsidRDefault="004842A7" w:rsidP="003E2A6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3E2A6C" w:rsidRPr="003E2A6C">
        <w:rPr>
          <w:rFonts w:ascii="Times New Roman" w:hAnsi="Times New Roman" w:cs="Times New Roman"/>
          <w:sz w:val="24"/>
          <w:szCs w:val="24"/>
          <w:lang w:val="uk-UA"/>
        </w:rPr>
        <w:t>РН 13. Організовувати роботу колективу, забезпечувати професійний розвиток його членів та досягнення поставлених цілей.</w:t>
      </w:r>
    </w:p>
    <w:p w14:paraId="493F5553" w14:textId="40564C87" w:rsidR="00FE170D" w:rsidRPr="00BD1AB2" w:rsidRDefault="00E46EC2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4C7D676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BD1AB2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3E0C075" w14:textId="6331D1C3" w:rsidR="009934F8" w:rsidRPr="00BD1AB2" w:rsidRDefault="003E2A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Вивченню курсу «Управління </w:t>
      </w:r>
      <w:proofErr w:type="spellStart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медіапроєктами</w:t>
      </w:r>
      <w:proofErr w:type="spellEnd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» передують такі базові для журналістської освіти навчальні дисципліни першого (бакалаврського) рівня вищої освіти, як «</w:t>
      </w:r>
      <w:proofErr w:type="spellStart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Медіаменеджмент</w:t>
      </w:r>
      <w:proofErr w:type="spellEnd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(робота в команді, кризовий менеджмент </w:t>
      </w:r>
      <w:proofErr w:type="spellStart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медіадіяльності</w:t>
      </w:r>
      <w:proofErr w:type="spellEnd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)», «Реклама і </w:t>
      </w:r>
      <w:proofErr w:type="spellStart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медіавиробництво</w:t>
      </w:r>
      <w:proofErr w:type="spellEnd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», «</w:t>
      </w:r>
      <w:proofErr w:type="spellStart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Телевиробництво</w:t>
      </w:r>
      <w:proofErr w:type="spellEnd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(контент, продукт, промоція)», «Інтернет-виробництво (контент, продукт, промоція)» та інші. «</w:t>
      </w:r>
      <w:proofErr w:type="spellStart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Медіаменеджмент</w:t>
      </w:r>
      <w:proofErr w:type="spellEnd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 (робота в команді, кризовий менеджмент </w:t>
      </w:r>
      <w:proofErr w:type="spellStart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медіадіяльності</w:t>
      </w:r>
      <w:proofErr w:type="spellEnd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)» надає знання базових категорій («</w:t>
      </w:r>
      <w:proofErr w:type="spellStart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медіаменеджмент</w:t>
      </w:r>
      <w:proofErr w:type="spellEnd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», «</w:t>
      </w:r>
      <w:proofErr w:type="spellStart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медіаіндустрія</w:t>
      </w:r>
      <w:proofErr w:type="spellEnd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», «робота в команді» та ін.), всі інші дисципліни допомагають зорієнтуватися у типології </w:t>
      </w:r>
      <w:proofErr w:type="spellStart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медіапроєктів</w:t>
      </w:r>
      <w:proofErr w:type="spellEnd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 xml:space="preserve">, стратегіях та особливостях планування залежно від типів </w:t>
      </w:r>
      <w:proofErr w:type="spellStart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медіаорганізацій</w:t>
      </w:r>
      <w:proofErr w:type="spellEnd"/>
      <w:r w:rsidRPr="003E2A6C"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  <w:t>.</w:t>
      </w:r>
      <w:r w:rsidR="00E46EC2">
        <w:rPr>
          <w:rFonts w:ascii="Times New Roman" w:hAnsi="Times New Roman" w:cs="Times New Roman"/>
          <w:noProof/>
          <w:sz w:val="24"/>
          <w:szCs w:val="24"/>
          <w:lang w:val="uk-UA"/>
        </w:rPr>
        <w:pict w14:anchorId="2939A7B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E11907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BD1AB2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Hlk131519600"/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0"/>
    <w:p w14:paraId="74BFACA2" w14:textId="1E10C633" w:rsidR="00DE31F0" w:rsidRPr="00BD1AB2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BD1AB2" w:rsidRPr="00E11907" w14:paraId="01B42D12" w14:textId="77777777" w:rsidTr="00DC190B">
        <w:trPr>
          <w:trHeight w:val="626"/>
        </w:trPr>
        <w:tc>
          <w:tcPr>
            <w:tcW w:w="1103" w:type="dxa"/>
            <w:vAlign w:val="center"/>
          </w:tcPr>
          <w:p w14:paraId="6EE5EC1E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05A029F2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6C75E3E1" w14:textId="41DA0CA8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практичних </w:t>
            </w:r>
            <w:r w:rsidR="00565176"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занять</w:t>
            </w: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або семінарів, год.</w:t>
            </w:r>
          </w:p>
        </w:tc>
      </w:tr>
      <w:tr w:rsidR="00BD1AB2" w:rsidRPr="00BD1AB2" w14:paraId="564A88CD" w14:textId="77777777" w:rsidTr="00DC190B">
        <w:trPr>
          <w:trHeight w:val="302"/>
        </w:trPr>
        <w:tc>
          <w:tcPr>
            <w:tcW w:w="1103" w:type="dxa"/>
          </w:tcPr>
          <w:p w14:paraId="7831C89A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8E9BD93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2A1A8419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2F5AAE30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046EF286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BD1AB2" w:rsidRPr="00E11907" w14:paraId="00C142CD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44D9210F" w14:textId="1853227D" w:rsidR="00DE134C" w:rsidRPr="00BD1AB2" w:rsidRDefault="00DE134C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4BBD63B9" w14:textId="6907BC51" w:rsidR="00D24B65" w:rsidRPr="00926777" w:rsidRDefault="00DE134C" w:rsidP="00DC19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Сутність </w:t>
            </w:r>
            <w:proofErr w:type="spellStart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проєкту</w:t>
            </w:r>
            <w:proofErr w:type="spellEnd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й управління </w:t>
            </w:r>
            <w:proofErr w:type="spellStart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проєктами</w:t>
            </w:r>
            <w:proofErr w:type="spellEnd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24B65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  <w:p w14:paraId="58D60A13" w14:textId="23968420" w:rsidR="00DE134C" w:rsidRPr="00BD1AB2" w:rsidRDefault="00DE134C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264D5BA3" w14:textId="1E99E048" w:rsidR="00DE134C" w:rsidRPr="00926777" w:rsidRDefault="00DE134C" w:rsidP="0092677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1. </w:t>
            </w:r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Загальна характеристика управління </w:t>
            </w:r>
            <w:proofErr w:type="spellStart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медіапроєктами</w:t>
            </w:r>
            <w:proofErr w:type="spellEnd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2C4760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E11907" w14:paraId="4FAF3674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03FDDEFD" w14:textId="4C8C0FAE" w:rsidR="002C4760" w:rsidRPr="00BD1AB2" w:rsidRDefault="002C476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3D604FD3" w14:textId="64F5F3A6" w:rsidR="002C4760" w:rsidRPr="00BD1AB2" w:rsidRDefault="00926777" w:rsidP="00DC1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Пошук </w:t>
            </w:r>
            <w:proofErr w:type="spellStart"/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проєктної</w:t>
            </w:r>
            <w:proofErr w:type="spellEnd"/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ідеї в сфері медіа (2 год.)</w:t>
            </w:r>
          </w:p>
        </w:tc>
        <w:tc>
          <w:tcPr>
            <w:tcW w:w="4961" w:type="dxa"/>
          </w:tcPr>
          <w:p w14:paraId="32E3292B" w14:textId="2C50B5D3" w:rsidR="002C4760" w:rsidRPr="00926777" w:rsidRDefault="002C4760" w:rsidP="0092677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2. </w:t>
            </w:r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Моніторинг успішних </w:t>
            </w:r>
            <w:proofErr w:type="spellStart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медіапроєктів</w:t>
            </w:r>
            <w:proofErr w:type="spellEnd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українських</w:t>
            </w:r>
            <w:proofErr w:type="spellEnd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медіа</w:t>
            </w:r>
            <w:r w:rsid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год.)</w:t>
            </w:r>
          </w:p>
        </w:tc>
      </w:tr>
      <w:tr w:rsidR="00BD1AB2" w:rsidRPr="00E11907" w14:paraId="0086C0D9" w14:textId="77777777" w:rsidTr="00926777">
        <w:trPr>
          <w:trHeight w:val="896"/>
        </w:trPr>
        <w:tc>
          <w:tcPr>
            <w:tcW w:w="1103" w:type="dxa"/>
            <w:vAlign w:val="center"/>
          </w:tcPr>
          <w:p w14:paraId="3606E3E6" w14:textId="2A932905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4161BF07" w14:textId="31E2090A" w:rsidR="00D6431D" w:rsidRPr="00926777" w:rsidRDefault="00926777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="00A075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-4</w:t>
            </w: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Стратегії у медійному </w:t>
            </w:r>
            <w:proofErr w:type="spellStart"/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проєктуванні</w:t>
            </w:r>
            <w:proofErr w:type="spellEnd"/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5DEA4C87" w14:textId="54307CC8" w:rsidR="00D6431D" w:rsidRPr="00926777" w:rsidRDefault="00D6431D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 № 3</w:t>
            </w:r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-4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Стратегія розробки </w:t>
            </w:r>
            <w:proofErr w:type="spellStart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медіапроєкту</w:t>
            </w:r>
            <w:proofErr w:type="spellEnd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5A13DA" w14:paraId="09299AF0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16DDA68E" w14:textId="6A995C7C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513874E5" w14:textId="4644BE1E" w:rsidR="00926777" w:rsidRPr="00926777" w:rsidRDefault="00926777" w:rsidP="0092677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A075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5-6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Планування ресурсів і витрат </w:t>
            </w:r>
            <w:proofErr w:type="spellStart"/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проєктного</w:t>
            </w:r>
            <w:proofErr w:type="spellEnd"/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бюджету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  <w:p w14:paraId="504B62C3" w14:textId="2CB452C0" w:rsidR="00D6431D" w:rsidRPr="00BD1AB2" w:rsidRDefault="00D6431D" w:rsidP="0092677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7718B01F" w14:textId="746768C4" w:rsidR="00D6431D" w:rsidRPr="00926777" w:rsidRDefault="00D6431D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</w:t>
            </w:r>
            <w:r w:rsid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5-6</w:t>
            </w:r>
            <w:r w:rsidR="004F44CA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Фінансування </w:t>
            </w:r>
            <w:proofErr w:type="spellStart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медіапроєкту</w:t>
            </w:r>
            <w:proofErr w:type="spellEnd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год.)</w:t>
            </w:r>
          </w:p>
        </w:tc>
      </w:tr>
      <w:tr w:rsidR="00BD1AB2" w:rsidRPr="005A13DA" w14:paraId="06DBEF16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70AFAC63" w14:textId="34C668A4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</w:tcPr>
          <w:p w14:paraId="1E7548F4" w14:textId="48E9703E" w:rsidR="00D6431D" w:rsidRPr="00BD1AB2" w:rsidRDefault="00D6431D" w:rsidP="00DC19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A075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Конкурс </w:t>
            </w:r>
            <w:proofErr w:type="spellStart"/>
            <w:r w:rsid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проєктних</w:t>
            </w:r>
            <w:proofErr w:type="spellEnd"/>
            <w:r w:rsid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ідей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103A1F89" w14:textId="77777777" w:rsidR="00926777" w:rsidRPr="00926777" w:rsidRDefault="00D6431D" w:rsidP="0092677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</w:t>
            </w:r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Заявка на участь у конкурсі </w:t>
            </w:r>
            <w:proofErr w:type="spellStart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проєктної</w:t>
            </w:r>
            <w:proofErr w:type="spellEnd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ідеї</w:t>
            </w:r>
          </w:p>
          <w:p w14:paraId="147C7D34" w14:textId="20D87FD2" w:rsidR="00D6431D" w:rsidRPr="00926777" w:rsidRDefault="00D6431D" w:rsidP="0092677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</w:tr>
      <w:tr w:rsidR="00BD1AB2" w:rsidRPr="00BD1AB2" w14:paraId="6466EEA5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28DDEA01" w14:textId="77777777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BD1AB2" w:rsidRPr="00E11907" w14:paraId="6DE6C6F9" w14:textId="77777777" w:rsidTr="000F5CC0">
        <w:trPr>
          <w:trHeight w:val="714"/>
        </w:trPr>
        <w:tc>
          <w:tcPr>
            <w:tcW w:w="1103" w:type="dxa"/>
            <w:vAlign w:val="center"/>
          </w:tcPr>
          <w:p w14:paraId="2D084FE4" w14:textId="22F8396F" w:rsidR="00D6431D" w:rsidRPr="00BD1AB2" w:rsidRDefault="000F5CC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137" w:type="dxa"/>
            <w:vAlign w:val="center"/>
          </w:tcPr>
          <w:p w14:paraId="32EDB0ED" w14:textId="52AFCA9D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075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8-9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0F5CC0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Команда </w:t>
            </w:r>
            <w:proofErr w:type="spellStart"/>
            <w:r w:rsidR="000F5CC0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медіапроєкту</w:t>
            </w:r>
            <w:proofErr w:type="spellEnd"/>
            <w:r w:rsid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63A9386E" w14:textId="5B45FF4E" w:rsidR="00D6431D" w:rsidRPr="00926777" w:rsidRDefault="00D6431D" w:rsidP="000F5CC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 № 8</w:t>
            </w:r>
            <w:r w:rsid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-9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4F44CA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Формування к</w:t>
            </w:r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оманд</w:t>
            </w:r>
            <w:r w:rsid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 </w:t>
            </w:r>
            <w:proofErr w:type="spellStart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медіапроєкту</w:t>
            </w:r>
            <w:proofErr w:type="spellEnd"/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F44CA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4F44CA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E11907" w14:paraId="08D473EC" w14:textId="77777777" w:rsidTr="000F5CC0">
        <w:trPr>
          <w:trHeight w:val="714"/>
        </w:trPr>
        <w:tc>
          <w:tcPr>
            <w:tcW w:w="1103" w:type="dxa"/>
            <w:vAlign w:val="center"/>
          </w:tcPr>
          <w:p w14:paraId="5BDE1851" w14:textId="10174D5E" w:rsidR="00D6431D" w:rsidRPr="00BD1AB2" w:rsidRDefault="000F5CC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37" w:type="dxa"/>
            <w:vAlign w:val="center"/>
          </w:tcPr>
          <w:p w14:paraId="7257B63C" w14:textId="520598D3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075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0F5CC0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Комунікації в реалізації </w:t>
            </w:r>
            <w:proofErr w:type="spellStart"/>
            <w:r w:rsidR="000F5CC0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медіапроєктів</w:t>
            </w:r>
            <w:proofErr w:type="spellEnd"/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29F721B2" w14:textId="7B6497BB" w:rsidR="00D6431D" w:rsidRPr="00926777" w:rsidRDefault="00D6431D" w:rsidP="000F5CC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Пр. № </w:t>
            </w:r>
            <w:r w:rsidR="00926777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0F5CC0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Процеси управління комунікаціями </w:t>
            </w:r>
            <w:proofErr w:type="spellStart"/>
            <w:r w:rsidR="000F5CC0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медіапроєкту</w:t>
            </w:r>
            <w:proofErr w:type="spellEnd"/>
            <w:r w:rsidR="000F5CC0"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2677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год.)</w:t>
            </w:r>
          </w:p>
        </w:tc>
      </w:tr>
      <w:tr w:rsidR="00BD1AB2" w:rsidRPr="00E11907" w14:paraId="2B086A05" w14:textId="77777777" w:rsidTr="000F5CC0">
        <w:trPr>
          <w:trHeight w:val="714"/>
        </w:trPr>
        <w:tc>
          <w:tcPr>
            <w:tcW w:w="1103" w:type="dxa"/>
            <w:vAlign w:val="center"/>
          </w:tcPr>
          <w:p w14:paraId="4582F601" w14:textId="394729DD" w:rsidR="00D6431D" w:rsidRPr="00BD1AB2" w:rsidRDefault="000F5CC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37" w:type="dxa"/>
            <w:vAlign w:val="center"/>
          </w:tcPr>
          <w:p w14:paraId="4C246219" w14:textId="192B41E0" w:rsidR="00D6431D" w:rsidRPr="00BD1AB2" w:rsidRDefault="00A0759D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11-12. 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Контроль виконання та управління ризиками </w:t>
            </w:r>
            <w:proofErr w:type="spellStart"/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медіапроєктів</w:t>
            </w:r>
            <w:proofErr w:type="spellEnd"/>
          </w:p>
        </w:tc>
        <w:tc>
          <w:tcPr>
            <w:tcW w:w="4961" w:type="dxa"/>
          </w:tcPr>
          <w:p w14:paraId="2AD43BD7" w14:textId="36104D5F" w:rsidR="00D6431D" w:rsidRPr="000F5CC0" w:rsidRDefault="00D6431D" w:rsidP="000F5CC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 № 1</w:t>
            </w:r>
            <w:r w:rsidR="00926777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1-12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926777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Контроль виконання та управління ризиками </w:t>
            </w:r>
            <w:proofErr w:type="spellStart"/>
            <w:r w:rsidR="00926777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медіапроєктів</w:t>
            </w:r>
            <w:proofErr w:type="spellEnd"/>
            <w:r w:rsidR="00B6363F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926777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год.)</w:t>
            </w:r>
          </w:p>
        </w:tc>
      </w:tr>
      <w:tr w:rsidR="00BD1AB2" w:rsidRPr="005A13DA" w14:paraId="1A15BEC1" w14:textId="77777777" w:rsidTr="000F5CC0">
        <w:trPr>
          <w:trHeight w:val="621"/>
        </w:trPr>
        <w:tc>
          <w:tcPr>
            <w:tcW w:w="1103" w:type="dxa"/>
            <w:vAlign w:val="center"/>
          </w:tcPr>
          <w:p w14:paraId="393BD3AF" w14:textId="657CB485" w:rsidR="00D6431D" w:rsidRPr="00BD1AB2" w:rsidRDefault="000F5CC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37" w:type="dxa"/>
          </w:tcPr>
          <w:p w14:paraId="4734B05F" w14:textId="22035512" w:rsidR="00D6431D" w:rsidRPr="00BD1AB2" w:rsidRDefault="00A0759D" w:rsidP="00A075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13. </w:t>
            </w:r>
            <w:r w:rsidRPr="00A07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Якість </w:t>
            </w:r>
            <w:proofErr w:type="spellStart"/>
            <w:r w:rsidRPr="00A07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медіапроєктів</w:t>
            </w:r>
            <w:proofErr w:type="spellEnd"/>
          </w:p>
        </w:tc>
        <w:tc>
          <w:tcPr>
            <w:tcW w:w="4961" w:type="dxa"/>
          </w:tcPr>
          <w:p w14:paraId="4B5F1782" w14:textId="1775BE7A" w:rsidR="00D6431D" w:rsidRPr="000F5CC0" w:rsidRDefault="00D6431D" w:rsidP="000F5CC0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 № 1</w:t>
            </w:r>
            <w:r w:rsidR="00926777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926777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Якість </w:t>
            </w:r>
            <w:proofErr w:type="spellStart"/>
            <w:r w:rsidR="00926777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медіапроєктів</w:t>
            </w:r>
            <w:proofErr w:type="spellEnd"/>
            <w:r w:rsidR="00926777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4F44CA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E11907" w14:paraId="0C791F78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0928633B" w14:textId="641916EB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F5C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137" w:type="dxa"/>
          </w:tcPr>
          <w:p w14:paraId="68EEC9A7" w14:textId="77777777" w:rsidR="00A0759D" w:rsidRPr="00A0759D" w:rsidRDefault="00A0759D" w:rsidP="00A075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075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14-15. Особливості реалізації </w:t>
            </w:r>
            <w:proofErr w:type="spellStart"/>
            <w:r w:rsidRPr="00A075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медіапроєкту</w:t>
            </w:r>
            <w:proofErr w:type="spellEnd"/>
            <w:r w:rsidRPr="00A075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його завершення</w:t>
            </w:r>
          </w:p>
          <w:p w14:paraId="6D737D90" w14:textId="76D05A93" w:rsidR="00D6431D" w:rsidRPr="00BD1AB2" w:rsidRDefault="00D6431D" w:rsidP="00A075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vAlign w:val="center"/>
          </w:tcPr>
          <w:p w14:paraId="02A4EF33" w14:textId="1EC6A989" w:rsidR="00D6431D" w:rsidRPr="000F5CC0" w:rsidRDefault="004F44CA" w:rsidP="000F5C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Пр. № 1</w:t>
            </w:r>
            <w:r w:rsidR="000F5CC0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A0759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-15</w:t>
            </w:r>
            <w:r w:rsid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6363F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F5CC0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Попередніи</w:t>
            </w:r>
            <w:proofErr w:type="spellEnd"/>
            <w:r w:rsidR="000F5CC0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̆ захист та обговорення індивідуального або командного </w:t>
            </w:r>
            <w:proofErr w:type="spellStart"/>
            <w:r w:rsidR="000F5CC0"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медіапроєкту</w:t>
            </w:r>
            <w:proofErr w:type="spellEnd"/>
            <w:r w:rsid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F6071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0F5C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</w:tbl>
    <w:p w14:paraId="5BA4C7E6" w14:textId="77777777" w:rsidR="00764FDA" w:rsidRPr="00BD1AB2" w:rsidRDefault="00764FD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B2985" w14:textId="054C627D" w:rsidR="00B54496" w:rsidRPr="00BD1AB2" w:rsidRDefault="00E46EC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36D884C3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419CE2D1" w:rsidR="00DB10AB" w:rsidRPr="00BD1AB2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вивчення дисципліни </w:t>
      </w:r>
      <w:r w:rsidR="004842A7" w:rsidRPr="00484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«Управління </w:t>
      </w:r>
      <w:proofErr w:type="spellStart"/>
      <w:r w:rsidR="004842A7" w:rsidRPr="004842A7">
        <w:rPr>
          <w:rFonts w:ascii="Times New Roman" w:eastAsia="Calibri" w:hAnsi="Times New Roman" w:cs="Times New Roman"/>
          <w:sz w:val="24"/>
          <w:szCs w:val="24"/>
          <w:lang w:val="uk-UA"/>
        </w:rPr>
        <w:t>медіапроєктами</w:t>
      </w:r>
      <w:proofErr w:type="spellEnd"/>
      <w:r w:rsidR="00611FCF" w:rsidRPr="004842A7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611FCF" w:rsidRPr="004842A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4842A7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</w:t>
      </w:r>
      <w:r w:rsidR="000B0BD6">
        <w:rPr>
          <w:rFonts w:ascii="Times New Roman" w:eastAsia="Calibri" w:hAnsi="Times New Roman" w:cs="Times New Roman"/>
          <w:sz w:val="24"/>
          <w:szCs w:val="24"/>
          <w:lang w:val="uk-UA"/>
        </w:rPr>
        <w:t>4) виконання тестових завдань; 5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 підготовка до рубіжного контролю та підсумкового контролю (</w:t>
      </w:r>
      <w:r w:rsidR="00611FCF" w:rsidRPr="000F5CC0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0F5CC0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; </w:t>
      </w:r>
      <w:r w:rsidR="000B0BD6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 робота з інформаційними джерелами; </w:t>
      </w:r>
      <w:r w:rsidR="000B0BD6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 отримання навичок в системі неформальної освіти.</w:t>
      </w:r>
    </w:p>
    <w:p w14:paraId="50B43BB0" w14:textId="31D7A0B8" w:rsidR="00DE134C" w:rsidRPr="00BD1AB2" w:rsidRDefault="00DE134C" w:rsidP="00DC190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5CC0">
        <w:rPr>
          <w:rFonts w:ascii="Times New Roman" w:eastAsia="Calibri" w:hAnsi="Times New Roman" w:cs="Times New Roman"/>
          <w:sz w:val="24"/>
          <w:szCs w:val="24"/>
          <w:lang w:val="uk-UA"/>
        </w:rPr>
        <w:t>З метою самостійного опрацювання частини програмного матеріалу з курсу, поглиблення знань, отриманих у процесі лекційних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практичн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</w:t>
      </w:r>
      <w:r w:rsidR="001767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індивідуальн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домашні завдання.</w:t>
      </w:r>
    </w:p>
    <w:p w14:paraId="1402E675" w14:textId="4B2B3951" w:rsidR="00611FCF" w:rsidRPr="00BD1AB2" w:rsidRDefault="00DE134C" w:rsidP="000F5CC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№1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5FFB64F2" w14:textId="0BE59C8B" w:rsidR="000F5CC0" w:rsidRPr="000F5CC0" w:rsidRDefault="000F5CC0" w:rsidP="000F5CC0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0F5CC0">
        <w:rPr>
          <w:rFonts w:ascii="Times New Roman" w:hAnsi="Times New Roman" w:cs="Times New Roman"/>
          <w:sz w:val="24"/>
          <w:szCs w:val="24"/>
          <w:lang w:val="uk-UA"/>
        </w:rPr>
        <w:t>Схарактеризуйте спільні та відмінні риси понять «</w:t>
      </w:r>
      <w:proofErr w:type="spellStart"/>
      <w:r w:rsidRPr="000F5CC0">
        <w:rPr>
          <w:rFonts w:ascii="Times New Roman" w:hAnsi="Times New Roman" w:cs="Times New Roman"/>
          <w:sz w:val="24"/>
          <w:szCs w:val="24"/>
          <w:lang w:val="uk-UA"/>
        </w:rPr>
        <w:t>медіапроєкт</w:t>
      </w:r>
      <w:proofErr w:type="spellEnd"/>
      <w:r w:rsidRPr="000F5CC0">
        <w:rPr>
          <w:rFonts w:ascii="Times New Roman" w:hAnsi="Times New Roman" w:cs="Times New Roman"/>
          <w:sz w:val="24"/>
          <w:szCs w:val="24"/>
          <w:lang w:val="uk-UA"/>
        </w:rPr>
        <w:t xml:space="preserve">» та «стартап».  </w:t>
      </w:r>
    </w:p>
    <w:p w14:paraId="4A5C7640" w14:textId="02B3485B" w:rsidR="000F5CC0" w:rsidRPr="000F5CC0" w:rsidRDefault="000F5CC0" w:rsidP="000F5CC0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5CC0">
        <w:rPr>
          <w:rFonts w:ascii="Times New Roman" w:hAnsi="Times New Roman" w:cs="Times New Roman"/>
          <w:sz w:val="24"/>
          <w:szCs w:val="24"/>
          <w:lang w:val="uk-UA"/>
        </w:rPr>
        <w:t xml:space="preserve">2. Проаналізуйте </w:t>
      </w:r>
      <w:proofErr w:type="spellStart"/>
      <w:r w:rsidRPr="000F5CC0">
        <w:rPr>
          <w:rFonts w:ascii="Times New Roman" w:hAnsi="Times New Roman" w:cs="Times New Roman"/>
          <w:sz w:val="24"/>
          <w:szCs w:val="24"/>
          <w:lang w:val="uk-UA"/>
        </w:rPr>
        <w:t>логлайни</w:t>
      </w:r>
      <w:proofErr w:type="spellEnd"/>
      <w:r w:rsidRPr="000F5C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5CC0">
        <w:rPr>
          <w:rFonts w:ascii="Times New Roman" w:hAnsi="Times New Roman" w:cs="Times New Roman"/>
          <w:sz w:val="24"/>
          <w:szCs w:val="24"/>
          <w:lang w:val="uk-UA"/>
        </w:rPr>
        <w:t>медіапроєктів</w:t>
      </w:r>
      <w:proofErr w:type="spellEnd"/>
      <w:r w:rsidRPr="000F5CC0">
        <w:rPr>
          <w:rFonts w:ascii="Times New Roman" w:hAnsi="Times New Roman" w:cs="Times New Roman"/>
          <w:sz w:val="24"/>
          <w:szCs w:val="24"/>
          <w:lang w:val="uk-UA"/>
        </w:rPr>
        <w:t xml:space="preserve"> на платформі </w:t>
      </w:r>
      <w:proofErr w:type="spellStart"/>
      <w:r w:rsidRPr="000F5CC0">
        <w:rPr>
          <w:rFonts w:ascii="Times New Roman" w:hAnsi="Times New Roman" w:cs="Times New Roman"/>
          <w:sz w:val="24"/>
          <w:szCs w:val="24"/>
          <w:lang w:val="uk-UA"/>
        </w:rPr>
        <w:t>Спільнокошт</w:t>
      </w:r>
      <w:proofErr w:type="spellEnd"/>
      <w:r w:rsidRPr="000F5CC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8314306" w14:textId="77777777" w:rsidR="000F5CC0" w:rsidRPr="000F5CC0" w:rsidRDefault="000F5CC0" w:rsidP="000F5CC0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5CC0">
        <w:rPr>
          <w:rFonts w:ascii="Times New Roman" w:hAnsi="Times New Roman" w:cs="Times New Roman"/>
          <w:sz w:val="24"/>
          <w:szCs w:val="24"/>
          <w:lang w:val="uk-UA"/>
        </w:rPr>
        <w:t xml:space="preserve">3. Запропонуйте тему та ідею власного (колективного) </w:t>
      </w:r>
      <w:proofErr w:type="spellStart"/>
      <w:r w:rsidRPr="000F5CC0">
        <w:rPr>
          <w:rFonts w:ascii="Times New Roman" w:hAnsi="Times New Roman" w:cs="Times New Roman"/>
          <w:sz w:val="24"/>
          <w:szCs w:val="24"/>
          <w:lang w:val="uk-UA"/>
        </w:rPr>
        <w:t>медіапроєкту</w:t>
      </w:r>
      <w:proofErr w:type="spellEnd"/>
      <w:r w:rsidRPr="000F5CC0">
        <w:rPr>
          <w:rFonts w:ascii="Times New Roman" w:hAnsi="Times New Roman" w:cs="Times New Roman"/>
          <w:sz w:val="24"/>
          <w:szCs w:val="24"/>
          <w:lang w:val="uk-UA"/>
        </w:rPr>
        <w:t xml:space="preserve">. Презентуйте тему, ідею, мету та </w:t>
      </w:r>
      <w:proofErr w:type="spellStart"/>
      <w:r w:rsidRPr="000F5CC0">
        <w:rPr>
          <w:rFonts w:ascii="Times New Roman" w:hAnsi="Times New Roman" w:cs="Times New Roman"/>
          <w:sz w:val="24"/>
          <w:szCs w:val="24"/>
          <w:lang w:val="uk-UA"/>
        </w:rPr>
        <w:t>лонглайн</w:t>
      </w:r>
      <w:proofErr w:type="spellEnd"/>
      <w:r w:rsidRPr="000F5CC0">
        <w:rPr>
          <w:rFonts w:ascii="Times New Roman" w:hAnsi="Times New Roman" w:cs="Times New Roman"/>
          <w:sz w:val="24"/>
          <w:szCs w:val="24"/>
          <w:lang w:val="uk-UA"/>
        </w:rPr>
        <w:t xml:space="preserve"> власного (колективного) </w:t>
      </w:r>
      <w:proofErr w:type="spellStart"/>
      <w:r w:rsidRPr="000F5CC0">
        <w:rPr>
          <w:rFonts w:ascii="Times New Roman" w:hAnsi="Times New Roman" w:cs="Times New Roman"/>
          <w:sz w:val="24"/>
          <w:szCs w:val="24"/>
          <w:lang w:val="uk-UA"/>
        </w:rPr>
        <w:t>медіапроєкту</w:t>
      </w:r>
      <w:proofErr w:type="spellEnd"/>
      <w:r w:rsidRPr="000F5CC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4E52BD9" w14:textId="107EB2A5" w:rsidR="000F5CC0" w:rsidRPr="000F5CC0" w:rsidRDefault="000F5CC0" w:rsidP="000F5CC0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5CC0">
        <w:rPr>
          <w:rFonts w:ascii="Times New Roman" w:hAnsi="Times New Roman" w:cs="Times New Roman"/>
          <w:sz w:val="24"/>
          <w:szCs w:val="24"/>
          <w:lang w:val="uk-UA"/>
        </w:rPr>
        <w:t xml:space="preserve">4. Заповніть заявку на грант або </w:t>
      </w:r>
      <w:proofErr w:type="spellStart"/>
      <w:r w:rsidRPr="000F5CC0">
        <w:rPr>
          <w:rFonts w:ascii="Times New Roman" w:hAnsi="Times New Roman" w:cs="Times New Roman"/>
          <w:sz w:val="24"/>
          <w:szCs w:val="24"/>
          <w:lang w:val="uk-UA"/>
        </w:rPr>
        <w:t>краудфандинг</w:t>
      </w:r>
      <w:proofErr w:type="spellEnd"/>
      <w:r w:rsidRPr="000F5CC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6D0088A" w14:textId="77777777" w:rsidR="000F5CC0" w:rsidRPr="000F5CC0" w:rsidRDefault="000F5CC0" w:rsidP="000F5CC0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5CC0">
        <w:rPr>
          <w:rFonts w:ascii="Times New Roman" w:hAnsi="Times New Roman" w:cs="Times New Roman"/>
          <w:sz w:val="24"/>
          <w:szCs w:val="24"/>
          <w:lang w:val="uk-UA"/>
        </w:rPr>
        <w:t xml:space="preserve">5. Виконайте розрахунок: </w:t>
      </w:r>
    </w:p>
    <w:p w14:paraId="45E44E67" w14:textId="77777777" w:rsidR="000F5CC0" w:rsidRPr="000F5CC0" w:rsidRDefault="000F5CC0" w:rsidP="000F5CC0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5CC0">
        <w:rPr>
          <w:rFonts w:ascii="Times New Roman" w:hAnsi="Times New Roman" w:cs="Times New Roman"/>
          <w:sz w:val="24"/>
          <w:szCs w:val="24"/>
          <w:lang w:val="uk-UA"/>
        </w:rPr>
        <w:t>Чисельність вашої організації – 8 осіб, а в розрахунковому місяці був 21 робочий день. При 40-годинному робочому тижні кількість загального робочого часу в людино-годинах становитиме:</w:t>
      </w:r>
    </w:p>
    <w:p w14:paraId="62A0AF11" w14:textId="77777777" w:rsidR="000F5CC0" w:rsidRPr="000F5CC0" w:rsidRDefault="000F5CC0" w:rsidP="000F5CC0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5CC0">
        <w:rPr>
          <w:rFonts w:ascii="Times New Roman" w:hAnsi="Times New Roman" w:cs="Times New Roman"/>
          <w:sz w:val="24"/>
          <w:szCs w:val="24"/>
          <w:lang w:val="uk-UA"/>
        </w:rPr>
        <w:t>a) 1344;</w:t>
      </w:r>
    </w:p>
    <w:p w14:paraId="4968FD5C" w14:textId="77777777" w:rsidR="000F5CC0" w:rsidRPr="000F5CC0" w:rsidRDefault="000F5CC0" w:rsidP="000F5CC0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5CC0">
        <w:rPr>
          <w:rFonts w:ascii="Times New Roman" w:hAnsi="Times New Roman" w:cs="Times New Roman"/>
          <w:sz w:val="24"/>
          <w:szCs w:val="24"/>
          <w:lang w:val="uk-UA"/>
        </w:rPr>
        <w:t xml:space="preserve">б) 320; </w:t>
      </w:r>
    </w:p>
    <w:p w14:paraId="5BCC989F" w14:textId="77777777" w:rsidR="000F5CC0" w:rsidRPr="000F5CC0" w:rsidRDefault="000F5CC0" w:rsidP="000F5CC0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5CC0">
        <w:rPr>
          <w:rFonts w:ascii="Times New Roman" w:hAnsi="Times New Roman" w:cs="Times New Roman"/>
          <w:sz w:val="24"/>
          <w:szCs w:val="24"/>
          <w:lang w:val="uk-UA"/>
        </w:rPr>
        <w:t xml:space="preserve">в) 334; </w:t>
      </w:r>
    </w:p>
    <w:p w14:paraId="530802AC" w14:textId="77777777" w:rsidR="000F5CC0" w:rsidRPr="000F5CC0" w:rsidRDefault="000F5CC0" w:rsidP="000F5CC0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5CC0">
        <w:rPr>
          <w:rFonts w:ascii="Times New Roman" w:hAnsi="Times New Roman" w:cs="Times New Roman"/>
          <w:sz w:val="24"/>
          <w:szCs w:val="24"/>
          <w:lang w:val="uk-UA"/>
        </w:rPr>
        <w:t>г) 960.</w:t>
      </w:r>
    </w:p>
    <w:p w14:paraId="5ED393F8" w14:textId="63915671" w:rsidR="00DE134C" w:rsidRPr="00BD1AB2" w:rsidRDefault="00DE134C" w:rsidP="00DC190B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№2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619DDD57" w14:textId="01176779" w:rsidR="00C8191F" w:rsidRPr="00C8191F" w:rsidRDefault="00611FCF" w:rsidP="00C8191F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8191F"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Вкажіть функціональні відмінності медіаменеджера від </w:t>
      </w:r>
      <w:proofErr w:type="spellStart"/>
      <w:r w:rsidR="00C8191F" w:rsidRPr="00C8191F">
        <w:rPr>
          <w:rFonts w:ascii="Times New Roman" w:hAnsi="Times New Roman" w:cs="Times New Roman"/>
          <w:sz w:val="24"/>
          <w:szCs w:val="24"/>
          <w:lang w:val="uk-UA"/>
        </w:rPr>
        <w:t>продакт</w:t>
      </w:r>
      <w:proofErr w:type="spellEnd"/>
      <w:r w:rsidR="00C8191F"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-менеджера. </w:t>
      </w:r>
    </w:p>
    <w:p w14:paraId="00412AE0" w14:textId="77777777" w:rsidR="00C8191F" w:rsidRPr="00C8191F" w:rsidRDefault="00C8191F" w:rsidP="00C8191F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2. Виконайте тест «Ролі в команді» (Тест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Белбіна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Адізіса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Герчакова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, Спіральна динаміка) та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визначіть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 свою функціональну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проєктну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 роль.</w:t>
      </w:r>
    </w:p>
    <w:p w14:paraId="5F1685CD" w14:textId="79E93292" w:rsidR="00C8191F" w:rsidRPr="00C8191F" w:rsidRDefault="00C8191F" w:rsidP="00C8191F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3. Прослухати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вебінар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Дизайн-мислення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 для медіа. Як медіа можуть застосувати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дизайн-мислення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своїх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 редакціях?» (URL: </w:t>
      </w:r>
      <w:hyperlink r:id="rId11" w:history="1">
        <w:r w:rsidRPr="00C8191F">
          <w:rPr>
            <w:rFonts w:ascii="Times New Roman" w:hAnsi="Times New Roman" w:cs="Times New Roman"/>
            <w:sz w:val="24"/>
            <w:szCs w:val="24"/>
            <w:lang w:val="uk-UA"/>
          </w:rPr>
          <w:t>https://academy.suspilne.media/library/dyzajn_myslennya</w:t>
        </w:r>
      </w:hyperlink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), вкажіть на можливі ризики управління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медіапроєктом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E17ECAD" w14:textId="77777777" w:rsidR="00C8191F" w:rsidRPr="00C8191F" w:rsidRDefault="00C8191F" w:rsidP="00C8191F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Розкрийте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 поняття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інформаційноі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̈ безпеки та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їі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̈ роль в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організаціі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̈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комунікаційного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 процесу в рамках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Охарактеризуйте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найпоширеніші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 типи інтернет-загроз для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медіапроєктів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6DFA3F4" w14:textId="77777777" w:rsidR="00C8191F" w:rsidRPr="00C8191F" w:rsidRDefault="00C8191F" w:rsidP="00C8191F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4. Виконайте розрахунок: </w:t>
      </w:r>
    </w:p>
    <w:p w14:paraId="7CA1B243" w14:textId="77777777" w:rsidR="00C8191F" w:rsidRPr="00C8191F" w:rsidRDefault="00C8191F" w:rsidP="00C8191F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Визначте тривалість роботи над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медіапроєктом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 «Написання ментального коду» за нормативними розрахунковими методами становить (в днях), якщо трудомісткість виконання роботи – 24 людино-дні, кількість ресурсу (журналістів) на </w:t>
      </w:r>
      <w:proofErr w:type="spellStart"/>
      <w:r w:rsidRPr="00C8191F">
        <w:rPr>
          <w:rFonts w:ascii="Times New Roman" w:hAnsi="Times New Roman" w:cs="Times New Roman"/>
          <w:sz w:val="24"/>
          <w:szCs w:val="24"/>
          <w:lang w:val="uk-UA"/>
        </w:rPr>
        <w:t>ціи</w:t>
      </w:r>
      <w:proofErr w:type="spellEnd"/>
      <w:r w:rsidRPr="00C8191F">
        <w:rPr>
          <w:rFonts w:ascii="Times New Roman" w:hAnsi="Times New Roman" w:cs="Times New Roman"/>
          <w:sz w:val="24"/>
          <w:szCs w:val="24"/>
          <w:lang w:val="uk-UA"/>
        </w:rPr>
        <w:t>̆ роботі – 4 людини.</w:t>
      </w:r>
    </w:p>
    <w:p w14:paraId="6240A076" w14:textId="77777777" w:rsidR="00C8191F" w:rsidRPr="00C8191F" w:rsidRDefault="00C8191F" w:rsidP="00C8191F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а) 12; </w:t>
      </w:r>
    </w:p>
    <w:p w14:paraId="6458ACE6" w14:textId="77777777" w:rsidR="00C8191F" w:rsidRPr="00C8191F" w:rsidRDefault="00C8191F" w:rsidP="00C8191F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91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б) 1; </w:t>
      </w:r>
    </w:p>
    <w:p w14:paraId="38EDF22F" w14:textId="77777777" w:rsidR="00C8191F" w:rsidRPr="00C8191F" w:rsidRDefault="00C8191F" w:rsidP="00C8191F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в) 2; </w:t>
      </w:r>
    </w:p>
    <w:p w14:paraId="30F49EEF" w14:textId="77777777" w:rsidR="00C8191F" w:rsidRDefault="00C8191F" w:rsidP="00C8191F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91F">
        <w:rPr>
          <w:rFonts w:ascii="Times New Roman" w:hAnsi="Times New Roman" w:cs="Times New Roman"/>
          <w:sz w:val="24"/>
          <w:szCs w:val="24"/>
          <w:lang w:val="uk-UA"/>
        </w:rPr>
        <w:t xml:space="preserve">г) 48. </w:t>
      </w:r>
    </w:p>
    <w:p w14:paraId="75496F16" w14:textId="27743A7D" w:rsidR="00DB10AB" w:rsidRPr="00C8191F" w:rsidRDefault="00DB10AB" w:rsidP="00C8191F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 (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 НУ «Запорізька політехніка» (</w:t>
      </w:r>
      <w:hyperlink r:id="rId12" w:history="1">
        <w:r w:rsidRPr="00BD1AB2">
          <w:rPr>
            <w:rFonts w:ascii="Times New Roman" w:eastAsia="Calibri" w:hAnsi="Times New Roman" w:cs="Times New Roman"/>
            <w:sz w:val="24"/>
            <w:szCs w:val="24"/>
            <w:u w:val="single"/>
            <w:lang w:val="uk-UA"/>
          </w:rPr>
          <w:t>https://moodle.zp.edu.ua/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8AFFEF4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Soft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Skills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62D4858B" w14:textId="0F5629FC" w:rsidR="00DB10AB" w:rsidRPr="000B0BD6" w:rsidRDefault="000B0BD6" w:rsidP="000B0BD6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BD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DB10AB" w:rsidRPr="000B0BD6">
        <w:rPr>
          <w:rFonts w:ascii="Times New Roman" w:hAnsi="Times New Roman" w:cs="Times New Roman"/>
          <w:sz w:val="24"/>
          <w:szCs w:val="24"/>
          <w:lang w:val="uk-UA"/>
        </w:rPr>
        <w:t xml:space="preserve">івень успіху вже давно перестав залежати тільки від того, наскільки добре фахівець виконуєте свої безпосередні обов’язки. Сьогодні не менш важливі й </w:t>
      </w:r>
      <w:proofErr w:type="spellStart"/>
      <w:r w:rsidR="00DB10AB" w:rsidRPr="000B0BD6">
        <w:rPr>
          <w:rFonts w:ascii="Times New Roman" w:hAnsi="Times New Roman" w:cs="Times New Roman"/>
          <w:sz w:val="24"/>
          <w:szCs w:val="24"/>
          <w:lang w:val="uk-UA"/>
        </w:rPr>
        <w:t>Soft</w:t>
      </w:r>
      <w:proofErr w:type="spellEnd"/>
      <w:r w:rsidR="00DB10AB" w:rsidRPr="000B0B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10AB" w:rsidRPr="000B0BD6">
        <w:rPr>
          <w:rFonts w:ascii="Times New Roman" w:hAnsi="Times New Roman" w:cs="Times New Roman"/>
          <w:sz w:val="24"/>
          <w:szCs w:val="24"/>
          <w:lang w:val="uk-UA"/>
        </w:rPr>
        <w:t>Skills</w:t>
      </w:r>
      <w:proofErr w:type="spellEnd"/>
      <w:r w:rsidR="00DB10AB" w:rsidRPr="000B0BD6">
        <w:rPr>
          <w:rFonts w:ascii="Times New Roman" w:hAnsi="Times New Roman" w:cs="Times New Roman"/>
          <w:sz w:val="24"/>
          <w:szCs w:val="24"/>
          <w:lang w:val="uk-UA"/>
        </w:rPr>
        <w:t xml:space="preserve">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111E5ADE" w14:textId="77777777" w:rsidR="000B0BD6" w:rsidRPr="000B0BD6" w:rsidRDefault="000B0BD6" w:rsidP="000B0BD6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0B0B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Управління </w:t>
      </w:r>
      <w:proofErr w:type="spellStart"/>
      <w:r w:rsidRPr="000B0B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проєктами</w:t>
      </w:r>
      <w:proofErr w:type="spellEnd"/>
      <w:r w:rsidRPr="000B0B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0B0B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Basic</w:t>
      </w:r>
      <w:proofErr w:type="spellEnd"/>
      <w:r w:rsidRPr="000B0B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від </w:t>
      </w:r>
      <w:proofErr w:type="spellStart"/>
      <w:r w:rsidRPr="000B0B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LvBS</w:t>
      </w:r>
      <w:proofErr w:type="spellEnd"/>
      <w:r w:rsidR="00DB10AB" w:rsidRPr="000B0B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. Курс. ‒ </w:t>
      </w:r>
      <w:hyperlink r:id="rId13" w:history="1">
        <w:r w:rsidRPr="000B0BD6">
          <w:rPr>
            <w:rFonts w:ascii="Times New Roman" w:hAnsi="Times New Roman" w:cs="Times New Roman"/>
            <w:lang w:val="uk-UA"/>
          </w:rPr>
          <w:t>https://prometheus.org.ua/prometheus-plus/project-management/</w:t>
        </w:r>
      </w:hyperlink>
      <w:r w:rsidRPr="000B0BD6">
        <w:rPr>
          <w:rFonts w:ascii="Times New Roman" w:hAnsi="Times New Roman" w:cs="Times New Roman"/>
          <w:lang w:val="uk-UA"/>
        </w:rPr>
        <w:t>.</w:t>
      </w:r>
    </w:p>
    <w:p w14:paraId="45C641D1" w14:textId="15EFAC3E" w:rsidR="00DB10AB" w:rsidRPr="000B0BD6" w:rsidRDefault="000B0BD6" w:rsidP="000B0BD6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0B0B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Основи </w:t>
      </w:r>
      <w:proofErr w:type="spellStart"/>
      <w:r w:rsidRPr="000B0B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проєктного</w:t>
      </w:r>
      <w:proofErr w:type="spellEnd"/>
      <w:r w:rsidRPr="000B0B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менеджменту.</w:t>
      </w:r>
      <w:r w:rsidR="00DB10AB" w:rsidRPr="000B0BD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Курс. ‒ </w:t>
      </w:r>
      <w:r w:rsidR="001F208F" w:rsidRPr="001F208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https://prometheus.org.ua/course/course-v1:Irvine+BPM101+2023_T3</w:t>
      </w:r>
    </w:p>
    <w:p w14:paraId="492FD01D" w14:textId="6FEE87C4" w:rsidR="001619A5" w:rsidRPr="00BD1AB2" w:rsidRDefault="00E46EC2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4F0A354D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E11907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BD1AB2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Pr="00BD1AB2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0A56BF3" w14:textId="77777777" w:rsidR="000B0BD6" w:rsidRDefault="000B0BD6" w:rsidP="000B0B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0BD6">
        <w:rPr>
          <w:rFonts w:ascii="Times New Roman" w:hAnsi="Times New Roman" w:cs="Times New Roman"/>
          <w:sz w:val="24"/>
          <w:szCs w:val="24"/>
          <w:lang w:val="uk-UA"/>
        </w:rPr>
        <w:t xml:space="preserve">Методичні рекомендації до вивчення курсу </w:t>
      </w:r>
      <w:r w:rsidRPr="000B0BD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«Управління </w:t>
      </w:r>
      <w:proofErr w:type="spellStart"/>
      <w:r w:rsidRPr="000B0BD6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медіапроєктами</w:t>
      </w:r>
      <w:proofErr w:type="spellEnd"/>
      <w:r w:rsidRPr="000B0BD6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Pr="000B0BD6">
        <w:rPr>
          <w:rFonts w:ascii="Times New Roman" w:hAnsi="Times New Roman" w:cs="Times New Roman"/>
          <w:sz w:val="24"/>
          <w:szCs w:val="24"/>
          <w:lang w:val="uk-UA"/>
        </w:rPr>
        <w:t xml:space="preserve"> для студентів другого (магістерського) рівня вищої освіти денної та заочної форм навчання спеціальності 061 «Журналістика» / </w:t>
      </w:r>
      <w:proofErr w:type="spellStart"/>
      <w:r w:rsidRPr="000B0BD6">
        <w:rPr>
          <w:rFonts w:ascii="Times New Roman" w:hAnsi="Times New Roman" w:cs="Times New Roman"/>
          <w:sz w:val="24"/>
          <w:szCs w:val="24"/>
          <w:lang w:val="uk-UA"/>
        </w:rPr>
        <w:t>Укл</w:t>
      </w:r>
      <w:proofErr w:type="spellEnd"/>
      <w:r w:rsidRPr="000B0BD6">
        <w:rPr>
          <w:rFonts w:ascii="Times New Roman" w:hAnsi="Times New Roman" w:cs="Times New Roman"/>
          <w:sz w:val="24"/>
          <w:szCs w:val="24"/>
          <w:lang w:val="uk-UA"/>
        </w:rPr>
        <w:t xml:space="preserve">.: Т.В. </w:t>
      </w:r>
      <w:proofErr w:type="spellStart"/>
      <w:r w:rsidRPr="000B0BD6">
        <w:rPr>
          <w:rFonts w:ascii="Times New Roman" w:hAnsi="Times New Roman" w:cs="Times New Roman"/>
          <w:sz w:val="24"/>
          <w:szCs w:val="24"/>
          <w:lang w:val="uk-UA"/>
        </w:rPr>
        <w:t>Хітрова</w:t>
      </w:r>
      <w:proofErr w:type="spellEnd"/>
      <w:r w:rsidRPr="000B0BD6">
        <w:rPr>
          <w:rFonts w:ascii="Times New Roman" w:hAnsi="Times New Roman" w:cs="Times New Roman"/>
          <w:sz w:val="24"/>
          <w:szCs w:val="24"/>
          <w:lang w:val="uk-UA"/>
        </w:rPr>
        <w:t>. Запоріжжя : Національний університет «Запорізька політехніка», 2024. 46 с.</w:t>
      </w:r>
    </w:p>
    <w:p w14:paraId="5CB4D802" w14:textId="18B5C724" w:rsidR="00153446" w:rsidRPr="00BD1AB2" w:rsidRDefault="00153446" w:rsidP="000B0B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284402D2" w14:textId="77777777" w:rsidR="000B0BD6" w:rsidRPr="000B0BD6" w:rsidRDefault="000B0BD6" w:rsidP="000B0BD6">
      <w:pPr>
        <w:pStyle w:val="af4"/>
        <w:numPr>
          <w:ilvl w:val="0"/>
          <w:numId w:val="8"/>
        </w:numPr>
        <w:spacing w:after="0"/>
        <w:ind w:left="0" w:firstLine="709"/>
        <w:jc w:val="both"/>
        <w:rPr>
          <w:sz w:val="24"/>
          <w:lang w:val="uk-UA"/>
        </w:rPr>
      </w:pPr>
      <w:proofErr w:type="spellStart"/>
      <w:r w:rsidRPr="000B0BD6">
        <w:rPr>
          <w:sz w:val="24"/>
          <w:lang w:val="uk-UA"/>
        </w:rPr>
        <w:t>Аппело</w:t>
      </w:r>
      <w:proofErr w:type="spellEnd"/>
      <w:r w:rsidRPr="000B0BD6">
        <w:rPr>
          <w:sz w:val="24"/>
          <w:lang w:val="uk-UA"/>
        </w:rPr>
        <w:t xml:space="preserve"> Юрген. Стартап, </w:t>
      </w:r>
      <w:proofErr w:type="spellStart"/>
      <w:r w:rsidRPr="000B0BD6">
        <w:rPr>
          <w:sz w:val="24"/>
          <w:lang w:val="uk-UA"/>
        </w:rPr>
        <w:t>скейлап</w:t>
      </w:r>
      <w:proofErr w:type="spellEnd"/>
      <w:r w:rsidRPr="000B0BD6">
        <w:rPr>
          <w:sz w:val="24"/>
          <w:lang w:val="uk-UA"/>
        </w:rPr>
        <w:t xml:space="preserve">, </w:t>
      </w:r>
      <w:proofErr w:type="spellStart"/>
      <w:r w:rsidRPr="000B0BD6">
        <w:rPr>
          <w:sz w:val="24"/>
          <w:lang w:val="uk-UA"/>
        </w:rPr>
        <w:t>скрюап</w:t>
      </w:r>
      <w:proofErr w:type="spellEnd"/>
      <w:r w:rsidRPr="000B0BD6">
        <w:rPr>
          <w:sz w:val="24"/>
          <w:lang w:val="uk-UA"/>
        </w:rPr>
        <w:t xml:space="preserve">. 42 інструменти для прискорення </w:t>
      </w:r>
      <w:proofErr w:type="spellStart"/>
      <w:r w:rsidRPr="000B0BD6">
        <w:rPr>
          <w:sz w:val="24"/>
          <w:lang w:val="uk-UA"/>
        </w:rPr>
        <w:t>Lean</w:t>
      </w:r>
      <w:proofErr w:type="spellEnd"/>
      <w:r w:rsidRPr="000B0BD6">
        <w:rPr>
          <w:sz w:val="24"/>
          <w:lang w:val="uk-UA"/>
        </w:rPr>
        <w:t xml:space="preserve">- та </w:t>
      </w:r>
      <w:proofErr w:type="spellStart"/>
      <w:r w:rsidRPr="000B0BD6">
        <w:rPr>
          <w:sz w:val="24"/>
          <w:lang w:val="uk-UA"/>
        </w:rPr>
        <w:t>Agile</w:t>
      </w:r>
      <w:proofErr w:type="spellEnd"/>
      <w:r w:rsidRPr="000B0BD6">
        <w:rPr>
          <w:sz w:val="24"/>
          <w:lang w:val="uk-UA"/>
        </w:rPr>
        <w:t>-розвитку бізнесу.  Харків : «Фабула». 2021. 240 с.</w:t>
      </w:r>
    </w:p>
    <w:p w14:paraId="799F18CF" w14:textId="77777777" w:rsidR="000B0BD6" w:rsidRPr="000B0BD6" w:rsidRDefault="000B0BD6" w:rsidP="000B0BD6">
      <w:pPr>
        <w:pStyle w:val="af4"/>
        <w:numPr>
          <w:ilvl w:val="0"/>
          <w:numId w:val="8"/>
        </w:numPr>
        <w:spacing w:after="0"/>
        <w:ind w:left="0" w:firstLine="709"/>
        <w:jc w:val="both"/>
        <w:rPr>
          <w:sz w:val="24"/>
          <w:lang w:val="uk-UA"/>
        </w:rPr>
      </w:pPr>
      <w:r w:rsidRPr="000B0BD6">
        <w:rPr>
          <w:sz w:val="24"/>
          <w:lang w:val="uk-UA"/>
        </w:rPr>
        <w:t xml:space="preserve">Іванова С. </w:t>
      </w:r>
      <w:proofErr w:type="spellStart"/>
      <w:r w:rsidRPr="000B0BD6">
        <w:rPr>
          <w:sz w:val="24"/>
          <w:lang w:val="uk-UA"/>
        </w:rPr>
        <w:t>Медіапроекти</w:t>
      </w:r>
      <w:proofErr w:type="spellEnd"/>
      <w:r w:rsidRPr="000B0BD6">
        <w:rPr>
          <w:sz w:val="24"/>
          <w:lang w:val="uk-UA"/>
        </w:rPr>
        <w:t>: Методична розробка. Дніпро : ДНУ імені О. Гончара, факультет систем і засобів масової комунікації, 2019. 31с.</w:t>
      </w:r>
    </w:p>
    <w:p w14:paraId="6787ACB1" w14:textId="77777777" w:rsidR="000B0BD6" w:rsidRPr="000B0BD6" w:rsidRDefault="000B0BD6" w:rsidP="000B0BD6">
      <w:pPr>
        <w:pStyle w:val="af4"/>
        <w:numPr>
          <w:ilvl w:val="0"/>
          <w:numId w:val="8"/>
        </w:numPr>
        <w:spacing w:after="0"/>
        <w:ind w:left="0" w:firstLine="709"/>
        <w:jc w:val="both"/>
        <w:rPr>
          <w:sz w:val="24"/>
          <w:lang w:val="uk-UA"/>
        </w:rPr>
      </w:pPr>
      <w:proofErr w:type="spellStart"/>
      <w:r w:rsidRPr="000B0BD6">
        <w:rPr>
          <w:sz w:val="24"/>
          <w:lang w:val="uk-UA"/>
        </w:rPr>
        <w:t>Кузьмичов</w:t>
      </w:r>
      <w:proofErr w:type="spellEnd"/>
      <w:r w:rsidRPr="000B0BD6">
        <w:rPr>
          <w:sz w:val="24"/>
          <w:lang w:val="uk-UA"/>
        </w:rPr>
        <w:t xml:space="preserve"> А. Планування та управління проектами. Моделювання засобами MS Excel. Київ : 2018. 180 с. </w:t>
      </w:r>
    </w:p>
    <w:p w14:paraId="4465E367" w14:textId="77777777" w:rsidR="000B0BD6" w:rsidRPr="000B0BD6" w:rsidRDefault="000B0BD6" w:rsidP="000B0BD6">
      <w:pPr>
        <w:pStyle w:val="af4"/>
        <w:numPr>
          <w:ilvl w:val="0"/>
          <w:numId w:val="8"/>
        </w:numPr>
        <w:spacing w:after="0"/>
        <w:ind w:left="0" w:firstLine="709"/>
        <w:jc w:val="both"/>
        <w:rPr>
          <w:sz w:val="24"/>
          <w:lang w:val="uk-UA"/>
        </w:rPr>
      </w:pPr>
      <w:proofErr w:type="spellStart"/>
      <w:r w:rsidRPr="000B0BD6">
        <w:rPr>
          <w:sz w:val="24"/>
          <w:lang w:val="uk-UA"/>
        </w:rPr>
        <w:t>Осовська</w:t>
      </w:r>
      <w:proofErr w:type="spellEnd"/>
      <w:r w:rsidRPr="000B0BD6">
        <w:rPr>
          <w:sz w:val="24"/>
          <w:lang w:val="uk-UA"/>
        </w:rPr>
        <w:t xml:space="preserve"> Г. Комунікація в менеджменті: Курс </w:t>
      </w:r>
      <w:proofErr w:type="spellStart"/>
      <w:r w:rsidRPr="000B0BD6">
        <w:rPr>
          <w:sz w:val="24"/>
          <w:lang w:val="uk-UA"/>
        </w:rPr>
        <w:t>лекціи</w:t>
      </w:r>
      <w:proofErr w:type="spellEnd"/>
      <w:r w:rsidRPr="000B0BD6">
        <w:rPr>
          <w:sz w:val="24"/>
          <w:lang w:val="uk-UA"/>
        </w:rPr>
        <w:t>̆. Київ : «Конкорд», 2006. 664 с.</w:t>
      </w:r>
    </w:p>
    <w:p w14:paraId="4A796F38" w14:textId="77777777" w:rsidR="000B0BD6" w:rsidRPr="000B0BD6" w:rsidRDefault="000B0BD6" w:rsidP="000B0BD6">
      <w:pPr>
        <w:pStyle w:val="af4"/>
        <w:numPr>
          <w:ilvl w:val="0"/>
          <w:numId w:val="8"/>
        </w:numPr>
        <w:spacing w:after="0"/>
        <w:ind w:left="0" w:firstLine="709"/>
        <w:jc w:val="both"/>
        <w:rPr>
          <w:sz w:val="24"/>
          <w:lang w:val="uk-UA"/>
        </w:rPr>
      </w:pPr>
      <w:proofErr w:type="spellStart"/>
      <w:r w:rsidRPr="000B0BD6">
        <w:rPr>
          <w:sz w:val="24"/>
          <w:lang w:val="uk-UA"/>
        </w:rPr>
        <w:t>Хіґні</w:t>
      </w:r>
      <w:proofErr w:type="spellEnd"/>
      <w:r w:rsidRPr="000B0BD6">
        <w:rPr>
          <w:sz w:val="24"/>
          <w:lang w:val="uk-UA"/>
        </w:rPr>
        <w:t xml:space="preserve"> Джозеф. Основи управління </w:t>
      </w:r>
      <w:proofErr w:type="spellStart"/>
      <w:r w:rsidRPr="000B0BD6">
        <w:rPr>
          <w:sz w:val="24"/>
          <w:lang w:val="uk-UA"/>
        </w:rPr>
        <w:t>проєктами</w:t>
      </w:r>
      <w:proofErr w:type="spellEnd"/>
      <w:r w:rsidRPr="000B0BD6">
        <w:rPr>
          <w:sz w:val="24"/>
          <w:lang w:val="uk-UA"/>
        </w:rPr>
        <w:t xml:space="preserve">. Харків : «Фабула, 2020. 272 с. </w:t>
      </w:r>
    </w:p>
    <w:p w14:paraId="50910B93" w14:textId="07EB7D23" w:rsidR="001619A5" w:rsidRPr="00BD1AB2" w:rsidRDefault="00E46EC2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69E071CE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3F461960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підсумковий </w:t>
      </w:r>
      <w:r w:rsidRPr="004E77E7">
        <w:rPr>
          <w:rFonts w:ascii="Times New Roman" w:eastAsia="Calibri" w:hAnsi="Times New Roman" w:cs="Times New Roman"/>
          <w:sz w:val="24"/>
          <w:szCs w:val="24"/>
          <w:lang w:val="uk-UA"/>
        </w:rPr>
        <w:t>(</w:t>
      </w:r>
      <w:r w:rsidR="00233177" w:rsidRPr="004E77E7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4E77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65F0ADE3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BD1AB2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D1AB2" w:rsidRPr="00BD1AB2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F60717" w:rsidRPr="00E11907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F60717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098EA39C" w:rsidR="00711030" w:rsidRPr="00F60717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Студент(ка) в</w:t>
            </w:r>
            <w:r w:rsidR="00711030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виступів або письмових відповідей, </w:t>
            </w:r>
            <w:r w:rsidR="00711030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F60717" w:rsidRPr="00E11907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F60717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F60717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Студент(ка) в</w:t>
            </w: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F607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виступає і </w:t>
            </w: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F60717" w:rsidRPr="00E11907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F60717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F60717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Студент(ка) ч</w:t>
            </w:r>
            <w:r w:rsidR="00B14B3C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астково в</w:t>
            </w:r>
            <w:r w:rsidR="001209F3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деякі</w:t>
            </w:r>
            <w:r w:rsidR="001209F3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завдан</w:t>
            </w:r>
            <w:r w:rsidR="00B14B3C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ня</w:t>
            </w:r>
            <w:r w:rsidR="001209F3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="001209F3" w:rsidRPr="00F6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F60717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06C55030" w14:textId="77777777" w:rsidR="00F01131" w:rsidRPr="00F60717" w:rsidRDefault="00F01131">
      <w:pPr>
        <w:spacing w:after="200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br w:type="page"/>
      </w:r>
    </w:p>
    <w:p w14:paraId="62F3EFFD" w14:textId="68E8DE7F" w:rsidR="00B36374" w:rsidRPr="00BD1AB2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Розподіл балів з дисципліни «</w:t>
      </w:r>
      <w:r w:rsidR="00F607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Управління </w:t>
      </w:r>
      <w:proofErr w:type="spellStart"/>
      <w:r w:rsidR="00F60717">
        <w:rPr>
          <w:rFonts w:ascii="Times New Roman" w:hAnsi="Times New Roman" w:cs="Times New Roman"/>
          <w:b/>
          <w:sz w:val="24"/>
          <w:szCs w:val="24"/>
          <w:lang w:val="uk-UA"/>
        </w:rPr>
        <w:t>медіапроєктами</w:t>
      </w:r>
      <w:proofErr w:type="spellEnd"/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BD1AB2" w:rsidRPr="00BD1AB2" w14:paraId="0E030036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BD1AB2" w:rsidRPr="00BD1AB2" w14:paraId="6BC887BA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04D74613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</w:tcPr>
          <w:p w14:paraId="4A38EC8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243B0DF0" w14:textId="77777777" w:rsidTr="0087276C">
        <w:tc>
          <w:tcPr>
            <w:tcW w:w="364" w:type="dxa"/>
          </w:tcPr>
          <w:p w14:paraId="52E9432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0427A623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310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7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757DC9A2" w14:textId="05977E9A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11D3234A" w14:textId="58639663" w:rsidR="00B14B3C" w:rsidRPr="006D09F7" w:rsidRDefault="006D09F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14:paraId="76390506" w14:textId="6C52B2B4" w:rsidR="00B14B3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0482AD32" w14:textId="76C6EFA9" w:rsidR="00B14B3C" w:rsidRPr="006D09F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607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  <w:r w:rsidR="006D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BD1AB2" w:rsidRPr="00BD1AB2" w14:paraId="0B170BAD" w14:textId="77777777" w:rsidTr="0087276C">
        <w:tc>
          <w:tcPr>
            <w:tcW w:w="364" w:type="dxa"/>
          </w:tcPr>
          <w:p w14:paraId="0892819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4D9E0CA4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4E0BEB8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0A7FC158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72254AB" w14:textId="3518E130" w:rsidR="00B14B3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0C9FE100" w14:textId="77777777" w:rsidTr="0087276C">
        <w:tc>
          <w:tcPr>
            <w:tcW w:w="364" w:type="dxa"/>
          </w:tcPr>
          <w:p w14:paraId="0E27A06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1CBC7E2E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8738DA0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4FF9AFC3" w:rsidR="00B14B3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AFCBB07" w14:textId="692C4141" w:rsidR="00B14B3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8E831F5" w14:textId="77777777" w:rsidTr="0087276C">
        <w:trPr>
          <w:trHeight w:val="383"/>
        </w:trPr>
        <w:tc>
          <w:tcPr>
            <w:tcW w:w="364" w:type="dxa"/>
          </w:tcPr>
          <w:p w14:paraId="6C876E3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522ADF52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</w:t>
            </w:r>
            <w:r w:rsidR="00A07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6AFB85F1" w14:textId="2EF94275" w:rsidR="00B14B3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2E8EFB61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4F6C582E" w:rsidR="00B14B3C" w:rsidRPr="00F60717" w:rsidRDefault="00310F8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E846A21" w14:textId="5818815F" w:rsidR="00B14B3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  <w:tr w:rsidR="00BD1AB2" w:rsidRPr="00BD1AB2" w14:paraId="45791457" w14:textId="77777777" w:rsidTr="0087276C">
        <w:trPr>
          <w:trHeight w:val="383"/>
        </w:trPr>
        <w:tc>
          <w:tcPr>
            <w:tcW w:w="364" w:type="dxa"/>
          </w:tcPr>
          <w:p w14:paraId="4ED13FC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C894D00" w14:textId="3E670724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A07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4A5BD550" w14:textId="4A7DD30D" w:rsidR="00B14B3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3B127913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3BB468" w14:textId="6228FE45" w:rsidR="00B14B3C" w:rsidRPr="00F60717" w:rsidRDefault="00310F8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D84A9F5" w14:textId="2C0CECEA" w:rsidR="00B14B3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</w:tr>
      <w:tr w:rsidR="00BD1AB2" w:rsidRPr="00BD1AB2" w14:paraId="7C2D04D6" w14:textId="77777777" w:rsidTr="0087276C">
        <w:trPr>
          <w:trHeight w:val="383"/>
        </w:trPr>
        <w:tc>
          <w:tcPr>
            <w:tcW w:w="364" w:type="dxa"/>
          </w:tcPr>
          <w:p w14:paraId="510E1C81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56864F8" w14:textId="6E47CBB6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A07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30F64B59" w14:textId="7597FE5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E468CE6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A8CBB3" w14:textId="59AF8AD6" w:rsidR="00B14B3C" w:rsidRPr="00F60717" w:rsidRDefault="00310F8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89B62DF" w14:textId="37698EB5" w:rsidR="00B14B3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1101743" w14:textId="77777777" w:rsidTr="0087276C">
        <w:tc>
          <w:tcPr>
            <w:tcW w:w="364" w:type="dxa"/>
          </w:tcPr>
          <w:p w14:paraId="4084BBA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F2030C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50FB9808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FE8054" w14:textId="6534743D" w:rsidR="00B14B3C" w:rsidRPr="006D09F7" w:rsidRDefault="006D09F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14:paraId="4D0DC4EA" w14:textId="2BEBCFF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448346E" w14:textId="273F1D7C" w:rsidR="00B14B3C" w:rsidRPr="006D09F7" w:rsidRDefault="006D09F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BD1AB2" w:rsidRPr="00BD1AB2" w14:paraId="66F41623" w14:textId="77777777" w:rsidTr="0087276C">
        <w:tc>
          <w:tcPr>
            <w:tcW w:w="364" w:type="dxa"/>
          </w:tcPr>
          <w:p w14:paraId="620C3701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4776DE4B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310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</w:t>
            </w:r>
            <w:r w:rsidR="00310F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69D0820C" w14:textId="04188682" w:rsidR="00B14B3C" w:rsidRPr="006D09F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607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  <w:r w:rsidR="006D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14:paraId="223E8DB9" w14:textId="3BB6187B" w:rsidR="00B14B3C" w:rsidRPr="006D09F7" w:rsidRDefault="006D09F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14:paraId="3F3063EF" w14:textId="1095F287" w:rsidR="00B14B3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3E7699B9" w14:textId="1ADB43C3" w:rsidR="00B14B3C" w:rsidRPr="006D09F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607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  <w:r w:rsidR="006D09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BD1AB2" w:rsidRPr="00BD1AB2" w14:paraId="5E6D1CEA" w14:textId="77777777" w:rsidTr="0087276C">
        <w:tc>
          <w:tcPr>
            <w:tcW w:w="364" w:type="dxa"/>
          </w:tcPr>
          <w:p w14:paraId="3D0224F1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386595C5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A07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8-9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15E08360" w14:textId="172A5503" w:rsidR="0087276C" w:rsidRPr="00F60717" w:rsidRDefault="00F60717" w:rsidP="00B14B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277D617A" w14:textId="77777777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21134BA2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0D38A4A" w14:textId="10D3E0AF" w:rsidR="0087276C" w:rsidRPr="006D09F7" w:rsidRDefault="006D09F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</w:tr>
      <w:tr w:rsidR="00BD1AB2" w:rsidRPr="00BD1AB2" w14:paraId="442C081E" w14:textId="77777777" w:rsidTr="0087276C">
        <w:tc>
          <w:tcPr>
            <w:tcW w:w="364" w:type="dxa"/>
          </w:tcPr>
          <w:p w14:paraId="1AFB1A4C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5EB2747C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A07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7E65B938" w14:textId="1B72C60B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E09F7FA" w14:textId="77777777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7C49423E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D8576D1" w14:textId="4EB71CC4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685247FC" w14:textId="77777777" w:rsidTr="0087276C">
        <w:tc>
          <w:tcPr>
            <w:tcW w:w="364" w:type="dxa"/>
          </w:tcPr>
          <w:p w14:paraId="684038B8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0E7128A1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 w:rsidR="00814C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1-12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06A7A7F9" w14:textId="632C4AAA" w:rsidR="0087276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3+3</w:t>
            </w:r>
          </w:p>
        </w:tc>
        <w:tc>
          <w:tcPr>
            <w:tcW w:w="1843" w:type="dxa"/>
          </w:tcPr>
          <w:p w14:paraId="7FBB4682" w14:textId="77777777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77777777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9E88564" w14:textId="44D103BC" w:rsidR="0087276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</w:tr>
      <w:tr w:rsidR="00BD1AB2" w:rsidRPr="00BD1AB2" w14:paraId="07446971" w14:textId="77777777" w:rsidTr="0087276C">
        <w:tc>
          <w:tcPr>
            <w:tcW w:w="364" w:type="dxa"/>
          </w:tcPr>
          <w:p w14:paraId="37A075B9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D1189E" w14:textId="6B6A6E01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 w:rsidR="00F60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6DAA3A24" w14:textId="4FBC3048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5FF1C5B" w14:textId="77777777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FB7192F" w14:textId="3014B05F" w:rsidR="0087276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2E4E273F" w14:textId="228BEC45" w:rsidR="0087276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2C214288" w14:textId="77777777" w:rsidTr="0087276C">
        <w:tc>
          <w:tcPr>
            <w:tcW w:w="364" w:type="dxa"/>
          </w:tcPr>
          <w:p w14:paraId="668DC773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82977D8" w14:textId="01DB65F6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 w:rsidR="00F60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4-15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30" w:type="dxa"/>
          </w:tcPr>
          <w:p w14:paraId="19E776FB" w14:textId="738FA94A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F60717"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+3</w:t>
            </w:r>
          </w:p>
        </w:tc>
        <w:tc>
          <w:tcPr>
            <w:tcW w:w="1843" w:type="dxa"/>
          </w:tcPr>
          <w:p w14:paraId="3B1AAD8B" w14:textId="77777777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3D77447" w14:textId="77777777" w:rsidR="0087276C" w:rsidRPr="00F60717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B94878F" w14:textId="480B6EA1" w:rsidR="0087276C" w:rsidRPr="00FD495F" w:rsidRDefault="00FD495F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BD1AB2" w:rsidRPr="00BD1AB2" w14:paraId="434124CC" w14:textId="77777777" w:rsidTr="0087276C">
        <w:tc>
          <w:tcPr>
            <w:tcW w:w="364" w:type="dxa"/>
          </w:tcPr>
          <w:p w14:paraId="06B1903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B14B3C" w:rsidRPr="00F6071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3AAE0C2C" w:rsidR="00B14B3C" w:rsidRPr="006D09F7" w:rsidRDefault="006D09F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14:paraId="319FF773" w14:textId="24BEF724" w:rsidR="00B14B3C" w:rsidRPr="00F60717" w:rsidRDefault="00F6071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60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60E4C407" w14:textId="2B073B19" w:rsidR="00B14B3C" w:rsidRPr="00FD495F" w:rsidRDefault="006D09F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</w:tr>
      <w:tr w:rsidR="00BD1AB2" w:rsidRPr="00BD1AB2" w14:paraId="00B5F5B9" w14:textId="77777777" w:rsidTr="0087276C">
        <w:tc>
          <w:tcPr>
            <w:tcW w:w="364" w:type="dxa"/>
          </w:tcPr>
          <w:p w14:paraId="30D8C308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08CEE186" w:rsidR="00B14B3C" w:rsidRPr="006D09F7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6D09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14:paraId="21CD5D12" w14:textId="66D43C9B" w:rsidR="00B14B3C" w:rsidRPr="006D09F7" w:rsidRDefault="006D09F7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</w:tcPr>
          <w:p w14:paraId="464B601F" w14:textId="45B76F14" w:rsidR="00B14B3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</w:tcPr>
          <w:p w14:paraId="54B361A6" w14:textId="3E882804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061984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BD1AB2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F60717" w:rsidRDefault="00E42D06" w:rsidP="00E42D06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87276C"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 бал</w:t>
      </w:r>
      <w:r w:rsidR="0087276C"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69045D03" w:rsidR="00E42D06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87276C"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 бали – вища оцінка за виконання творч</w:t>
      </w:r>
      <w:r w:rsidR="0087276C"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 індивідуального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завдання (</w:t>
      </w:r>
      <w:r w:rsidR="004842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розра</w:t>
      </w:r>
      <w:r w:rsidR="001749B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х</w:t>
      </w:r>
      <w:r w:rsidR="004842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унків, </w:t>
      </w:r>
      <w:r w:rsidR="002152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розробки бізнес-планів, заяв, </w:t>
      </w:r>
      <w:proofErr w:type="spellStart"/>
      <w:r w:rsidR="002152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пітченгу</w:t>
      </w:r>
      <w:proofErr w:type="spellEnd"/>
      <w:r w:rsidR="002152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тощо</w:t>
      </w:r>
      <w:r w:rsidRPr="002152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).</w:t>
      </w:r>
      <w:r w:rsidR="001767AF" w:rsidRPr="002152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01190692" w14:textId="32F9A82A" w:rsidR="001749B2" w:rsidRPr="00F60717" w:rsidRDefault="001749B2" w:rsidP="001749B2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  бал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– аудиторна контрольна робота  (рубіжний контроль)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 першому змістовому модулі.</w:t>
      </w:r>
    </w:p>
    <w:p w14:paraId="740F57C0" w14:textId="3A305287" w:rsidR="00E42D06" w:rsidRPr="00F60717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E1190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  балів – аудиторна контрольна робота</w:t>
      </w:r>
      <w:r w:rsidR="0087276C" w:rsidRPr="00F6071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(рубіжний контроль)</w:t>
      </w:r>
      <w:r w:rsidR="001749B2" w:rsidRPr="001749B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749B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 </w:t>
      </w:r>
      <w:r w:rsidR="001749B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другому</w:t>
      </w:r>
      <w:r w:rsidR="001749B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змістовому модулі</w:t>
      </w:r>
    </w:p>
    <w:p w14:paraId="57826B97" w14:textId="77777777" w:rsidR="00F01131" w:rsidRPr="00F60717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F60717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</w:pPr>
      <w:r w:rsidRPr="00F607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а</w:t>
      </w:r>
      <w:r w:rsidR="00F01131" w:rsidRPr="00F607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 xml:space="preserve">) </w:t>
      </w:r>
      <w:r w:rsidRPr="00F607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д</w:t>
      </w:r>
      <w:r w:rsidR="00F01131" w:rsidRPr="00F607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6071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uk-UA"/>
        </w:rPr>
        <w:t>2 бали</w:t>
      </w:r>
      <w:r w:rsidRPr="00F6071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даної теми. </w:t>
      </w:r>
    </w:p>
    <w:p w14:paraId="0D6BCA0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с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можуть доповнити хід обговорення теми. </w:t>
      </w:r>
    </w:p>
    <w:p w14:paraId="1F1EB6A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додаткової інформації з ключових проблем теми, що розглядається.</w:t>
      </w:r>
    </w:p>
    <w:p w14:paraId="71DD3711" w14:textId="72946E88" w:rsidR="00F01131" w:rsidRPr="00BD1AB2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BD1AB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в системі дистанційної освіти </w:t>
      </w:r>
      <w:proofErr w:type="spellStart"/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77777777" w:rsidR="00F01131" w:rsidRPr="00BD1AB2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Pr="004E77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екзамену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– 30.</w:t>
      </w:r>
    </w:p>
    <w:p w14:paraId="0563733F" w14:textId="6C0C73B4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Здобувач має змогу </w:t>
      </w:r>
      <w:r w:rsidRPr="00484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отримати </w:t>
      </w:r>
      <w:r w:rsidR="002A2961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Pr="004842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кожному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змістовому модулі за виконання індивідуального завдання та підвищити загальну суму балів.</w:t>
      </w:r>
    </w:p>
    <w:p w14:paraId="2D271B3B" w14:textId="4696D3A0" w:rsidR="00915422" w:rsidRPr="00BD1AB2" w:rsidRDefault="004E77E7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</w:t>
      </w:r>
      <w:r w:rsidR="00915422" w:rsidRPr="00310F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/>
        </w:rPr>
        <w:t>2 змістових модулі</w:t>
      </w:r>
      <w:r w:rsidR="00915422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Тобто студенти двічі за семестр складають рубіжний контроль. </w:t>
      </w:r>
    </w:p>
    <w:p w14:paraId="504C6287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71B0B221" w:rsidR="00915422" w:rsidRPr="00E02927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233177" w:rsidRPr="004E77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ЕКЗАМЕНІ</w:t>
      </w:r>
      <w:r w:rsidRPr="004E77E7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6AB7346D" w14:textId="7C7E8F8D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1749B2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1633BD4" w14:textId="4D798B33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дали чітке визначення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767275AE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512503" w:rsidRPr="004E77E7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4E77E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DCA1DB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5DE34DA6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Coursera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Prometheus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 (за наявності відповідного документу про їх закінчення, надання копії викладачу);</w:t>
      </w:r>
    </w:p>
    <w:p w14:paraId="7426B46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3A6469C2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</w:t>
      </w:r>
      <w:r w:rsidR="006D1B7C">
        <w:rPr>
          <w:rFonts w:ascii="Times New Roman" w:eastAsia="Calibri" w:hAnsi="Times New Roman" w:cs="Times New Roman"/>
          <w:sz w:val="24"/>
          <w:szCs w:val="24"/>
          <w:lang w:val="uk-UA"/>
        </w:rPr>
        <w:t>Кожен варіант контрольної роботи містить одне теоретичне питання і одне практичне завдання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</w:t>
      </w:r>
      <w:r w:rsidRPr="004E77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 w:rsidR="00512503" w:rsidRPr="004E77E7">
        <w:rPr>
          <w:rFonts w:ascii="Times New Roman" w:eastAsia="Calibri" w:hAnsi="Times New Roman" w:cs="Times New Roman"/>
          <w:sz w:val="24"/>
          <w:szCs w:val="24"/>
          <w:lang w:val="uk-UA"/>
        </w:rPr>
        <w:t>екзамену</w:t>
      </w:r>
      <w:r w:rsidRPr="004E77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Критерії оцінки </w:t>
      </w:r>
      <w:r w:rsidR="004E77E7">
        <w:rPr>
          <w:rFonts w:ascii="Times New Roman" w:eastAsia="Calibri" w:hAnsi="Times New Roman" w:cs="Times New Roman"/>
          <w:sz w:val="24"/>
          <w:szCs w:val="24"/>
          <w:lang w:val="uk-UA"/>
        </w:rPr>
        <w:t>відповідей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E77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E02927" w:rsidRPr="004E77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екзамені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той самий, що і у денної форми. Завдання </w:t>
      </w:r>
      <w:r w:rsidR="00E02927" w:rsidRPr="004E77E7">
        <w:rPr>
          <w:rFonts w:ascii="Times New Roman" w:eastAsia="Calibri" w:hAnsi="Times New Roman" w:cs="Times New Roman"/>
          <w:sz w:val="24"/>
          <w:szCs w:val="24"/>
          <w:lang w:val="uk-UA"/>
        </w:rPr>
        <w:t>екзамену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BD1AB2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BD1AB2" w:rsidRPr="00BD1AB2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E11907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2785DD04" w:rsidR="00915422" w:rsidRPr="00BD1AB2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самостійно та аргументовано його викладає під час усних відповідей і обговорення, глибоко та всебічно розкриває зміст теоретичних питань й</w:t>
            </w:r>
            <w:r w:rsidR="005F75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практичних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використовуючи при цьому обов’язкову й додаткову літературу.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</w:t>
            </w:r>
            <w:proofErr w:type="spellStart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30C7C407" w:rsidR="00915422" w:rsidRPr="00BD1AB2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озкриває зміст теоретичних питань та </w:t>
            </w:r>
            <w:r w:rsidR="005F75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практичних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завдань, використовуючи при цьому обов’язкову літературу. Здобувач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BD1AB2" w:rsidRPr="005F75D5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4EC6ADCF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недостатньо розкриває зміст теоретичних питань, </w:t>
            </w:r>
            <w:r w:rsidR="005F75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виконанні практичного завдання є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неточності. Робота оформлена вільним стилем без врахування вимог стандартів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D1AB2" w:rsidRPr="00BD1AB2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BD1AB2" w:rsidRPr="00E11907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BD1AB2" w:rsidRPr="00E11907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BD1AB2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BD1AB2" w:rsidRDefault="00E46EC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7D6C9E63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BD1AB2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E4D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18564FD6" w14:textId="0A3C6C5D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</w:t>
      </w:r>
      <w:r w:rsidRPr="005E4D0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режимі онлайн за погодженням </w:t>
      </w:r>
      <w:r w:rsidRPr="007954E9">
        <w:rPr>
          <w:rFonts w:ascii="Times New Roman" w:hAnsi="Times New Roman"/>
          <w:sz w:val="24"/>
          <w:szCs w:val="24"/>
          <w:lang w:val="uk-UA"/>
        </w:rPr>
        <w:t>із викладачем. Відпрацювання пропущених занять про</w:t>
      </w:r>
      <w:r w:rsidR="001749B2">
        <w:rPr>
          <w:rFonts w:ascii="Times New Roman" w:hAnsi="Times New Roman"/>
          <w:sz w:val="24"/>
          <w:szCs w:val="24"/>
          <w:lang w:val="uk-UA"/>
        </w:rPr>
        <w:t>в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одяться згідно </w:t>
      </w:r>
      <w:r w:rsidR="001749B2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7954E9">
        <w:rPr>
          <w:rFonts w:ascii="Times New Roman" w:hAnsi="Times New Roman"/>
          <w:sz w:val="24"/>
          <w:szCs w:val="24"/>
          <w:lang w:val="uk-UA"/>
        </w:rPr>
        <w:t>графік</w:t>
      </w:r>
      <w:r w:rsidR="001749B2">
        <w:rPr>
          <w:rFonts w:ascii="Times New Roman" w:hAnsi="Times New Roman"/>
          <w:sz w:val="24"/>
          <w:szCs w:val="24"/>
          <w:lang w:val="uk-UA"/>
        </w:rPr>
        <w:t>ом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</w:t>
      </w:r>
      <w:proofErr w:type="spellStart"/>
      <w:r w:rsidRPr="007954E9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2418A5A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7954E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7954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7954E9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7656EB7" w14:textId="77777777" w:rsidR="005A03B9" w:rsidRPr="007954E9" w:rsidRDefault="005A03B9" w:rsidP="005A03B9">
      <w:pPr>
        <w:pStyle w:val="Default"/>
        <w:ind w:firstLine="567"/>
        <w:jc w:val="both"/>
        <w:rPr>
          <w:color w:val="auto"/>
          <w:lang w:val="uk-UA"/>
        </w:rPr>
      </w:pPr>
      <w:r w:rsidRPr="007954E9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7954E9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39556262" w14:textId="48945D47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7954E9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Pr="005E4D0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5E4D0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Управління </w:t>
      </w:r>
      <w:proofErr w:type="spellStart"/>
      <w:r w:rsidR="005E4D0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медіапроєктами</w:t>
      </w:r>
      <w:proofErr w:type="spellEnd"/>
      <w:r w:rsidRPr="005E4D0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»</w:t>
      </w:r>
      <w:r w:rsidRPr="005A03B9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академічної доброчесності Національного університету «Запорізька політехніка» </w:t>
      </w:r>
      <w:hyperlink r:id="rId14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AC25C4" w14:textId="77777777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Очікується, що роботи студентів будуть їх оригінальними дослідженнями чи міркуваннями. Виявлення ознак академічної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недоброчесності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 письмовій роботі студента (відсутність посилань на використані джерела, фабрикування джерел, списування тощо) є підставою для її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незарахування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викладачем, незалежно від масштабів плагіату.</w:t>
      </w:r>
    </w:p>
    <w:p w14:paraId="363193B7" w14:textId="77777777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26FCA035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7954E9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5" w:history="1">
        <w:r w:rsidRPr="007954E9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49AEB18" w14:textId="29C71F71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4D0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Обмін персональними даними між викладачем і студентом в межах вивчення дисципліни, їх використання відбувається на основі Закону України «Про захист персональних даних». У статті 10, п. 3 зазначається: «</w:t>
      </w:r>
      <w:r w:rsidRPr="005E4D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</w:t>
      </w:r>
      <w:r w:rsidRPr="007954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6" w:anchor="Text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639C965" w14:textId="77777777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424EDA9F" w14:textId="77777777" w:rsidR="00A52267" w:rsidRPr="002C4760" w:rsidRDefault="00A52267" w:rsidP="00A5226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p w14:paraId="089E4253" w14:textId="5918D33E" w:rsidR="00A95C48" w:rsidRPr="00BD1AB2" w:rsidRDefault="00E46EC2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pict w14:anchorId="47F566E8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E11907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0B4C2772" w:rsidR="00EF0F6C" w:rsidRPr="00BD1AB2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BD1AB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</w:t>
      </w:r>
      <w:proofErr w:type="spellStart"/>
      <w:r w:rsidRPr="00BD1AB2">
        <w:rPr>
          <w:rFonts w:ascii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EF0F6C" w:rsidRPr="00BD1AB2" w:rsidSect="00DC190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D6A2D" w14:textId="77777777" w:rsidR="00E46EC2" w:rsidRDefault="00E46EC2" w:rsidP="003E6319">
      <w:pPr>
        <w:spacing w:line="240" w:lineRule="auto"/>
      </w:pPr>
      <w:r>
        <w:separator/>
      </w:r>
    </w:p>
  </w:endnote>
  <w:endnote w:type="continuationSeparator" w:id="0">
    <w:p w14:paraId="674388E1" w14:textId="77777777" w:rsidR="00E46EC2" w:rsidRDefault="00E46EC2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0A3AB" w14:textId="77777777" w:rsidR="005A13DA" w:rsidRDefault="005A13D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A1E93" w14:textId="77777777" w:rsidR="005A13DA" w:rsidRDefault="005A13D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4834D" w14:textId="77777777" w:rsidR="005A13DA" w:rsidRDefault="005A13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06D0D" w14:textId="77777777" w:rsidR="00E46EC2" w:rsidRDefault="00E46EC2" w:rsidP="003E6319">
      <w:pPr>
        <w:spacing w:line="240" w:lineRule="auto"/>
      </w:pPr>
      <w:r>
        <w:separator/>
      </w:r>
    </w:p>
  </w:footnote>
  <w:footnote w:type="continuationSeparator" w:id="0">
    <w:p w14:paraId="00311F44" w14:textId="77777777" w:rsidR="00E46EC2" w:rsidRDefault="00E46EC2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512503" w:rsidRDefault="00E46EC2">
    <w:pPr>
      <w:pStyle w:val="aa"/>
    </w:pPr>
    <w:r>
      <w:rPr>
        <w:noProof/>
      </w:rPr>
      <w:pict w14:anchorId="7C156E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1" type="#_x0000_t75" alt="" style="position:absolute;margin-left:0;margin-top:0;width:467.7pt;height:467.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512503" w:rsidRDefault="00512503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512503" w:rsidRPr="003E6319" w:rsidRDefault="00512503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46EC2">
      <w:rPr>
        <w:rFonts w:ascii="Times New Roman" w:hAnsi="Times New Roman" w:cs="Times New Roman"/>
        <w:noProof/>
        <w:sz w:val="28"/>
        <w:szCs w:val="28"/>
      </w:rPr>
      <w:pict w14:anchorId="283979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0" type="#_x0000_t75" alt="" style="position:absolute;left:0;text-align:left;margin-left:0;margin-top:0;width:467.7pt;height:467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512503" w:rsidRDefault="00E46EC2">
    <w:pPr>
      <w:pStyle w:val="aa"/>
    </w:pPr>
    <w:r>
      <w:rPr>
        <w:noProof/>
      </w:rPr>
      <w:pict w14:anchorId="50580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49" type="#_x0000_t75" alt="" style="position:absolute;margin-left:0;margin-top:0;width:467.7pt;height:467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4820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53B620E"/>
    <w:multiLevelType w:val="hybridMultilevel"/>
    <w:tmpl w:val="E3E21768"/>
    <w:lvl w:ilvl="0" w:tplc="4024F4B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7859"/>
    <w:rsid w:val="00007FB7"/>
    <w:rsid w:val="0002498D"/>
    <w:rsid w:val="000269B4"/>
    <w:rsid w:val="000332E1"/>
    <w:rsid w:val="0004044B"/>
    <w:rsid w:val="000430A2"/>
    <w:rsid w:val="00045645"/>
    <w:rsid w:val="00045BC2"/>
    <w:rsid w:val="000470AD"/>
    <w:rsid w:val="000504A1"/>
    <w:rsid w:val="00056374"/>
    <w:rsid w:val="00060789"/>
    <w:rsid w:val="00064473"/>
    <w:rsid w:val="0006466D"/>
    <w:rsid w:val="00083B88"/>
    <w:rsid w:val="0009003E"/>
    <w:rsid w:val="000915B8"/>
    <w:rsid w:val="00094BA2"/>
    <w:rsid w:val="000960CA"/>
    <w:rsid w:val="00097F78"/>
    <w:rsid w:val="000A15AF"/>
    <w:rsid w:val="000A46F3"/>
    <w:rsid w:val="000B0BD6"/>
    <w:rsid w:val="000B0C73"/>
    <w:rsid w:val="000B195A"/>
    <w:rsid w:val="000B1CC4"/>
    <w:rsid w:val="000C0F48"/>
    <w:rsid w:val="000C397A"/>
    <w:rsid w:val="000C3BED"/>
    <w:rsid w:val="000C61DC"/>
    <w:rsid w:val="000C7429"/>
    <w:rsid w:val="000D4BA5"/>
    <w:rsid w:val="000D667D"/>
    <w:rsid w:val="000D6B77"/>
    <w:rsid w:val="000E1745"/>
    <w:rsid w:val="000F26D5"/>
    <w:rsid w:val="000F369A"/>
    <w:rsid w:val="000F5CC0"/>
    <w:rsid w:val="000F5FE7"/>
    <w:rsid w:val="00100045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53446"/>
    <w:rsid w:val="00154021"/>
    <w:rsid w:val="001619A5"/>
    <w:rsid w:val="001643B5"/>
    <w:rsid w:val="001701F9"/>
    <w:rsid w:val="001749B2"/>
    <w:rsid w:val="001767AF"/>
    <w:rsid w:val="0018196B"/>
    <w:rsid w:val="001865A1"/>
    <w:rsid w:val="00191100"/>
    <w:rsid w:val="00192717"/>
    <w:rsid w:val="0019398A"/>
    <w:rsid w:val="00197B4C"/>
    <w:rsid w:val="00197C73"/>
    <w:rsid w:val="001A6978"/>
    <w:rsid w:val="001D1A3D"/>
    <w:rsid w:val="001D4B3B"/>
    <w:rsid w:val="001E379D"/>
    <w:rsid w:val="001E71F2"/>
    <w:rsid w:val="001F009B"/>
    <w:rsid w:val="001F208F"/>
    <w:rsid w:val="00201168"/>
    <w:rsid w:val="00204058"/>
    <w:rsid w:val="0020489E"/>
    <w:rsid w:val="00206CFC"/>
    <w:rsid w:val="00207B9D"/>
    <w:rsid w:val="002152E0"/>
    <w:rsid w:val="00224D02"/>
    <w:rsid w:val="00226B4D"/>
    <w:rsid w:val="00226E8A"/>
    <w:rsid w:val="002320E7"/>
    <w:rsid w:val="00233177"/>
    <w:rsid w:val="002343E7"/>
    <w:rsid w:val="00234C29"/>
    <w:rsid w:val="002466FF"/>
    <w:rsid w:val="002551F4"/>
    <w:rsid w:val="00256621"/>
    <w:rsid w:val="00256C42"/>
    <w:rsid w:val="00257443"/>
    <w:rsid w:val="0028095F"/>
    <w:rsid w:val="00284696"/>
    <w:rsid w:val="002957DC"/>
    <w:rsid w:val="002A2961"/>
    <w:rsid w:val="002B402A"/>
    <w:rsid w:val="002C4760"/>
    <w:rsid w:val="002C76CD"/>
    <w:rsid w:val="002D4DFE"/>
    <w:rsid w:val="002E7212"/>
    <w:rsid w:val="002F5E86"/>
    <w:rsid w:val="00305DEC"/>
    <w:rsid w:val="00310F84"/>
    <w:rsid w:val="00315935"/>
    <w:rsid w:val="003210BE"/>
    <w:rsid w:val="003253E7"/>
    <w:rsid w:val="00337FAB"/>
    <w:rsid w:val="00352A89"/>
    <w:rsid w:val="003602AB"/>
    <w:rsid w:val="00360A42"/>
    <w:rsid w:val="00374698"/>
    <w:rsid w:val="00376C83"/>
    <w:rsid w:val="0038287C"/>
    <w:rsid w:val="003A784A"/>
    <w:rsid w:val="003B3030"/>
    <w:rsid w:val="003D0C0A"/>
    <w:rsid w:val="003D70F1"/>
    <w:rsid w:val="003E2A6C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416C"/>
    <w:rsid w:val="00463238"/>
    <w:rsid w:val="00474F5D"/>
    <w:rsid w:val="004763A8"/>
    <w:rsid w:val="00480E19"/>
    <w:rsid w:val="004842A7"/>
    <w:rsid w:val="004C19AB"/>
    <w:rsid w:val="004E42A3"/>
    <w:rsid w:val="004E5F43"/>
    <w:rsid w:val="004E659B"/>
    <w:rsid w:val="004E77E7"/>
    <w:rsid w:val="004F013B"/>
    <w:rsid w:val="004F44CA"/>
    <w:rsid w:val="00500818"/>
    <w:rsid w:val="00504569"/>
    <w:rsid w:val="00512503"/>
    <w:rsid w:val="00516CDD"/>
    <w:rsid w:val="00516E6A"/>
    <w:rsid w:val="00532406"/>
    <w:rsid w:val="005345D0"/>
    <w:rsid w:val="005471D8"/>
    <w:rsid w:val="005479DE"/>
    <w:rsid w:val="00553FA1"/>
    <w:rsid w:val="00555612"/>
    <w:rsid w:val="00565176"/>
    <w:rsid w:val="00566CD5"/>
    <w:rsid w:val="00572B73"/>
    <w:rsid w:val="00576117"/>
    <w:rsid w:val="005814DD"/>
    <w:rsid w:val="0058228D"/>
    <w:rsid w:val="00582F14"/>
    <w:rsid w:val="0058346D"/>
    <w:rsid w:val="00590931"/>
    <w:rsid w:val="00593EA4"/>
    <w:rsid w:val="005973A4"/>
    <w:rsid w:val="005A03B9"/>
    <w:rsid w:val="005A13DA"/>
    <w:rsid w:val="005A1770"/>
    <w:rsid w:val="005B54D5"/>
    <w:rsid w:val="005B6D1F"/>
    <w:rsid w:val="005C6D03"/>
    <w:rsid w:val="005C73FD"/>
    <w:rsid w:val="005D1DE5"/>
    <w:rsid w:val="005E4D0D"/>
    <w:rsid w:val="005E6DCB"/>
    <w:rsid w:val="005F0598"/>
    <w:rsid w:val="005F2E3B"/>
    <w:rsid w:val="005F5520"/>
    <w:rsid w:val="005F57CF"/>
    <w:rsid w:val="005F71A4"/>
    <w:rsid w:val="005F75D5"/>
    <w:rsid w:val="0060373E"/>
    <w:rsid w:val="00605357"/>
    <w:rsid w:val="00605C74"/>
    <w:rsid w:val="00605C9C"/>
    <w:rsid w:val="006111F8"/>
    <w:rsid w:val="00611FCF"/>
    <w:rsid w:val="00622D3F"/>
    <w:rsid w:val="00627385"/>
    <w:rsid w:val="00633273"/>
    <w:rsid w:val="00634391"/>
    <w:rsid w:val="006420C0"/>
    <w:rsid w:val="006446BB"/>
    <w:rsid w:val="00654460"/>
    <w:rsid w:val="00657D38"/>
    <w:rsid w:val="00665055"/>
    <w:rsid w:val="00670299"/>
    <w:rsid w:val="0067628C"/>
    <w:rsid w:val="006763A5"/>
    <w:rsid w:val="00677ECD"/>
    <w:rsid w:val="00681E2D"/>
    <w:rsid w:val="006B11FE"/>
    <w:rsid w:val="006B1809"/>
    <w:rsid w:val="006B3A86"/>
    <w:rsid w:val="006B3F74"/>
    <w:rsid w:val="006D09F7"/>
    <w:rsid w:val="006D1B7C"/>
    <w:rsid w:val="006E2AAE"/>
    <w:rsid w:val="006E44DF"/>
    <w:rsid w:val="006F4B98"/>
    <w:rsid w:val="006F52DE"/>
    <w:rsid w:val="0070793B"/>
    <w:rsid w:val="00711030"/>
    <w:rsid w:val="007142FB"/>
    <w:rsid w:val="00733600"/>
    <w:rsid w:val="007374FF"/>
    <w:rsid w:val="00741813"/>
    <w:rsid w:val="0074229D"/>
    <w:rsid w:val="007511A1"/>
    <w:rsid w:val="00755D55"/>
    <w:rsid w:val="00764FDA"/>
    <w:rsid w:val="007711ED"/>
    <w:rsid w:val="00773846"/>
    <w:rsid w:val="00777568"/>
    <w:rsid w:val="00791537"/>
    <w:rsid w:val="00794118"/>
    <w:rsid w:val="00795730"/>
    <w:rsid w:val="007A1050"/>
    <w:rsid w:val="007A215F"/>
    <w:rsid w:val="007A7C17"/>
    <w:rsid w:val="007B4401"/>
    <w:rsid w:val="007B7ACB"/>
    <w:rsid w:val="007C6E42"/>
    <w:rsid w:val="007D6AF0"/>
    <w:rsid w:val="007E6C5A"/>
    <w:rsid w:val="008009CB"/>
    <w:rsid w:val="00803A31"/>
    <w:rsid w:val="00814182"/>
    <w:rsid w:val="00814C94"/>
    <w:rsid w:val="0082422A"/>
    <w:rsid w:val="00842014"/>
    <w:rsid w:val="0084783D"/>
    <w:rsid w:val="00860225"/>
    <w:rsid w:val="00871FDC"/>
    <w:rsid w:val="00872075"/>
    <w:rsid w:val="0087276C"/>
    <w:rsid w:val="0087310F"/>
    <w:rsid w:val="00874F74"/>
    <w:rsid w:val="00876155"/>
    <w:rsid w:val="00881902"/>
    <w:rsid w:val="00882D46"/>
    <w:rsid w:val="0089223F"/>
    <w:rsid w:val="008A66D9"/>
    <w:rsid w:val="008A6C70"/>
    <w:rsid w:val="008B3B4C"/>
    <w:rsid w:val="008B47A3"/>
    <w:rsid w:val="008B4F08"/>
    <w:rsid w:val="008B53EB"/>
    <w:rsid w:val="008C6592"/>
    <w:rsid w:val="008F029B"/>
    <w:rsid w:val="008F793F"/>
    <w:rsid w:val="009009BA"/>
    <w:rsid w:val="009010F6"/>
    <w:rsid w:val="009014BD"/>
    <w:rsid w:val="00903A89"/>
    <w:rsid w:val="0091307C"/>
    <w:rsid w:val="00915422"/>
    <w:rsid w:val="00925464"/>
    <w:rsid w:val="00926777"/>
    <w:rsid w:val="0093754A"/>
    <w:rsid w:val="00937B65"/>
    <w:rsid w:val="00943CBB"/>
    <w:rsid w:val="009454BA"/>
    <w:rsid w:val="00947FA5"/>
    <w:rsid w:val="00952C70"/>
    <w:rsid w:val="00952E98"/>
    <w:rsid w:val="00991847"/>
    <w:rsid w:val="00993022"/>
    <w:rsid w:val="009934F8"/>
    <w:rsid w:val="009B0794"/>
    <w:rsid w:val="009B3019"/>
    <w:rsid w:val="009B3D4C"/>
    <w:rsid w:val="009B711E"/>
    <w:rsid w:val="009C6525"/>
    <w:rsid w:val="009D1A7D"/>
    <w:rsid w:val="009D1E77"/>
    <w:rsid w:val="009D2294"/>
    <w:rsid w:val="009E34A5"/>
    <w:rsid w:val="009E44E4"/>
    <w:rsid w:val="00A0338D"/>
    <w:rsid w:val="00A0759D"/>
    <w:rsid w:val="00A12DBA"/>
    <w:rsid w:val="00A1723A"/>
    <w:rsid w:val="00A21E97"/>
    <w:rsid w:val="00A254CA"/>
    <w:rsid w:val="00A344D2"/>
    <w:rsid w:val="00A36F5D"/>
    <w:rsid w:val="00A43AF7"/>
    <w:rsid w:val="00A52267"/>
    <w:rsid w:val="00A53066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7A3C"/>
    <w:rsid w:val="00AC14FB"/>
    <w:rsid w:val="00AE16E6"/>
    <w:rsid w:val="00AE4320"/>
    <w:rsid w:val="00AE502B"/>
    <w:rsid w:val="00AF50C6"/>
    <w:rsid w:val="00B0099F"/>
    <w:rsid w:val="00B0557E"/>
    <w:rsid w:val="00B127E3"/>
    <w:rsid w:val="00B14B3C"/>
    <w:rsid w:val="00B21B58"/>
    <w:rsid w:val="00B23055"/>
    <w:rsid w:val="00B3289D"/>
    <w:rsid w:val="00B35D9C"/>
    <w:rsid w:val="00B36374"/>
    <w:rsid w:val="00B417ED"/>
    <w:rsid w:val="00B5217A"/>
    <w:rsid w:val="00B54496"/>
    <w:rsid w:val="00B54998"/>
    <w:rsid w:val="00B5527C"/>
    <w:rsid w:val="00B6274D"/>
    <w:rsid w:val="00B62C5D"/>
    <w:rsid w:val="00B6363F"/>
    <w:rsid w:val="00B74061"/>
    <w:rsid w:val="00B75F65"/>
    <w:rsid w:val="00B81BFE"/>
    <w:rsid w:val="00B85836"/>
    <w:rsid w:val="00B9749A"/>
    <w:rsid w:val="00BA4B1C"/>
    <w:rsid w:val="00BA6E68"/>
    <w:rsid w:val="00BA7486"/>
    <w:rsid w:val="00BB508D"/>
    <w:rsid w:val="00BC0FC1"/>
    <w:rsid w:val="00BD1AB2"/>
    <w:rsid w:val="00BD5005"/>
    <w:rsid w:val="00BE1BF9"/>
    <w:rsid w:val="00BE47DD"/>
    <w:rsid w:val="00BF24AD"/>
    <w:rsid w:val="00C047F3"/>
    <w:rsid w:val="00C13C82"/>
    <w:rsid w:val="00C169A0"/>
    <w:rsid w:val="00C20339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8191F"/>
    <w:rsid w:val="00C95284"/>
    <w:rsid w:val="00CA6C85"/>
    <w:rsid w:val="00CD4F08"/>
    <w:rsid w:val="00CD6027"/>
    <w:rsid w:val="00CE287C"/>
    <w:rsid w:val="00CE3A88"/>
    <w:rsid w:val="00CF1EB6"/>
    <w:rsid w:val="00CF66B9"/>
    <w:rsid w:val="00D04B23"/>
    <w:rsid w:val="00D12E54"/>
    <w:rsid w:val="00D2468D"/>
    <w:rsid w:val="00D24B65"/>
    <w:rsid w:val="00D337FE"/>
    <w:rsid w:val="00D36C20"/>
    <w:rsid w:val="00D37493"/>
    <w:rsid w:val="00D41F25"/>
    <w:rsid w:val="00D42F99"/>
    <w:rsid w:val="00D44CD6"/>
    <w:rsid w:val="00D5083E"/>
    <w:rsid w:val="00D5165E"/>
    <w:rsid w:val="00D601EA"/>
    <w:rsid w:val="00D6431D"/>
    <w:rsid w:val="00D67EA7"/>
    <w:rsid w:val="00D7072A"/>
    <w:rsid w:val="00D76D83"/>
    <w:rsid w:val="00D81F86"/>
    <w:rsid w:val="00D829FC"/>
    <w:rsid w:val="00D85C50"/>
    <w:rsid w:val="00D9005C"/>
    <w:rsid w:val="00D9242A"/>
    <w:rsid w:val="00D93D89"/>
    <w:rsid w:val="00D95835"/>
    <w:rsid w:val="00DA2551"/>
    <w:rsid w:val="00DB10AB"/>
    <w:rsid w:val="00DB1824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2927"/>
    <w:rsid w:val="00E06738"/>
    <w:rsid w:val="00E11907"/>
    <w:rsid w:val="00E14409"/>
    <w:rsid w:val="00E162E6"/>
    <w:rsid w:val="00E20BF2"/>
    <w:rsid w:val="00E22258"/>
    <w:rsid w:val="00E26E8B"/>
    <w:rsid w:val="00E319E6"/>
    <w:rsid w:val="00E35B0F"/>
    <w:rsid w:val="00E42D06"/>
    <w:rsid w:val="00E45251"/>
    <w:rsid w:val="00E46EC2"/>
    <w:rsid w:val="00E53EF1"/>
    <w:rsid w:val="00E55720"/>
    <w:rsid w:val="00E71DB2"/>
    <w:rsid w:val="00E72EF5"/>
    <w:rsid w:val="00E779BA"/>
    <w:rsid w:val="00E84A5D"/>
    <w:rsid w:val="00E91136"/>
    <w:rsid w:val="00E9149C"/>
    <w:rsid w:val="00E97133"/>
    <w:rsid w:val="00EA0B2E"/>
    <w:rsid w:val="00EA3A47"/>
    <w:rsid w:val="00EA5B25"/>
    <w:rsid w:val="00EC3448"/>
    <w:rsid w:val="00EC43CE"/>
    <w:rsid w:val="00ED079D"/>
    <w:rsid w:val="00ED2A70"/>
    <w:rsid w:val="00ED4467"/>
    <w:rsid w:val="00EF0F6C"/>
    <w:rsid w:val="00EF2345"/>
    <w:rsid w:val="00EF706C"/>
    <w:rsid w:val="00F01131"/>
    <w:rsid w:val="00F04709"/>
    <w:rsid w:val="00F1754A"/>
    <w:rsid w:val="00F22A97"/>
    <w:rsid w:val="00F24C9A"/>
    <w:rsid w:val="00F25C79"/>
    <w:rsid w:val="00F3026F"/>
    <w:rsid w:val="00F307CA"/>
    <w:rsid w:val="00F32166"/>
    <w:rsid w:val="00F356A1"/>
    <w:rsid w:val="00F60717"/>
    <w:rsid w:val="00F66530"/>
    <w:rsid w:val="00F70E2D"/>
    <w:rsid w:val="00F72451"/>
    <w:rsid w:val="00F76F9A"/>
    <w:rsid w:val="00F82C64"/>
    <w:rsid w:val="00F85AB9"/>
    <w:rsid w:val="00FA494F"/>
    <w:rsid w:val="00FC7D5B"/>
    <w:rsid w:val="00FD3D0A"/>
    <w:rsid w:val="00FD495F"/>
    <w:rsid w:val="00FE170D"/>
    <w:rsid w:val="00FE4D60"/>
    <w:rsid w:val="00FE61EC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ий текст з від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Назва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и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paragraph" w:customStyle="1" w:styleId="afd">
    <w:basedOn w:val="a"/>
    <w:next w:val="af7"/>
    <w:uiPriority w:val="99"/>
    <w:rsid w:val="00C8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0F5CC0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0F5CC0"/>
    <w:pPr>
      <w:widowControl w:val="0"/>
      <w:shd w:val="clear" w:color="auto" w:fill="FFFFFF"/>
      <w:spacing w:before="840" w:line="250" w:lineRule="exact"/>
    </w:pPr>
    <w:rPr>
      <w:rFonts w:asciiTheme="minorHAnsi" w:eastAsiaTheme="minorHAnsi" w:hAnsiTheme="minorHAnsi" w:cstheme="minorBidi"/>
      <w:lang w:val="uk-UA" w:eastAsia="en-US"/>
    </w:rPr>
  </w:style>
  <w:style w:type="character" w:styleId="afe">
    <w:name w:val="FollowedHyperlink"/>
    <w:basedOn w:val="a0"/>
    <w:uiPriority w:val="99"/>
    <w:semiHidden/>
    <w:unhideWhenUsed/>
    <w:rsid w:val="000B0BD6"/>
    <w:rPr>
      <w:color w:val="800080" w:themeColor="followedHyperlink"/>
      <w:u w:val="single"/>
    </w:rPr>
  </w:style>
  <w:style w:type="paragraph" w:styleId="aff">
    <w:name w:val="Normal Indent"/>
    <w:basedOn w:val="a"/>
    <w:rsid w:val="000B0BD6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metheus.org.ua/prometheus-plus/project-management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moodle.zp.edu.ua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297-1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ademy.suspilne.media/library/dyzajn_myslennya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zp.edu.ua/uploads/dept_nm/Polozhennia_pro_organizatsiyu_osvitnoho_protsesu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0.jpg"/><Relationship Id="rId19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2.jpg"/><Relationship Id="rId14" Type="http://schemas.openxmlformats.org/officeDocument/2006/relationships/hyperlink" Target="https://zp.edu.ua/uploads/dept_nm/Nakaz_N253_vid_29.06.21.pdf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6177E-1C8D-438F-AF5D-C08C0B9E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14690</Words>
  <Characters>8374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Світлана Панченко</cp:lastModifiedBy>
  <cp:revision>51</cp:revision>
  <cp:lastPrinted>2023-04-04T14:16:00Z</cp:lastPrinted>
  <dcterms:created xsi:type="dcterms:W3CDTF">2023-06-15T07:21:00Z</dcterms:created>
  <dcterms:modified xsi:type="dcterms:W3CDTF">2024-04-09T17:36:00Z</dcterms:modified>
</cp:coreProperties>
</file>