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D2FB" w14:textId="77777777" w:rsidR="0043196F" w:rsidRPr="00DF3016" w:rsidRDefault="0043196F" w:rsidP="0043196F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5EFC8C6C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19A3EFA4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412D2957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7C97C25F" w14:textId="5CF27ACC" w:rsidR="0043196F" w:rsidRPr="00F72A91" w:rsidRDefault="00F01A73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E41A3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="00F72A91" w:rsidRPr="00EE41A3">
        <w:rPr>
          <w:rFonts w:ascii="Times New Roman" w:hAnsi="Times New Roman"/>
          <w:sz w:val="28"/>
          <w:szCs w:val="28"/>
          <w:lang w:val="uk-UA"/>
        </w:rPr>
        <w:t>«</w:t>
      </w:r>
      <w:r w:rsidR="00F72A91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F72A91"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6508B98F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1AC39751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2"/>
        <w:gridCol w:w="7004"/>
      </w:tblGrid>
      <w:tr w:rsidR="003E2ED0" w:rsidRPr="0043196F" w14:paraId="77816352" w14:textId="77777777" w:rsidTr="003E2ED0">
        <w:tc>
          <w:tcPr>
            <w:tcW w:w="2282" w:type="dxa"/>
          </w:tcPr>
          <w:p w14:paraId="5C90B546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04" w:type="dxa"/>
          </w:tcPr>
          <w:p w14:paraId="368716C5" w14:textId="77777777" w:rsidR="0043196F" w:rsidRPr="003E61A3" w:rsidRDefault="003E61A3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E61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графічного та геометричного моделювання</w:t>
            </w:r>
          </w:p>
        </w:tc>
      </w:tr>
      <w:tr w:rsidR="003E2ED0" w:rsidRPr="0043196F" w14:paraId="1DF4EE86" w14:textId="77777777" w:rsidTr="003E2ED0">
        <w:tc>
          <w:tcPr>
            <w:tcW w:w="2282" w:type="dxa"/>
          </w:tcPr>
          <w:p w14:paraId="39CC463D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04" w:type="dxa"/>
          </w:tcPr>
          <w:p w14:paraId="6CAF58F7" w14:textId="77777777" w:rsidR="0043196F" w:rsidRPr="0043196F" w:rsidRDefault="0046000F" w:rsidP="0046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Самойлик</w:t>
            </w:r>
            <w:r w:rsidR="0043196F" w:rsidRPr="004319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</w:t>
            </w:r>
            <w:r w:rsidR="0043196F"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</w:tr>
      <w:tr w:rsidR="003E2ED0" w:rsidRPr="0043196F" w14:paraId="5C69CAF9" w14:textId="77777777" w:rsidTr="003E2ED0">
        <w:tc>
          <w:tcPr>
            <w:tcW w:w="2282" w:type="dxa"/>
          </w:tcPr>
          <w:p w14:paraId="586F48A5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7004" w:type="dxa"/>
          </w:tcPr>
          <w:p w14:paraId="4042C419" w14:textId="77777777" w:rsidR="0043196F" w:rsidRPr="00287ED9" w:rsidRDefault="00E91B18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0B0162" w:rsidRPr="00287ED9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0B0162" w:rsidRPr="00287E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E2ED0" w:rsidRPr="0043196F" w14:paraId="6D1A76EF" w14:textId="77777777" w:rsidTr="003E2ED0">
        <w:tc>
          <w:tcPr>
            <w:tcW w:w="2282" w:type="dxa"/>
          </w:tcPr>
          <w:p w14:paraId="619C8EC4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04" w:type="dxa"/>
          </w:tcPr>
          <w:p w14:paraId="4E1DED03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3E2ED0" w:rsidRPr="0043196F" w14:paraId="2F2B2726" w14:textId="77777777" w:rsidTr="003E2ED0">
        <w:tc>
          <w:tcPr>
            <w:tcW w:w="2282" w:type="dxa"/>
          </w:tcPr>
          <w:p w14:paraId="2B51AFC7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04" w:type="dxa"/>
          </w:tcPr>
          <w:p w14:paraId="77D12FFE" w14:textId="77777777" w:rsidR="0043196F" w:rsidRPr="00287ED9" w:rsidRDefault="00E91B18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46000F" w:rsidRPr="00287ED9">
                <w:rPr>
                  <w:rStyle w:val="ad"/>
                  <w:rFonts w:ascii="Times New Roman" w:hAnsi="Times New Roman"/>
                  <w:sz w:val="28"/>
                  <w:szCs w:val="28"/>
                  <w:lang w:val="ru-RU" w:eastAsia="ru-RU"/>
                </w:rPr>
                <w:t>tornado282@gmail.com</w:t>
              </w:r>
            </w:hyperlink>
            <w:r w:rsidR="000B0162" w:rsidRPr="00287ED9">
              <w:rPr>
                <w:rStyle w:val="ad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E2ED0" w:rsidRPr="0043196F" w14:paraId="0CE596EC" w14:textId="77777777" w:rsidTr="003E2ED0">
        <w:tc>
          <w:tcPr>
            <w:tcW w:w="2282" w:type="dxa"/>
          </w:tcPr>
          <w:p w14:paraId="2589AAA8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04" w:type="dxa"/>
          </w:tcPr>
          <w:p w14:paraId="2D64BE4F" w14:textId="564CA3F5" w:rsidR="003E2ED0" w:rsidRPr="00287ED9" w:rsidRDefault="00E91B18" w:rsidP="003E2E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3E2ED0" w:rsidRPr="00287ED9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https://moodle.zp.edu.ua/course/view.php?id=3306</w:t>
              </w:r>
            </w:hyperlink>
          </w:p>
        </w:tc>
      </w:tr>
      <w:tr w:rsidR="003E2ED0" w:rsidRPr="0043196F" w14:paraId="093766BB" w14:textId="77777777" w:rsidTr="003E2ED0">
        <w:tc>
          <w:tcPr>
            <w:tcW w:w="2282" w:type="dxa"/>
          </w:tcPr>
          <w:p w14:paraId="5EDB9461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04" w:type="dxa"/>
          </w:tcPr>
          <w:p w14:paraId="28D8335E" w14:textId="77777777" w:rsidR="0043196F" w:rsidRPr="0043196F" w:rsidRDefault="0043196F" w:rsidP="00287E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 w:rsidR="0046000F"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</w:p>
        </w:tc>
      </w:tr>
      <w:tr w:rsidR="003E2ED0" w:rsidRPr="0043196F" w14:paraId="78FB227F" w14:textId="77777777" w:rsidTr="003E2ED0">
        <w:tc>
          <w:tcPr>
            <w:tcW w:w="2282" w:type="dxa"/>
          </w:tcPr>
          <w:p w14:paraId="2D6CD5A6" w14:textId="77777777" w:rsidR="003E2ED0" w:rsidRPr="0043196F" w:rsidRDefault="003E2ED0" w:rsidP="003E2E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04" w:type="dxa"/>
          </w:tcPr>
          <w:p w14:paraId="4C02E565" w14:textId="77777777" w:rsidR="00EE41A3" w:rsidRPr="00B615BD" w:rsidRDefault="003E2ED0" w:rsidP="00EE4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Добротность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переменным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числом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диэлектрических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неоднородностей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41A3"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E41A3">
              <w:rPr>
                <w:rFonts w:ascii="Times New Roman" w:hAnsi="Times New Roman"/>
                <w:sz w:val="28"/>
                <w:szCs w:val="28"/>
              </w:rPr>
              <w:t>–</w:t>
            </w:r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2008. </w:t>
            </w:r>
            <w:r w:rsidR="00EE41A3">
              <w:rPr>
                <w:rFonts w:ascii="Times New Roman" w:hAnsi="Times New Roman"/>
                <w:sz w:val="28"/>
                <w:szCs w:val="28"/>
              </w:rPr>
              <w:t>–</w:t>
            </w:r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Т.19. </w:t>
            </w:r>
            <w:r w:rsidR="00EE41A3">
              <w:rPr>
                <w:rFonts w:ascii="Times New Roman" w:hAnsi="Times New Roman"/>
                <w:sz w:val="28"/>
                <w:szCs w:val="28"/>
              </w:rPr>
              <w:t>–</w:t>
            </w:r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 w:rsidR="00EE41A3">
              <w:rPr>
                <w:rFonts w:ascii="Times New Roman" w:hAnsi="Times New Roman"/>
                <w:sz w:val="28"/>
                <w:szCs w:val="28"/>
              </w:rPr>
              <w:t>–</w:t>
            </w:r>
            <w:r w:rsidR="00EE41A3" w:rsidRPr="00B615BD">
              <w:rPr>
                <w:rFonts w:ascii="Times New Roman" w:hAnsi="Times New Roman"/>
                <w:sz w:val="28"/>
                <w:szCs w:val="28"/>
              </w:rPr>
              <w:t xml:space="preserve"> С. 32</w:t>
            </w:r>
            <w:r w:rsidR="00EE41A3">
              <w:rPr>
                <w:rFonts w:ascii="Times New Roman" w:hAnsi="Times New Roman"/>
                <w:sz w:val="28"/>
                <w:szCs w:val="28"/>
              </w:rPr>
              <w:t>-</w:t>
            </w:r>
            <w:r w:rsidR="00EE41A3" w:rsidRPr="00B615BD">
              <w:rPr>
                <w:rFonts w:ascii="Times New Roman" w:hAnsi="Times New Roman"/>
                <w:sz w:val="28"/>
                <w:szCs w:val="28"/>
              </w:rPr>
              <w:t>37.</w:t>
            </w:r>
          </w:p>
          <w:p w14:paraId="262724C4" w14:textId="77777777" w:rsidR="00EE41A3" w:rsidRPr="00B615BD" w:rsidRDefault="00EE41A3" w:rsidP="00EE4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Энергетические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проходного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прямоугольных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волноводах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частичным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заполнением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2010.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15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20.</w:t>
            </w:r>
          </w:p>
          <w:p w14:paraId="46BA3B36" w14:textId="77777777" w:rsidR="00EE41A3" w:rsidRPr="00B615BD" w:rsidRDefault="00EE41A3" w:rsidP="00EE4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Электромагнитное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поле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кусочно-однородными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включениями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Т.27.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29.</w:t>
            </w:r>
          </w:p>
          <w:p w14:paraId="16AF7E75" w14:textId="57E01E9A" w:rsidR="003E2ED0" w:rsidRPr="00B615BD" w:rsidRDefault="003E2ED0" w:rsidP="003E2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D.M. Development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Method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Integral</w:t>
            </w:r>
          </w:p>
          <w:p w14:paraId="3BCB1541" w14:textId="6593049A" w:rsidR="003E2ED0" w:rsidRPr="0043196F" w:rsidRDefault="003E2ED0" w:rsidP="003E2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Equations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Macroscopic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Electrodynamics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Determining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Eigen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Frequencies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Rectangular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Resonator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Multilayer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Cylindrical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Semiconductor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Inhomogeneity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D.M.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S.S.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Samoylyk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Telecommunications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Radio Engineering. – 2016.– vol.75 (18). – P. 1625–1631. </w:t>
            </w:r>
          </w:p>
        </w:tc>
      </w:tr>
    </w:tbl>
    <w:p w14:paraId="556751B4" w14:textId="77777777" w:rsidR="0043196F" w:rsidRPr="003E2ED0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14:paraId="77B6520F" w14:textId="77777777" w:rsidR="0043196F" w:rsidRPr="00DF3016" w:rsidRDefault="0043196F" w:rsidP="0084533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28770A54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79D3FC2C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547E2503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065EB5D7" w14:textId="584E0BD6" w:rsidR="0043196F" w:rsidRPr="00F865D5" w:rsidRDefault="009016E2" w:rsidP="008453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E41A3">
        <w:rPr>
          <w:rFonts w:ascii="Times New Roman" w:hAnsi="Times New Roman"/>
          <w:sz w:val="28"/>
          <w:szCs w:val="28"/>
          <w:lang w:val="uk-UA"/>
        </w:rPr>
        <w:t xml:space="preserve">освітня </w:t>
      </w:r>
      <w:r w:rsidR="0043196F" w:rsidRPr="00DF3016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F865D5" w:rsidRPr="00DF3016">
        <w:rPr>
          <w:rFonts w:ascii="Times New Roman" w:hAnsi="Times New Roman"/>
          <w:sz w:val="28"/>
          <w:szCs w:val="28"/>
          <w:lang w:val="uk-UA"/>
        </w:rPr>
        <w:t>«</w:t>
      </w:r>
      <w:r w:rsidR="00F865D5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F865D5"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7A72B319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14:paraId="1D4DB68D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0D56179B" w14:textId="77777777" w:rsidTr="00D07807">
        <w:trPr>
          <w:trHeight w:val="513"/>
        </w:trPr>
        <w:tc>
          <w:tcPr>
            <w:tcW w:w="2500" w:type="pct"/>
          </w:tcPr>
          <w:p w14:paraId="49610B6D" w14:textId="77777777"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14:paraId="2B002406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3F72C256" w14:textId="77777777" w:rsidR="00624612" w:rsidRPr="0011783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30963403" w14:textId="404FAF79" w:rsidR="00624612" w:rsidRPr="009016E2" w:rsidRDefault="009016E2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14:paraId="107E3BB7" w14:textId="77777777" w:rsidTr="00D07807">
        <w:tc>
          <w:tcPr>
            <w:tcW w:w="2500" w:type="pct"/>
          </w:tcPr>
          <w:p w14:paraId="3AD457D8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7F3ADEB1" w14:textId="77777777" w:rsidR="0052115D" w:rsidRPr="00287ED9" w:rsidRDefault="003E61A3" w:rsidP="00F7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87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графічного та геометричного моделювання</w:t>
            </w:r>
          </w:p>
        </w:tc>
      </w:tr>
      <w:tr w:rsidR="00176B29" w:rsidRPr="00117832" w14:paraId="6FCC4F0F" w14:textId="77777777" w:rsidTr="00D07807">
        <w:tc>
          <w:tcPr>
            <w:tcW w:w="2500" w:type="pct"/>
          </w:tcPr>
          <w:p w14:paraId="55C5A86E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1ADB72B5" w14:textId="32525F60" w:rsidR="0052115D" w:rsidRPr="00F865D5" w:rsidRDefault="00D07807" w:rsidP="00070D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8932B9"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E2ED0" w:rsidRPr="00EE41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70D5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</w:p>
        </w:tc>
      </w:tr>
    </w:tbl>
    <w:p w14:paraId="0C01F354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091D42B1" w14:textId="77777777" w:rsidTr="0003343B">
        <w:tc>
          <w:tcPr>
            <w:tcW w:w="2500" w:type="pct"/>
          </w:tcPr>
          <w:p w14:paraId="41E0A12D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61941602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14:paraId="65A92BF1" w14:textId="77777777" w:rsidTr="0003343B">
        <w:tc>
          <w:tcPr>
            <w:tcW w:w="2500" w:type="pct"/>
          </w:tcPr>
          <w:p w14:paraId="42942C5C" w14:textId="77777777" w:rsidR="00624612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6000F">
              <w:rPr>
                <w:rFonts w:ascii="Times New Roman" w:hAnsi="Times New Roman"/>
                <w:sz w:val="24"/>
                <w:szCs w:val="24"/>
                <w:lang w:val="uk-UA"/>
              </w:rPr>
              <w:t>Самойлик Сергій Сергійович</w:t>
            </w:r>
          </w:p>
        </w:tc>
        <w:tc>
          <w:tcPr>
            <w:tcW w:w="2500" w:type="pct"/>
          </w:tcPr>
          <w:p w14:paraId="497697C5" w14:textId="77777777"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2607B26A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1D256ABE" w14:textId="77777777" w:rsidTr="00D1316A">
        <w:tc>
          <w:tcPr>
            <w:tcW w:w="1666" w:type="pct"/>
            <w:vAlign w:val="center"/>
          </w:tcPr>
          <w:p w14:paraId="10545BA3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0F4C2880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77BA7763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4782F658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06315EA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2F0991A6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25A5C89E" w14:textId="77777777" w:rsidTr="00117832">
        <w:tc>
          <w:tcPr>
            <w:tcW w:w="1666" w:type="pct"/>
          </w:tcPr>
          <w:p w14:paraId="3F7CC1E8" w14:textId="77777777" w:rsidR="0052115D" w:rsidRPr="00117832" w:rsidRDefault="008932B9" w:rsidP="0089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6" w:type="pct"/>
          </w:tcPr>
          <w:p w14:paraId="3027B4AD" w14:textId="77777777" w:rsidR="0052115D" w:rsidRPr="00117832" w:rsidRDefault="000B0162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667" w:type="pct"/>
          </w:tcPr>
          <w:p w14:paraId="7E4B310D" w14:textId="77777777" w:rsidR="0052115D" w:rsidRPr="00C56050" w:rsidRDefault="008932B9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050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14:paraId="640E29D7" w14:textId="77777777" w:rsidR="0052115D" w:rsidRPr="00E129CB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00722A16" w14:textId="77777777" w:rsidTr="00D1316A">
        <w:tc>
          <w:tcPr>
            <w:tcW w:w="1666" w:type="pct"/>
          </w:tcPr>
          <w:p w14:paraId="0E68122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498CE4A4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3D2C4131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65CDD7EE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24E1AB37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7FCA55A0" w14:textId="77777777" w:rsidTr="00117832">
        <w:tc>
          <w:tcPr>
            <w:tcW w:w="1666" w:type="pct"/>
          </w:tcPr>
          <w:p w14:paraId="36C53DF2" w14:textId="77777777" w:rsidR="0052115D" w:rsidRPr="005337F3" w:rsidRDefault="0007638C" w:rsidP="005337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47E65058" w14:textId="77777777" w:rsidR="0052115D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14:paraId="69A526B1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1043C899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4AF43D08" w14:textId="77777777" w:rsidTr="004876DE">
        <w:tc>
          <w:tcPr>
            <w:tcW w:w="5000" w:type="pct"/>
            <w:gridSpan w:val="2"/>
          </w:tcPr>
          <w:p w14:paraId="13735799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14:paraId="5651D7B8" w14:textId="77777777" w:rsidTr="00315006">
        <w:tc>
          <w:tcPr>
            <w:tcW w:w="2490" w:type="pct"/>
          </w:tcPr>
          <w:p w14:paraId="16D63B71" w14:textId="77777777" w:rsidR="0052115D" w:rsidRPr="00117832" w:rsidRDefault="00415580" w:rsidP="00287E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33B3283B" w14:textId="6E39BCF5" w:rsidR="0003343B" w:rsidRPr="003E2ED0" w:rsidRDefault="0003343B" w:rsidP="00287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A710D" w:rsidRPr="003E2ED0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</w:t>
            </w:r>
            <w:r w:rsidR="00287ED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B1B3287" w14:textId="3812E310" w:rsidR="00593FCF" w:rsidRPr="003E2ED0" w:rsidRDefault="003E2ED0" w:rsidP="00287E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ED50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Інженерна </w:t>
            </w:r>
            <w:r w:rsidR="00BE4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="00ED50DE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г</w:t>
            </w:r>
            <w:r w:rsidR="00BE4005">
              <w:rPr>
                <w:rFonts w:ascii="Times New Roman" w:hAnsi="Times New Roman"/>
                <w:sz w:val="24"/>
                <w:szCs w:val="24"/>
                <w:lang w:val="uk-UA"/>
              </w:rPr>
              <w:t>рафіка</w:t>
            </w:r>
          </w:p>
        </w:tc>
        <w:tc>
          <w:tcPr>
            <w:tcW w:w="2510" w:type="pct"/>
          </w:tcPr>
          <w:p w14:paraId="5D6E4FBD" w14:textId="2CE4E87D" w:rsidR="0052115D" w:rsidRPr="00117832" w:rsidRDefault="00D052BA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E41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наступні</w:t>
            </w:r>
            <w:r w:rsidR="0052115D" w:rsidRPr="00EE41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52115D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13561193" w14:textId="77777777" w:rsidR="00BE4005" w:rsidRPr="00BE4005" w:rsidRDefault="004876DE" w:rsidP="00287E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BE4005" w:rsidRPr="00BE40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автоматизації проектування </w:t>
            </w:r>
          </w:p>
          <w:p w14:paraId="6BF5F8AC" w14:textId="67ECF297" w:rsidR="00593FCF" w:rsidRPr="00117832" w:rsidRDefault="00BE4005" w:rsidP="00BE4005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E4005">
              <w:rPr>
                <w:rFonts w:ascii="Times New Roman" w:hAnsi="Times New Roman"/>
                <w:sz w:val="24"/>
                <w:szCs w:val="24"/>
                <w:lang w:val="uk-UA"/>
              </w:rPr>
              <w:t>радіоелектронної апаратури</w:t>
            </w:r>
          </w:p>
        </w:tc>
      </w:tr>
    </w:tbl>
    <w:p w14:paraId="1CCD83CA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6A737EE1" w14:textId="77777777" w:rsidTr="00D1316A">
        <w:tc>
          <w:tcPr>
            <w:tcW w:w="1250" w:type="pct"/>
          </w:tcPr>
          <w:p w14:paraId="13459CF9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70A3C5F6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55EE4F79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326BBE62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7734FA4B" w14:textId="77777777" w:rsidTr="002072D6">
        <w:tc>
          <w:tcPr>
            <w:tcW w:w="1250" w:type="pct"/>
          </w:tcPr>
          <w:p w14:paraId="6BD7704D" w14:textId="77777777" w:rsidR="0052115D" w:rsidRPr="00117832" w:rsidRDefault="0046000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14:paraId="42FC2FC3" w14:textId="77777777" w:rsidR="0052115D" w:rsidRPr="00117832" w:rsidRDefault="0046000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14:paraId="5FC113FF" w14:textId="77777777" w:rsidR="0052115D" w:rsidRPr="00117832" w:rsidRDefault="0046000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250" w:type="pct"/>
          </w:tcPr>
          <w:p w14:paraId="0D28F468" w14:textId="77777777" w:rsidR="0052115D" w:rsidRPr="00117832" w:rsidRDefault="0046000F" w:rsidP="00AA71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117832" w14:paraId="43A688AB" w14:textId="77777777" w:rsidTr="004876DE">
        <w:trPr>
          <w:trHeight w:val="421"/>
        </w:trPr>
        <w:tc>
          <w:tcPr>
            <w:tcW w:w="5000" w:type="pct"/>
            <w:gridSpan w:val="4"/>
          </w:tcPr>
          <w:p w14:paraId="4672F825" w14:textId="77777777"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3891F1C9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66D5F12B" w14:textId="599B13F2" w:rsidR="00624612" w:rsidRPr="003E2ED0" w:rsidRDefault="003E2ED0" w:rsidP="00D131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2ED0">
              <w:rPr>
                <w:rFonts w:ascii="Times New Roman" w:hAnsi="Times New Roman"/>
                <w:szCs w:val="28"/>
                <w:lang w:val="uk-UA"/>
              </w:rPr>
              <w:t>Підготовка сучасного фахівця, який володіє базовими знаннями і навичками роботи з графікою, основних моделей представлення графічної інформації, принципів функціонування графічних пакетів, вмінням вибрати відповідний інструментарій для вирішення конкретних завдань при проектуванні радіотехнічної апаратури .</w:t>
            </w:r>
          </w:p>
        </w:tc>
      </w:tr>
      <w:tr w:rsidR="00176B29" w:rsidRPr="00117832" w14:paraId="30A4BFFA" w14:textId="77777777" w:rsidTr="00D1316A">
        <w:tc>
          <w:tcPr>
            <w:tcW w:w="2500" w:type="pct"/>
            <w:gridSpan w:val="2"/>
            <w:vAlign w:val="center"/>
          </w:tcPr>
          <w:p w14:paraId="51F58CD3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54286E91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2E268A71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1799DBC2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049058A1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EE41A3" w14:paraId="35D17083" w14:textId="77777777" w:rsidTr="002072D6">
        <w:tc>
          <w:tcPr>
            <w:tcW w:w="2500" w:type="pct"/>
            <w:gridSpan w:val="2"/>
          </w:tcPr>
          <w:p w14:paraId="58DD17BC" w14:textId="7253F712" w:rsidR="00945455" w:rsidRPr="00EE41A3" w:rsidRDefault="00945455" w:rsidP="0094545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Загальні компетен</w:t>
            </w:r>
            <w:r w:rsidR="00287ED9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тності</w:t>
            </w:r>
            <w:r w:rsidRPr="00EE41A3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:</w:t>
            </w:r>
          </w:p>
          <w:p w14:paraId="34E45CCB" w14:textId="43C35A02" w:rsidR="00945455" w:rsidRPr="00EE41A3" w:rsidRDefault="00945455" w:rsidP="00945455">
            <w:pPr>
              <w:spacing w:after="0" w:line="240" w:lineRule="auto"/>
              <w:ind w:firstLine="142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до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абстрактного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мислення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аналізу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синтезу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ЗК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1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);</w:t>
            </w:r>
          </w:p>
          <w:p w14:paraId="3860D784" w14:textId="7396B540" w:rsidR="00945455" w:rsidRPr="00EE41A3" w:rsidRDefault="00945455" w:rsidP="00945455">
            <w:pPr>
              <w:spacing w:after="0" w:line="240" w:lineRule="auto"/>
              <w:ind w:firstLine="142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планувати та управляти часом (ЗК</w:t>
            </w:r>
            <w:r w:rsidR="00A770A0"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3);</w:t>
            </w:r>
          </w:p>
          <w:p w14:paraId="3F154D86" w14:textId="77B44F9C" w:rsidR="00945455" w:rsidRPr="00EE41A3" w:rsidRDefault="00945455" w:rsidP="0094545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lastRenderedPageBreak/>
              <w:t>– з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спілкуватися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державною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мовою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як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усно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так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письмово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(ЗК</w:t>
            </w:r>
            <w:r w:rsidR="00A770A0"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5);</w:t>
            </w:r>
          </w:p>
          <w:p w14:paraId="2F4BE5DF" w14:textId="5B5EFB26" w:rsidR="00945455" w:rsidRPr="00EE41A3" w:rsidRDefault="00945455" w:rsidP="0094545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E41A3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команді</w:t>
            </w:r>
            <w:proofErr w:type="spellEnd"/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(ЗК</w:t>
            </w:r>
            <w:r w:rsidR="00A770A0"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6)</w:t>
            </w:r>
            <w:r w:rsidR="00EF46BB"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.</w:t>
            </w:r>
          </w:p>
          <w:p w14:paraId="0084BEFD" w14:textId="4E05D167" w:rsidR="00CE0477" w:rsidRPr="00EE41A3" w:rsidRDefault="00CE0477" w:rsidP="00CE0477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 xml:space="preserve">Фахові </w:t>
            </w:r>
            <w:r w:rsidR="00287ED9" w:rsidRPr="00EE41A3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компетен</w:t>
            </w:r>
            <w:r w:rsidR="00287ED9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тності</w:t>
            </w:r>
            <w:r w:rsidRPr="00EE41A3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:</w:t>
            </w:r>
          </w:p>
          <w:p w14:paraId="118CB0F9" w14:textId="77777777" w:rsidR="00E375D0" w:rsidRPr="00EE41A3" w:rsidRDefault="00E375D0" w:rsidP="00E375D0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здійснювати комп'ютерне моделювання пристроїв, систем і процесів з використанням універсальних пакетів прикладних програм (ПК-4);</w:t>
            </w:r>
          </w:p>
          <w:p w14:paraId="7F9E18C3" w14:textId="77777777" w:rsidR="00BC31EA" w:rsidRPr="00EE41A3" w:rsidRDefault="00BC31EA" w:rsidP="00BC31EA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готовність до вивчення науково-технічної інформації, вітчизняного і закордонного досвіду з тематики телекомунікацій (ПК-14);</w:t>
            </w:r>
          </w:p>
          <w:p w14:paraId="5D6DF1AF" w14:textId="77777777" w:rsidR="00E375D0" w:rsidRPr="00EE41A3" w:rsidRDefault="00E375D0" w:rsidP="00E375D0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складати нормативну документацію (інструкції), телекомунікаційних та радіотехнічних систем;</w:t>
            </w:r>
          </w:p>
          <w:p w14:paraId="0E08397C" w14:textId="77777777" w:rsidR="00E375D0" w:rsidRPr="00EE41A3" w:rsidRDefault="00E375D0" w:rsidP="00E375D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EE41A3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правильно вибрати клас і ступінь складності геометричної моделі для проектованого об'єкта.</w:t>
            </w:r>
          </w:p>
          <w:p w14:paraId="547F963B" w14:textId="5D833800" w:rsidR="003E36C7" w:rsidRPr="00EE41A3" w:rsidRDefault="003E36C7" w:rsidP="00E375D0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EE41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Результати навчання:</w:t>
            </w:r>
          </w:p>
          <w:p w14:paraId="2D8A69FF" w14:textId="0BC6F12A" w:rsidR="008F0D06" w:rsidRPr="00EE41A3" w:rsidRDefault="008F0D06" w:rsidP="006D54B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65533984"/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засобів автоматизації проектування і технічної</w:t>
            </w:r>
            <w:r w:rsidR="003E36C7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експлуатації систем телекомунікацій</w:t>
            </w:r>
            <w:r w:rsidR="00E2538A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професійній діяльності (РН-15);</w:t>
            </w:r>
          </w:p>
          <w:p w14:paraId="56986FFA" w14:textId="65569FCA" w:rsidR="008F0D06" w:rsidRPr="00EE41A3" w:rsidRDefault="008F0D06" w:rsidP="00E2538A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– розуміння та дотримання вітчизняних і міжнародних нормативних</w:t>
            </w:r>
            <w:r w:rsidR="003E36C7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документів з питань розроблення, впровадження та технічної експлуатації</w:t>
            </w:r>
            <w:r w:rsidR="006D54BF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інформаційно-телекомунікаційних мереж, </w:t>
            </w: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proofErr w:type="spellEnd"/>
            <w:r w:rsidR="00E2538A" w:rsidRPr="00EE41A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комунікаційних і радіотехнічних систем (РН-17);</w:t>
            </w:r>
          </w:p>
          <w:p w14:paraId="66149E52" w14:textId="5507189E" w:rsidR="008F0D06" w:rsidRPr="00EE41A3" w:rsidRDefault="008F0D06" w:rsidP="006D54B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– знаходити, оцінювати і використовувати інформацію з різних джерел,</w:t>
            </w:r>
            <w:r w:rsidR="003E36C7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необхідну для розв’язання професійних завдань, включаючи відтворення</w:t>
            </w:r>
            <w:r w:rsidR="006D54BF"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через електронний пошук (РН-18)</w:t>
            </w:r>
            <w:r w:rsidR="00EF46BB" w:rsidRPr="00EE41A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bookmarkEnd w:id="1"/>
          <w:p w14:paraId="5A3BC248" w14:textId="77777777" w:rsidR="008F0D06" w:rsidRPr="00EE41A3" w:rsidRDefault="008F0D06" w:rsidP="006D54BF">
            <w:pPr>
              <w:tabs>
                <w:tab w:val="left" w:pos="284"/>
                <w:tab w:val="left" w:pos="567"/>
                <w:tab w:val="left" w:pos="127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C1F2E5" w14:textId="4FB4A575" w:rsidR="003E2ED0" w:rsidRPr="00EE41A3" w:rsidRDefault="003E2ED0" w:rsidP="003E2ED0">
            <w:pPr>
              <w:tabs>
                <w:tab w:val="left" w:pos="284"/>
                <w:tab w:val="left" w:pos="567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14:paraId="7B8FEA18" w14:textId="77777777" w:rsidR="00176B29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14:paraId="5B148FAE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D8F4E1" w14:textId="77777777" w:rsidR="003E61A3" w:rsidRPr="00EE41A3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A7727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A1AD781" w14:textId="77777777" w:rsidR="00BE6B2B" w:rsidRPr="00EE41A3" w:rsidRDefault="00BE6B2B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4374072" w14:textId="7FDC1B93" w:rsidR="00176B29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ід</w:t>
            </w:r>
            <w:proofErr w:type="spell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лекції</w:t>
            </w:r>
            <w:proofErr w:type="spellEnd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E41A3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консультацій</w:t>
            </w:r>
            <w:proofErr w:type="spellEnd"/>
          </w:p>
          <w:p w14:paraId="76B00DAF" w14:textId="77777777" w:rsidR="003D575A" w:rsidRPr="00EE41A3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B09DC39" w14:textId="2DD5370A" w:rsidR="003D575A" w:rsidRPr="00EE41A3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7AD5119" w14:textId="7F0D1D72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2F97CD" w14:textId="7DDF50D6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B2D18E0" w14:textId="0C204263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9F90ED" w14:textId="2087C072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EEA1EB" w14:textId="67C6794E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28835F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84C48DF" w14:textId="77777777" w:rsidR="00BE6B2B" w:rsidRPr="00EE41A3" w:rsidRDefault="00BE6B2B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52550B" w14:textId="2BF7B0F4" w:rsidR="00624612" w:rsidRPr="00EE41A3" w:rsidRDefault="00BF1604" w:rsidP="002F1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14:paraId="059554C7" w14:textId="77777777" w:rsidR="003D575A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4CE1F83C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FCFA81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22DF22" w14:textId="77777777" w:rsidR="003E61A3" w:rsidRPr="00EE41A3" w:rsidRDefault="003E61A3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85748E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4C5222" w14:textId="77777777" w:rsidR="00BE6B2B" w:rsidRPr="00EE41A3" w:rsidRDefault="00BE6B2B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70500" w14:textId="32CA4881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D1316A"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  <w:p w14:paraId="5AE7AF55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3E4406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C43C1F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4355F7" w14:textId="77777777" w:rsidR="00BF1604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7ECA16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DE5A1A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9EC2A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144C9A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50E69E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2D1A82" w14:textId="77777777" w:rsidR="003E2ED0" w:rsidRPr="00EE41A3" w:rsidRDefault="003E2ED0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B63225" w14:textId="77777777" w:rsidR="00BE6B2B" w:rsidRPr="00EE41A3" w:rsidRDefault="00BE6B2B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45C35E" w14:textId="019470C0" w:rsidR="003D575A" w:rsidRPr="00EE41A3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A3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14:paraId="5464B06F" w14:textId="77777777" w:rsidR="00BF1604" w:rsidRPr="00EE41A3" w:rsidRDefault="00BF1604" w:rsidP="007A3C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ED6116E" w14:textId="3A8C0139" w:rsidR="00315006" w:rsidRPr="00EE41A3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817C585" w14:textId="330142AE" w:rsidR="00E2538A" w:rsidRPr="00EE41A3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67CC00" w14:textId="7309FE14" w:rsidR="00E2538A" w:rsidRPr="00EE41A3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653C8D" w14:textId="03D0CDA9" w:rsidR="00E2538A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6E771A" w14:textId="34DC0ED1" w:rsidR="00E2538A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3130D4" w14:textId="6F2B2B1A" w:rsidR="00E2538A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216879" w14:textId="2AB1D6AE" w:rsidR="00E2538A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859A32" w14:textId="77777777" w:rsidR="00E2538A" w:rsidRDefault="00E2538A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3F3342" w14:textId="77777777" w:rsidR="00287ED9" w:rsidRDefault="00287ED9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253831" w14:textId="1CE98C44" w:rsidR="00BE6B2B" w:rsidRDefault="00BE6B2B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B6C5B9" w14:textId="6CCC2CCF" w:rsidR="00BE6B2B" w:rsidRDefault="00BE6B2B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E002E6" w14:textId="77777777" w:rsidR="00BE6B2B" w:rsidRPr="002F19A5" w:rsidRDefault="00BE6B2B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423"/>
        <w:gridCol w:w="425"/>
        <w:gridCol w:w="425"/>
        <w:gridCol w:w="427"/>
        <w:gridCol w:w="570"/>
        <w:gridCol w:w="565"/>
        <w:gridCol w:w="2515"/>
      </w:tblGrid>
      <w:tr w:rsidR="00862760" w:rsidRPr="00117832" w14:paraId="11631877" w14:textId="77777777" w:rsidTr="004245D4">
        <w:tc>
          <w:tcPr>
            <w:tcW w:w="1890" w:type="pct"/>
            <w:vMerge w:val="restart"/>
            <w:vAlign w:val="center"/>
          </w:tcPr>
          <w:p w14:paraId="35677983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451" w:type="pct"/>
            <w:gridSpan w:val="6"/>
            <w:vAlign w:val="center"/>
          </w:tcPr>
          <w:p w14:paraId="5DAD542E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8" w:type="pct"/>
            <w:gridSpan w:val="2"/>
          </w:tcPr>
          <w:p w14:paraId="5D834E63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4245D4" w:rsidRPr="00117832" w14:paraId="5204C8DB" w14:textId="77777777" w:rsidTr="00EE41A3">
        <w:trPr>
          <w:trHeight w:val="2436"/>
        </w:trPr>
        <w:tc>
          <w:tcPr>
            <w:tcW w:w="1890" w:type="pct"/>
            <w:vMerge/>
          </w:tcPr>
          <w:p w14:paraId="21AE414F" w14:textId="77777777" w:rsidR="00862760" w:rsidRPr="00117832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350C3064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8" w:type="pct"/>
            <w:textDirection w:val="btLr"/>
          </w:tcPr>
          <w:p w14:paraId="2FA94B1D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9" w:type="pct"/>
            <w:textDirection w:val="btLr"/>
          </w:tcPr>
          <w:p w14:paraId="0CB368C3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Семінарів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textDirection w:val="btLr"/>
          </w:tcPr>
          <w:p w14:paraId="59C6B06B" w14:textId="77777777" w:rsidR="00862760" w:rsidRPr="00117832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0" w:type="pct"/>
            <w:textDirection w:val="btLr"/>
          </w:tcPr>
          <w:p w14:paraId="366ADFD3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07" w:type="pct"/>
            <w:textDirection w:val="btLr"/>
          </w:tcPr>
          <w:p w14:paraId="3D196B28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04" w:type="pct"/>
            <w:textDirection w:val="btLr"/>
          </w:tcPr>
          <w:p w14:paraId="1330BEA4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54" w:type="pct"/>
            <w:vAlign w:val="center"/>
          </w:tcPr>
          <w:p w14:paraId="500E5CA3" w14:textId="77777777" w:rsidR="00862760" w:rsidRPr="00117832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вдання</w:t>
            </w:r>
          </w:p>
        </w:tc>
      </w:tr>
      <w:tr w:rsidR="003749B2" w:rsidRPr="00117832" w14:paraId="6B32D70C" w14:textId="77777777" w:rsidTr="003749B2">
        <w:trPr>
          <w:trHeight w:val="70"/>
        </w:trPr>
        <w:tc>
          <w:tcPr>
            <w:tcW w:w="5000" w:type="pct"/>
            <w:gridSpan w:val="9"/>
          </w:tcPr>
          <w:p w14:paraId="1C9A6C20" w14:textId="6A645E1C" w:rsidR="003749B2" w:rsidRPr="00117832" w:rsidRDefault="00527B08" w:rsidP="00193DC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7B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Змістовий модуль 1. Графічні системи</w:t>
            </w:r>
          </w:p>
        </w:tc>
      </w:tr>
      <w:tr w:rsidR="00D01707" w:rsidRPr="00117832" w14:paraId="5FA94B96" w14:textId="77777777" w:rsidTr="00A119B8">
        <w:trPr>
          <w:trHeight w:val="362"/>
        </w:trPr>
        <w:tc>
          <w:tcPr>
            <w:tcW w:w="1890" w:type="pct"/>
          </w:tcPr>
          <w:p w14:paraId="1870D5E2" w14:textId="138600B8" w:rsidR="00D01707" w:rsidRPr="00D01707" w:rsidRDefault="00D01707" w:rsidP="00D0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Вступ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комп'ютерної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графіки</w:t>
            </w:r>
            <w:proofErr w:type="spellEnd"/>
          </w:p>
        </w:tc>
        <w:tc>
          <w:tcPr>
            <w:tcW w:w="229" w:type="pct"/>
            <w:vAlign w:val="center"/>
          </w:tcPr>
          <w:p w14:paraId="3BC9EF95" w14:textId="309CFBCC" w:rsidR="00D01707" w:rsidRPr="00117832" w:rsidRDefault="002F16ED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8" w:type="pct"/>
            <w:vAlign w:val="center"/>
          </w:tcPr>
          <w:p w14:paraId="4CF8EE9C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04E6BB74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22B21062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242B3EC5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A13C3C4" w14:textId="5EAD4F34" w:rsidR="00D01707" w:rsidRPr="00117832" w:rsidRDefault="002F16ED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04" w:type="pct"/>
            <w:vAlign w:val="center"/>
          </w:tcPr>
          <w:p w14:paraId="5349F285" w14:textId="117494CF" w:rsidR="00D01707" w:rsidRPr="00117832" w:rsidRDefault="002F16ED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354" w:type="pct"/>
            <w:vAlign w:val="center"/>
          </w:tcPr>
          <w:p w14:paraId="56E9BA9F" w14:textId="5D0F586A" w:rsidR="00D01707" w:rsidRPr="00862760" w:rsidRDefault="00E129CB" w:rsidP="00E129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вивчення ма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тематичн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програмн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апаратн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з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абезпечення комп'ютерної графіки</w:t>
            </w:r>
          </w:p>
        </w:tc>
      </w:tr>
      <w:tr w:rsidR="00D01707" w:rsidRPr="00117832" w14:paraId="6504DCE8" w14:textId="77777777" w:rsidTr="004245D4">
        <w:trPr>
          <w:trHeight w:val="962"/>
        </w:trPr>
        <w:tc>
          <w:tcPr>
            <w:tcW w:w="1890" w:type="pct"/>
          </w:tcPr>
          <w:p w14:paraId="7CC5B3EC" w14:textId="3596A67D" w:rsidR="00D01707" w:rsidRPr="00D01707" w:rsidRDefault="00D01707" w:rsidP="00D01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Графічна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</w:p>
        </w:tc>
        <w:tc>
          <w:tcPr>
            <w:tcW w:w="229" w:type="pct"/>
            <w:vAlign w:val="center"/>
          </w:tcPr>
          <w:p w14:paraId="47945D4B" w14:textId="4B3997D4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21CBEA21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6E1AC56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3A9D297F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3A4DC734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4DFD61A" w14:textId="3D29E9D0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2A2596D6" w14:textId="55B50D4F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354" w:type="pct"/>
          </w:tcPr>
          <w:p w14:paraId="7F185F16" w14:textId="75A09190" w:rsidR="00D01707" w:rsidRPr="00862760" w:rsidRDefault="00E129CB" w:rsidP="00D017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вивчення з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асоб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ів</w:t>
            </w:r>
            <w:r w:rsidRPr="00E129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зберігання і передачі графічної інформації</w:t>
            </w:r>
          </w:p>
        </w:tc>
      </w:tr>
      <w:tr w:rsidR="00D01707" w:rsidRPr="00117832" w14:paraId="5092A092" w14:textId="77777777" w:rsidTr="00E03E4D">
        <w:trPr>
          <w:trHeight w:val="1278"/>
        </w:trPr>
        <w:tc>
          <w:tcPr>
            <w:tcW w:w="1890" w:type="pct"/>
          </w:tcPr>
          <w:p w14:paraId="069B8B53" w14:textId="48BDDFDD" w:rsidR="00D01707" w:rsidRPr="00D01707" w:rsidRDefault="00D01707" w:rsidP="00D017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Двомірні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геометричні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перетворення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</w:p>
        </w:tc>
        <w:tc>
          <w:tcPr>
            <w:tcW w:w="229" w:type="pct"/>
            <w:vAlign w:val="center"/>
          </w:tcPr>
          <w:p w14:paraId="183C96DE" w14:textId="4EF3580A" w:rsidR="00D01707" w:rsidRPr="00117832" w:rsidRDefault="002F16ED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67748076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B712972" w14:textId="77777777" w:rsidR="00D01707" w:rsidRPr="00117832" w:rsidRDefault="00D0170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3F5000E9" w14:textId="77777777" w:rsidR="00D01707" w:rsidRPr="00117832" w:rsidRDefault="00D01707" w:rsidP="00D01707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7B3FC647" w14:textId="4E08BC3C" w:rsidR="00D01707" w:rsidRPr="009C6394" w:rsidRDefault="00193DC7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8A6979D" w14:textId="424DCFBC" w:rsidR="00D01707" w:rsidRPr="00117832" w:rsidRDefault="0089049F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04" w:type="pct"/>
            <w:vAlign w:val="center"/>
          </w:tcPr>
          <w:p w14:paraId="0A134BC3" w14:textId="6EC80384" w:rsidR="00D01707" w:rsidRPr="00117832" w:rsidRDefault="002F16ED" w:rsidP="00D0170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</w:tcPr>
          <w:p w14:paraId="2F55F883" w14:textId="51E3E73C" w:rsidR="00E03E4D" w:rsidRPr="00E03E4D" w:rsidRDefault="00E03E4D" w:rsidP="00E03E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атричн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запис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</w:p>
          <w:p w14:paraId="214E36A2" w14:textId="102B789C" w:rsidR="00D01707" w:rsidRPr="00862760" w:rsidRDefault="00E03E4D" w:rsidP="00E03E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композицій перетворень</w:t>
            </w:r>
          </w:p>
        </w:tc>
      </w:tr>
      <w:tr w:rsidR="00D01707" w:rsidRPr="00117832" w14:paraId="31FDEE01" w14:textId="77777777" w:rsidTr="004245D4">
        <w:tc>
          <w:tcPr>
            <w:tcW w:w="1890" w:type="pct"/>
          </w:tcPr>
          <w:p w14:paraId="2426D1F7" w14:textId="7C4E29A2" w:rsidR="00D01707" w:rsidRPr="00D01707" w:rsidRDefault="00D01707" w:rsidP="00D017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Тривимірні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геометричні</w:t>
            </w:r>
            <w:proofErr w:type="spellEnd"/>
            <w:r w:rsidRPr="00D0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1707">
              <w:rPr>
                <w:rFonts w:ascii="Times New Roman" w:hAnsi="Times New Roman"/>
                <w:sz w:val="24"/>
                <w:szCs w:val="24"/>
              </w:rPr>
              <w:t>перетворення</w:t>
            </w:r>
            <w:proofErr w:type="spellEnd"/>
          </w:p>
        </w:tc>
        <w:tc>
          <w:tcPr>
            <w:tcW w:w="229" w:type="pct"/>
            <w:vAlign w:val="center"/>
          </w:tcPr>
          <w:p w14:paraId="0051AACE" w14:textId="7016A3EE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58124B8B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0E901DE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15F978DE" w14:textId="77777777" w:rsidR="00D01707" w:rsidRPr="00117832" w:rsidRDefault="00D01707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1E9EA09C" w14:textId="0A0D69DB" w:rsidR="00D01707" w:rsidRPr="009C6394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68450D8" w14:textId="598BD76A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5D1E55F1" w14:textId="5F5C01B0" w:rsidR="00D01707" w:rsidRPr="00117832" w:rsidRDefault="002F16ED" w:rsidP="00D017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</w:tcPr>
          <w:p w14:paraId="6FD3F8D5" w14:textId="0D83F9DA" w:rsidR="00D01707" w:rsidRPr="00862760" w:rsidRDefault="00E03E4D" w:rsidP="00D017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матричн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запис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Pr="00E03E4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перетворень</w:t>
            </w:r>
          </w:p>
        </w:tc>
      </w:tr>
      <w:tr w:rsidR="004245D4" w:rsidRPr="00117832" w14:paraId="4FB4BC64" w14:textId="77777777" w:rsidTr="004245D4">
        <w:tc>
          <w:tcPr>
            <w:tcW w:w="1890" w:type="pct"/>
          </w:tcPr>
          <w:p w14:paraId="75A0621E" w14:textId="77777777" w:rsidR="003749B2" w:rsidRPr="00D01707" w:rsidRDefault="003749B2" w:rsidP="00E63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17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24E11D39" w14:textId="31B0B833" w:rsidR="003749B2" w:rsidRPr="009C6394" w:rsidRDefault="002F16E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6B2AE527" w14:textId="77777777" w:rsidR="003749B2" w:rsidRPr="009C6394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7A5F403" w14:textId="77777777" w:rsidR="003749B2" w:rsidRPr="009C6394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48F1830" w14:textId="77777777" w:rsidR="003749B2" w:rsidRPr="009C6394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609FE85D" w14:textId="3C94AB74" w:rsidR="003749B2" w:rsidRPr="009C6394" w:rsidRDefault="002F16E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1A22C72" w14:textId="7989E440" w:rsidR="003749B2" w:rsidRPr="009C6394" w:rsidRDefault="002F16E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75900A7F" w14:textId="7831EE1D" w:rsidR="003749B2" w:rsidRPr="00117832" w:rsidRDefault="002F16E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354" w:type="pct"/>
          </w:tcPr>
          <w:p w14:paraId="31EF985C" w14:textId="77777777" w:rsidR="003749B2" w:rsidRDefault="003749B2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749B2" w:rsidRPr="00117832" w14:paraId="5D5FC086" w14:textId="77777777" w:rsidTr="003749B2">
        <w:tc>
          <w:tcPr>
            <w:tcW w:w="5000" w:type="pct"/>
            <w:gridSpan w:val="9"/>
          </w:tcPr>
          <w:p w14:paraId="63AC204B" w14:textId="3F8FA189" w:rsidR="003749B2" w:rsidRPr="003749B2" w:rsidRDefault="00193DC7" w:rsidP="00193DC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93DC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Методи і алгоритми геометричного моделювання</w:t>
            </w:r>
          </w:p>
        </w:tc>
      </w:tr>
      <w:tr w:rsidR="00193DC7" w:rsidRPr="00117832" w14:paraId="06711649" w14:textId="77777777" w:rsidTr="004245D4">
        <w:tc>
          <w:tcPr>
            <w:tcW w:w="1890" w:type="pct"/>
          </w:tcPr>
          <w:p w14:paraId="3D69C85F" w14:textId="0C8E5212" w:rsidR="00193DC7" w:rsidRPr="00193DC7" w:rsidRDefault="00193DC7" w:rsidP="00193DC7">
            <w:pPr>
              <w:rPr>
                <w:rFonts w:ascii="Times New Roman" w:hAnsi="Times New Roman"/>
                <w:sz w:val="24"/>
                <w:szCs w:val="24"/>
              </w:rPr>
            </w:pPr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 Поверхні</w:t>
            </w:r>
          </w:p>
        </w:tc>
        <w:tc>
          <w:tcPr>
            <w:tcW w:w="229" w:type="pct"/>
            <w:vAlign w:val="center"/>
          </w:tcPr>
          <w:p w14:paraId="1E38A960" w14:textId="75B90B9F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7EC67893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1F0CA228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2B58AA9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49953CBA" w14:textId="6C7EEA49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D478269" w14:textId="2B704BF8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vAlign w:val="center"/>
          </w:tcPr>
          <w:p w14:paraId="3B62E3FD" w14:textId="77220920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</w:tcPr>
          <w:p w14:paraId="7BDE3D77" w14:textId="59941F1E" w:rsidR="0008636F" w:rsidRPr="0008636F" w:rsidRDefault="0008636F" w:rsidP="000863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</w:t>
            </w:r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аркасно-</w:t>
            </w: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кінематичн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ого</w:t>
            </w:r>
            <w:proofErr w:type="spellEnd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спосіб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  <w:proofErr w:type="spellEnd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формування</w:t>
            </w:r>
            <w:proofErr w:type="spellEnd"/>
          </w:p>
          <w:p w14:paraId="5BD145D6" w14:textId="17E8FC7D" w:rsidR="00193DC7" w:rsidRPr="00117832" w:rsidRDefault="0008636F" w:rsidP="000863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математичної</w:t>
            </w:r>
            <w:proofErr w:type="spellEnd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моделі</w:t>
            </w:r>
            <w:proofErr w:type="spellEnd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63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поверхні</w:t>
            </w:r>
            <w:proofErr w:type="spellEnd"/>
          </w:p>
        </w:tc>
      </w:tr>
      <w:tr w:rsidR="00193DC7" w:rsidRPr="00117832" w14:paraId="3D183415" w14:textId="77777777" w:rsidTr="004245D4">
        <w:tc>
          <w:tcPr>
            <w:tcW w:w="1890" w:type="pct"/>
          </w:tcPr>
          <w:p w14:paraId="3B70A571" w14:textId="586D5475" w:rsidR="00193DC7" w:rsidRPr="00193DC7" w:rsidRDefault="00193DC7" w:rsidP="00193DC7">
            <w:pPr>
              <w:rPr>
                <w:rFonts w:ascii="Times New Roman" w:hAnsi="Times New Roman"/>
                <w:sz w:val="24"/>
                <w:szCs w:val="24"/>
              </w:rPr>
            </w:pPr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 Криві</w:t>
            </w:r>
          </w:p>
        </w:tc>
        <w:tc>
          <w:tcPr>
            <w:tcW w:w="229" w:type="pct"/>
            <w:vAlign w:val="center"/>
          </w:tcPr>
          <w:p w14:paraId="6B87BF5B" w14:textId="5B4CF690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8" w:type="pct"/>
            <w:vAlign w:val="center"/>
          </w:tcPr>
          <w:p w14:paraId="51C5080F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ED306FC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0BFBBBA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6691A1AA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BF3E174" w14:textId="1F38973A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vAlign w:val="center"/>
          </w:tcPr>
          <w:p w14:paraId="561D1228" w14:textId="178B174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354" w:type="pct"/>
          </w:tcPr>
          <w:p w14:paraId="344E5B7A" w14:textId="205DA0A3" w:rsidR="00193DC7" w:rsidRPr="00117832" w:rsidRDefault="00193DC7" w:rsidP="003206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</w:t>
            </w:r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етод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алгоритм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побудови</w:t>
            </w:r>
            <w:proofErr w:type="spellEnd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кривих</w:t>
            </w:r>
            <w:proofErr w:type="spellEnd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ліній</w:t>
            </w:r>
            <w:proofErr w:type="spellEnd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вихідному</w:t>
            </w:r>
            <w:proofErr w:type="spellEnd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точковому</w:t>
            </w:r>
            <w:proofErr w:type="spellEnd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базису</w:t>
            </w:r>
            <w:r w:rsid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методами </w:t>
            </w:r>
            <w:proofErr w:type="spellStart"/>
            <w:r w:rsidR="0032062E" w:rsidRPr="003206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інтерполяції</w:t>
            </w:r>
            <w:proofErr w:type="spellEnd"/>
          </w:p>
        </w:tc>
      </w:tr>
      <w:tr w:rsidR="00193DC7" w:rsidRPr="00117832" w14:paraId="557B8EEB" w14:textId="77777777" w:rsidTr="004245D4">
        <w:tc>
          <w:tcPr>
            <w:tcW w:w="1890" w:type="pct"/>
          </w:tcPr>
          <w:p w14:paraId="6492DE85" w14:textId="47C9F84E" w:rsidR="00193DC7" w:rsidRPr="00193DC7" w:rsidRDefault="00193DC7" w:rsidP="00193DC7">
            <w:pPr>
              <w:rPr>
                <w:rFonts w:ascii="Times New Roman" w:hAnsi="Times New Roman"/>
                <w:sz w:val="24"/>
                <w:szCs w:val="24"/>
              </w:rPr>
            </w:pPr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3. Основи формування креслення в системі </w:t>
            </w:r>
            <w:proofErr w:type="spellStart"/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AutoCAD</w:t>
            </w:r>
            <w:proofErr w:type="spellEnd"/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9" w:type="pct"/>
            <w:vAlign w:val="center"/>
          </w:tcPr>
          <w:p w14:paraId="716F8CCC" w14:textId="762EFBF2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5F79714F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0FCBFA3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0B50A530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2FDDD52A" w14:textId="0C356C95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C4784F8" w14:textId="43C38C6C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0EC520B2" w14:textId="49DFA6B2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</w:tcPr>
          <w:p w14:paraId="3B841738" w14:textId="21F53479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ідголовка</w:t>
            </w:r>
            <w:proofErr w:type="spellEnd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Робота з </w:t>
            </w:r>
            <w:proofErr w:type="spellStart"/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прикладними</w:t>
            </w:r>
            <w:proofErr w:type="spellEnd"/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бібліотеками</w:t>
            </w:r>
            <w:proofErr w:type="spellEnd"/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DE1E40"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AutoCAD</w:t>
            </w:r>
            <w:proofErr w:type="spellEnd"/>
            <w:r w:rsidRPr="009E74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193DC7" w:rsidRPr="00117832" w14:paraId="20BFF7AC" w14:textId="77777777" w:rsidTr="004245D4">
        <w:tc>
          <w:tcPr>
            <w:tcW w:w="1890" w:type="pct"/>
          </w:tcPr>
          <w:p w14:paraId="1A395D9B" w14:textId="77777777" w:rsidR="00193DC7" w:rsidRPr="00193DC7" w:rsidRDefault="00193DC7" w:rsidP="00193D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3DC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Тема 4. Засоби виведення графічних примітивів.</w:t>
            </w:r>
          </w:p>
          <w:p w14:paraId="0026A378" w14:textId="2A47A95F" w:rsidR="00193DC7" w:rsidRPr="00193DC7" w:rsidRDefault="00193DC7" w:rsidP="00193D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559DAC1" w14:textId="4FD49B88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432A05BE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E2B13E7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5A76282" w14:textId="77777777" w:rsidR="00193DC7" w:rsidRPr="00117832" w:rsidRDefault="00193DC7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517AC3AE" w14:textId="2A5F9E7A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DB1DBBA" w14:textId="4618621A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5B474F87" w14:textId="13A73B76" w:rsidR="00193DC7" w:rsidRPr="00117832" w:rsidRDefault="00351366" w:rsidP="00193D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354" w:type="pct"/>
          </w:tcPr>
          <w:p w14:paraId="59C2C9AE" w14:textId="2F7BB8F4" w:rsidR="00193DC7" w:rsidRPr="009E74F6" w:rsidRDefault="00DE1E40" w:rsidP="00193D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ідголовка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Створення</w:t>
            </w:r>
            <w:proofErr w:type="spellEnd"/>
            <w:r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3D моделей в </w:t>
            </w:r>
            <w:proofErr w:type="spellStart"/>
            <w:r w:rsidRPr="00DE1E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AutoCAD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4245D4" w:rsidRPr="00117832" w14:paraId="04C450DB" w14:textId="77777777" w:rsidTr="004245D4">
        <w:tc>
          <w:tcPr>
            <w:tcW w:w="1890" w:type="pct"/>
          </w:tcPr>
          <w:p w14:paraId="7F8D44B1" w14:textId="77777777" w:rsidR="00862760" w:rsidRPr="009C6394" w:rsidRDefault="009C6394" w:rsidP="008C39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модулем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99137E1" w14:textId="10A208AF" w:rsidR="00862760" w:rsidRPr="009C6394" w:rsidRDefault="00351366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03199D11" w14:textId="77777777" w:rsidR="00862760" w:rsidRPr="009C6394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8AB3EFD" w14:textId="77777777" w:rsidR="00862760" w:rsidRPr="009C6394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2C9C3107" w14:textId="77777777" w:rsidR="00862760" w:rsidRPr="009C6394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7F119E17" w14:textId="3FE561EE" w:rsidR="00862760" w:rsidRPr="009C6394" w:rsidRDefault="00351366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1EAD107" w14:textId="1FD7BCF0" w:rsidR="00862760" w:rsidRPr="009C6394" w:rsidRDefault="00351366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0861D4BC" w14:textId="6965CF1E" w:rsidR="00862760" w:rsidRPr="009C6394" w:rsidRDefault="00351366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354" w:type="pct"/>
          </w:tcPr>
          <w:p w14:paraId="2C2AE5F2" w14:textId="77777777" w:rsidR="00862760" w:rsidRPr="00117832" w:rsidRDefault="00862760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45D4" w:rsidRPr="00117832" w14:paraId="762E3417" w14:textId="77777777" w:rsidTr="004245D4">
        <w:tc>
          <w:tcPr>
            <w:tcW w:w="1890" w:type="pct"/>
            <w:vAlign w:val="center"/>
          </w:tcPr>
          <w:p w14:paraId="7A5E9029" w14:textId="365D761E" w:rsidR="00862760" w:rsidRPr="00485B7A" w:rsidRDefault="00862760" w:rsidP="009E74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17832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 w:rsidR="00485B7A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485B7A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3513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485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18CD745A" w14:textId="12F9C7CF" w:rsidR="00862760" w:rsidRPr="00117832" w:rsidRDefault="00351366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1CF55320" w14:textId="77777777" w:rsidR="00862760" w:rsidRPr="00117832" w:rsidRDefault="00862760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A82AF78" w14:textId="77777777" w:rsidR="00862760" w:rsidRPr="00117832" w:rsidRDefault="00862760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529254F3" w14:textId="13730CE5" w:rsidR="00862760" w:rsidRPr="00117832" w:rsidRDefault="00862760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52D1DD9F" w14:textId="1FC10942" w:rsidR="00862760" w:rsidRPr="00117832" w:rsidRDefault="00862760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="003513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82FF374" w14:textId="0B418DA9" w:rsidR="00862760" w:rsidRPr="00117832" w:rsidRDefault="00351366" w:rsidP="0035136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429B890D" w14:textId="39519EEB" w:rsidR="00862760" w:rsidRPr="00117832" w:rsidRDefault="00351366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1354" w:type="pct"/>
            <w:vAlign w:val="center"/>
          </w:tcPr>
          <w:p w14:paraId="63E57E61" w14:textId="77777777" w:rsidR="00862760" w:rsidRPr="00117832" w:rsidRDefault="00862760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59142ED" w14:textId="77777777" w:rsidR="00315006" w:rsidRPr="00117832" w:rsidRDefault="00315006" w:rsidP="00176B29">
      <w:p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2772"/>
        <w:gridCol w:w="802"/>
        <w:gridCol w:w="1213"/>
        <w:gridCol w:w="4540"/>
      </w:tblGrid>
      <w:tr w:rsidR="00176B29" w:rsidRPr="00117832" w14:paraId="32A4796D" w14:textId="77777777" w:rsidTr="00485B7A">
        <w:tc>
          <w:tcPr>
            <w:tcW w:w="1486" w:type="pct"/>
            <w:vAlign w:val="center"/>
          </w:tcPr>
          <w:p w14:paraId="10C15F95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30" w:type="pct"/>
            <w:vAlign w:val="center"/>
          </w:tcPr>
          <w:p w14:paraId="657C96AB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50" w:type="pct"/>
            <w:vAlign w:val="center"/>
          </w:tcPr>
          <w:p w14:paraId="77ACF928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34" w:type="pct"/>
            <w:vAlign w:val="center"/>
          </w:tcPr>
          <w:p w14:paraId="41DF67F8" w14:textId="77777777" w:rsidR="0052115D" w:rsidRPr="00117832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485B7A" w:rsidRPr="00117832" w14:paraId="1CB32D10" w14:textId="77777777" w:rsidTr="00485B7A">
        <w:tc>
          <w:tcPr>
            <w:tcW w:w="1486" w:type="pct"/>
          </w:tcPr>
          <w:p w14:paraId="6AD30663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30" w:type="pct"/>
          </w:tcPr>
          <w:p w14:paraId="3CA90238" w14:textId="77777777" w:rsidR="00485B7A" w:rsidRPr="004411D3" w:rsidRDefault="00345EF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50" w:type="pct"/>
            <w:vMerge w:val="restart"/>
            <w:vAlign w:val="center"/>
          </w:tcPr>
          <w:p w14:paraId="3AC6FABB" w14:textId="77777777" w:rsidR="00485B7A" w:rsidRPr="004411D3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34" w:type="pct"/>
          </w:tcPr>
          <w:p w14:paraId="7E8DB058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485B7A" w:rsidRPr="00117832" w14:paraId="300ED904" w14:textId="77777777" w:rsidTr="00485B7A">
        <w:tc>
          <w:tcPr>
            <w:tcW w:w="1486" w:type="pct"/>
            <w:vMerge w:val="restart"/>
          </w:tcPr>
          <w:p w14:paraId="20D4737D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30" w:type="pct"/>
          </w:tcPr>
          <w:p w14:paraId="115F507D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109F893B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53604A4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№1</w:t>
            </w:r>
          </w:p>
        </w:tc>
      </w:tr>
      <w:tr w:rsidR="00485B7A" w:rsidRPr="00117832" w14:paraId="3220DA6B" w14:textId="77777777" w:rsidTr="00485B7A">
        <w:tc>
          <w:tcPr>
            <w:tcW w:w="1486" w:type="pct"/>
            <w:vMerge/>
          </w:tcPr>
          <w:p w14:paraId="44A84A04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072C53F2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4A9D323F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B9D71BB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№2</w:t>
            </w:r>
          </w:p>
        </w:tc>
      </w:tr>
      <w:tr w:rsidR="00485B7A" w:rsidRPr="00117832" w14:paraId="5E71681A" w14:textId="77777777" w:rsidTr="00485B7A">
        <w:tc>
          <w:tcPr>
            <w:tcW w:w="1486" w:type="pct"/>
            <w:vMerge/>
          </w:tcPr>
          <w:p w14:paraId="3167F94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7CD34B1E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50F5C9C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04B2905" w14:textId="77777777" w:rsidR="00485B7A" w:rsidRPr="004411D3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№3</w:t>
            </w:r>
          </w:p>
        </w:tc>
      </w:tr>
      <w:tr w:rsidR="00485B7A" w:rsidRPr="00117832" w14:paraId="3CA112A1" w14:textId="77777777" w:rsidTr="00485B7A">
        <w:tc>
          <w:tcPr>
            <w:tcW w:w="1486" w:type="pct"/>
            <w:vMerge/>
          </w:tcPr>
          <w:p w14:paraId="3FB38BA2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66009413" w14:textId="77777777" w:rsidR="00485B7A" w:rsidRPr="004411D3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45EF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3F3D8F05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37A47ECB" w14:textId="77777777" w:rsidR="00485B7A" w:rsidRPr="004411D3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№4</w:t>
            </w:r>
          </w:p>
        </w:tc>
      </w:tr>
      <w:tr w:rsidR="00485B7A" w:rsidRPr="00117832" w14:paraId="4E766814" w14:textId="77777777" w:rsidTr="00485B7A">
        <w:tc>
          <w:tcPr>
            <w:tcW w:w="1486" w:type="pct"/>
            <w:vMerge w:val="restart"/>
          </w:tcPr>
          <w:p w14:paraId="0A547F03" w14:textId="2B094F7D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4D15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30" w:type="pct"/>
            <w:vAlign w:val="center"/>
          </w:tcPr>
          <w:p w14:paraId="6699455E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50" w:type="pct"/>
            <w:vMerge w:val="restart"/>
            <w:vAlign w:val="center"/>
          </w:tcPr>
          <w:p w14:paraId="21071898" w14:textId="77777777" w:rsidR="00485B7A" w:rsidRPr="004411D3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ісля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</w:p>
        </w:tc>
        <w:tc>
          <w:tcPr>
            <w:tcW w:w="2434" w:type="pct"/>
          </w:tcPr>
          <w:p w14:paraId="284732D9" w14:textId="77777777" w:rsidR="00485B7A" w:rsidRPr="004411D3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485B7A" w:rsidRPr="00117832" w14:paraId="189B1BF1" w14:textId="77777777" w:rsidTr="00485B7A">
        <w:tc>
          <w:tcPr>
            <w:tcW w:w="1486" w:type="pct"/>
            <w:vMerge/>
          </w:tcPr>
          <w:p w14:paraId="2F83986A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667AE97B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50" w:type="pct"/>
            <w:vMerge/>
          </w:tcPr>
          <w:p w14:paraId="145BFEC2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2849219C" w14:textId="77777777" w:rsidR="00485B7A" w:rsidRPr="004411D3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85B7A" w:rsidRPr="00117832" w14:paraId="0CDC5FB7" w14:textId="77777777" w:rsidTr="00485B7A">
        <w:tc>
          <w:tcPr>
            <w:tcW w:w="1486" w:type="pct"/>
            <w:vMerge/>
          </w:tcPr>
          <w:p w14:paraId="118B9DDB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433A1F7" w14:textId="77777777" w:rsidR="00485B7A" w:rsidRPr="004411D3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50" w:type="pct"/>
            <w:vMerge/>
          </w:tcPr>
          <w:p w14:paraId="3BD95E8B" w14:textId="77777777" w:rsidR="00485B7A" w:rsidRPr="004411D3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D0CBDDC" w14:textId="77777777" w:rsidR="00485B7A" w:rsidRPr="004411D3" w:rsidRDefault="00485B7A" w:rsidP="00EB6D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D50AB32" w14:textId="028FE59F"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68B1DE" w14:textId="77777777" w:rsidR="008B5C69" w:rsidRDefault="008B5C69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547959" w14:textId="77777777" w:rsidR="00442677" w:rsidRPr="002B77B8" w:rsidRDefault="00442677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11"/>
        <w:gridCol w:w="2408"/>
      </w:tblGrid>
      <w:tr w:rsidR="00176B29" w:rsidRPr="00117832" w14:paraId="38C00B76" w14:textId="77777777" w:rsidTr="00340DC8">
        <w:tc>
          <w:tcPr>
            <w:tcW w:w="1231" w:type="pct"/>
            <w:vAlign w:val="center"/>
          </w:tcPr>
          <w:p w14:paraId="1AC49474" w14:textId="77777777" w:rsidR="0052115D" w:rsidRPr="0017742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24" w:type="pct"/>
            <w:vAlign w:val="center"/>
          </w:tcPr>
          <w:p w14:paraId="027FE037" w14:textId="77777777" w:rsidR="0052115D" w:rsidRPr="0017742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96" w:type="pct"/>
            <w:vAlign w:val="center"/>
          </w:tcPr>
          <w:p w14:paraId="7EC948B0" w14:textId="77777777" w:rsidR="0052115D" w:rsidRPr="0017742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7" w:type="pct"/>
            <w:vAlign w:val="center"/>
          </w:tcPr>
          <w:p w14:paraId="0AF67650" w14:textId="77777777" w:rsidR="0052115D" w:rsidRPr="00177428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1774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292" w:type="pct"/>
            <w:vAlign w:val="center"/>
          </w:tcPr>
          <w:p w14:paraId="2C259489" w14:textId="77777777" w:rsidR="00415580" w:rsidRPr="0017742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176B29" w:rsidRPr="00117832" w14:paraId="05DBE485" w14:textId="77777777" w:rsidTr="003D575A">
        <w:tc>
          <w:tcPr>
            <w:tcW w:w="5000" w:type="pct"/>
            <w:gridSpan w:val="5"/>
          </w:tcPr>
          <w:p w14:paraId="3A84707B" w14:textId="77777777" w:rsidR="0052115D" w:rsidRPr="0017742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proofErr w:type="spellEnd"/>
            <w:r w:rsidR="00EB6D60" w:rsidRPr="001774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язкова</w:t>
            </w:r>
            <w:proofErr w:type="spellEnd"/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176B29" w:rsidRPr="00117832" w14:paraId="26538FEE" w14:textId="77777777" w:rsidTr="00415580">
        <w:tc>
          <w:tcPr>
            <w:tcW w:w="1231" w:type="pct"/>
          </w:tcPr>
          <w:p w14:paraId="45F0B7BA" w14:textId="013B4E6C" w:rsidR="00B3666F" w:rsidRPr="00177428" w:rsidRDefault="00B3666F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Ванін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  <w:r w:rsidR="00EE41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Перевертун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  <w:r w:rsidR="00EE41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5C8F2B47" w14:textId="2A743A7E" w:rsidR="0052115D" w:rsidRPr="00177428" w:rsidRDefault="00B3666F" w:rsidP="00F4790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Надкернична</w:t>
            </w:r>
            <w:proofErr w:type="spellEnd"/>
            <w:r w:rsidR="00F5069F"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Т.О</w:t>
            </w:r>
            <w:r w:rsidR="00F5069F"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24" w:type="pct"/>
          </w:tcPr>
          <w:p w14:paraId="7B7C2013" w14:textId="673B2C72" w:rsidR="0052115D" w:rsidRPr="00177428" w:rsidRDefault="005337F3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200</w:t>
            </w:r>
            <w:r w:rsidR="00051B6F"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6" w:type="pct"/>
          </w:tcPr>
          <w:p w14:paraId="63E77E93" w14:textId="6EAE19AB" w:rsidR="0052115D" w:rsidRPr="00177428" w:rsidRDefault="00051B6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Комп'ютерна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інженерна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графіка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середовищі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AutoCAD</w:t>
            </w:r>
          </w:p>
        </w:tc>
        <w:tc>
          <w:tcPr>
            <w:tcW w:w="757" w:type="pct"/>
          </w:tcPr>
          <w:p w14:paraId="42EFA90A" w14:textId="68859C8C" w:rsidR="0052115D" w:rsidRPr="00177428" w:rsidRDefault="00F4790A" w:rsidP="00F4790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7F34C417" w14:textId="51E23B7F" w:rsidR="0052115D" w:rsidRPr="00177428" w:rsidRDefault="00051B6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К.: Каравела</w:t>
            </w:r>
          </w:p>
        </w:tc>
      </w:tr>
      <w:tr w:rsidR="005337F3" w:rsidRPr="00117832" w14:paraId="738ED036" w14:textId="77777777" w:rsidTr="00415580">
        <w:tc>
          <w:tcPr>
            <w:tcW w:w="1231" w:type="pct"/>
          </w:tcPr>
          <w:p w14:paraId="00F23C96" w14:textId="5B3C4226" w:rsidR="007B1FCF" w:rsidRPr="00177428" w:rsidRDefault="007B1FCF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Ванін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  <w:r w:rsidR="00EE41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14:paraId="6EC574C0" w14:textId="126D9B77" w:rsidR="005337F3" w:rsidRPr="00177428" w:rsidRDefault="007B1FCF" w:rsidP="00EE41A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Бліок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Л.В.</w:t>
            </w:r>
            <w:r w:rsidR="00EE41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Гнітецька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Г.О.</w:t>
            </w:r>
          </w:p>
        </w:tc>
        <w:tc>
          <w:tcPr>
            <w:tcW w:w="424" w:type="pct"/>
          </w:tcPr>
          <w:p w14:paraId="281CDB0B" w14:textId="07BC48AD" w:rsidR="005337F3" w:rsidRPr="00177428" w:rsidRDefault="00604565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296" w:type="pct"/>
          </w:tcPr>
          <w:p w14:paraId="760C010C" w14:textId="0C2068B1" w:rsidR="005337F3" w:rsidRPr="00177428" w:rsidRDefault="005733E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en-US"/>
              </w:rPr>
              <w:t>Оформлення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en-US"/>
              </w:rPr>
              <w:t>конструкторської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en-US"/>
              </w:rPr>
              <w:t>документації</w:t>
            </w:r>
            <w:proofErr w:type="spellEnd"/>
          </w:p>
        </w:tc>
        <w:tc>
          <w:tcPr>
            <w:tcW w:w="757" w:type="pct"/>
          </w:tcPr>
          <w:p w14:paraId="45911136" w14:textId="2C4988A8" w:rsidR="005337F3" w:rsidRPr="00177428" w:rsidRDefault="005733E8" w:rsidP="00F4790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94E152A" w14:textId="2E8BB5FF" w:rsidR="005337F3" w:rsidRPr="00177428" w:rsidRDefault="00604565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К.: Каравела</w:t>
            </w:r>
          </w:p>
        </w:tc>
      </w:tr>
      <w:tr w:rsidR="00753A73" w:rsidRPr="00117832" w14:paraId="7E6DD1C2" w14:textId="77777777" w:rsidTr="00F5069F">
        <w:trPr>
          <w:trHeight w:val="315"/>
        </w:trPr>
        <w:tc>
          <w:tcPr>
            <w:tcW w:w="1231" w:type="pct"/>
          </w:tcPr>
          <w:p w14:paraId="62D73D97" w14:textId="11F1CCEB" w:rsidR="0055361A" w:rsidRPr="00177428" w:rsidRDefault="0055361A" w:rsidP="00F4790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Верхола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А.П. </w:t>
            </w:r>
          </w:p>
          <w:p w14:paraId="22A2B593" w14:textId="4332F238" w:rsidR="00753A73" w:rsidRPr="00177428" w:rsidRDefault="00753A73" w:rsidP="00F4790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4" w:type="pct"/>
          </w:tcPr>
          <w:p w14:paraId="571C9B0C" w14:textId="11EAE459" w:rsidR="00753A73" w:rsidRPr="00177428" w:rsidRDefault="0055361A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296" w:type="pct"/>
          </w:tcPr>
          <w:p w14:paraId="7F75029B" w14:textId="06D51852" w:rsidR="00753A73" w:rsidRPr="00177428" w:rsidRDefault="0055361A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Інженерна графіка</w:t>
            </w:r>
          </w:p>
        </w:tc>
        <w:tc>
          <w:tcPr>
            <w:tcW w:w="757" w:type="pct"/>
          </w:tcPr>
          <w:p w14:paraId="46F2000D" w14:textId="536A930E" w:rsidR="00753A73" w:rsidRPr="00177428" w:rsidRDefault="0055361A" w:rsidP="00F4790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довідник</w:t>
            </w:r>
          </w:p>
        </w:tc>
        <w:tc>
          <w:tcPr>
            <w:tcW w:w="1292" w:type="pct"/>
          </w:tcPr>
          <w:p w14:paraId="4CF8C36C" w14:textId="7E7E0280" w:rsidR="00753A73" w:rsidRPr="00177428" w:rsidRDefault="0055361A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К.: Техніка</w:t>
            </w:r>
          </w:p>
        </w:tc>
      </w:tr>
      <w:tr w:rsidR="00753A73" w:rsidRPr="00117832" w14:paraId="1427C22C" w14:textId="77777777" w:rsidTr="00415580">
        <w:tc>
          <w:tcPr>
            <w:tcW w:w="1231" w:type="pct"/>
          </w:tcPr>
          <w:p w14:paraId="0D8DF4CE" w14:textId="044F1F0D" w:rsidR="00753A73" w:rsidRPr="00177428" w:rsidRDefault="00F5069F" w:rsidP="00EE41A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Полещук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, Н.Н.</w:t>
            </w:r>
          </w:p>
        </w:tc>
        <w:tc>
          <w:tcPr>
            <w:tcW w:w="424" w:type="pct"/>
          </w:tcPr>
          <w:p w14:paraId="19F536C4" w14:textId="6F4E5447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296" w:type="pct"/>
          </w:tcPr>
          <w:p w14:paraId="6F42ABF5" w14:textId="246B050D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Самоучитель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AutoCAD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2017</w:t>
            </w:r>
          </w:p>
        </w:tc>
        <w:tc>
          <w:tcPr>
            <w:tcW w:w="757" w:type="pct"/>
          </w:tcPr>
          <w:p w14:paraId="6BCBBD07" w14:textId="24AB768F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самовчитель</w:t>
            </w:r>
          </w:p>
        </w:tc>
        <w:tc>
          <w:tcPr>
            <w:tcW w:w="1292" w:type="pct"/>
          </w:tcPr>
          <w:p w14:paraId="021FAC75" w14:textId="45AC81EE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СПб.: БХВ-Петербург</w:t>
            </w:r>
          </w:p>
        </w:tc>
      </w:tr>
      <w:tr w:rsidR="00753A73" w:rsidRPr="00117832" w14:paraId="5EDE29D2" w14:textId="77777777" w:rsidTr="00177428">
        <w:trPr>
          <w:trHeight w:val="1327"/>
        </w:trPr>
        <w:tc>
          <w:tcPr>
            <w:tcW w:w="1231" w:type="pct"/>
          </w:tcPr>
          <w:p w14:paraId="672EA7BF" w14:textId="6A66FABB" w:rsidR="00753A73" w:rsidRPr="00177428" w:rsidRDefault="00F5069F" w:rsidP="00EE41A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Сиденко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Л.А. </w:t>
            </w:r>
          </w:p>
        </w:tc>
        <w:tc>
          <w:tcPr>
            <w:tcW w:w="424" w:type="pct"/>
          </w:tcPr>
          <w:p w14:paraId="03E64AF8" w14:textId="3543EC38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2009</w:t>
            </w:r>
          </w:p>
        </w:tc>
        <w:tc>
          <w:tcPr>
            <w:tcW w:w="1296" w:type="pct"/>
          </w:tcPr>
          <w:p w14:paraId="34D6B3E2" w14:textId="2F01FB29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Компьютерная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графика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геометрическое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моделирование</w:t>
            </w:r>
            <w:proofErr w:type="spellEnd"/>
          </w:p>
        </w:tc>
        <w:tc>
          <w:tcPr>
            <w:tcW w:w="757" w:type="pct"/>
          </w:tcPr>
          <w:p w14:paraId="2BBFA9E3" w14:textId="18386336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72E5398F" w14:textId="32F4EEA1" w:rsidR="00753A73" w:rsidRPr="00177428" w:rsidRDefault="00F5069F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СПб. :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Питер</w:t>
            </w:r>
            <w:proofErr w:type="spellEnd"/>
          </w:p>
        </w:tc>
      </w:tr>
      <w:tr w:rsidR="00647FA5" w:rsidRPr="00117832" w14:paraId="69F762D1" w14:textId="77777777" w:rsidTr="003D575A">
        <w:tc>
          <w:tcPr>
            <w:tcW w:w="5000" w:type="pct"/>
            <w:gridSpan w:val="5"/>
          </w:tcPr>
          <w:p w14:paraId="48D68D4B" w14:textId="77777777" w:rsidR="00647FA5" w:rsidRPr="00177428" w:rsidRDefault="00647FA5" w:rsidP="00F4790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647FA5" w:rsidRPr="00117832" w14:paraId="284A34CB" w14:textId="77777777" w:rsidTr="00415580">
        <w:tc>
          <w:tcPr>
            <w:tcW w:w="1231" w:type="pct"/>
          </w:tcPr>
          <w:p w14:paraId="5296CD55" w14:textId="2B1A2F97" w:rsidR="00647FA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Бойко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В.А. </w:t>
            </w:r>
          </w:p>
        </w:tc>
        <w:tc>
          <w:tcPr>
            <w:tcW w:w="424" w:type="pct"/>
          </w:tcPr>
          <w:p w14:paraId="7E5014CF" w14:textId="1EA7EAAB" w:rsidR="00647FA5" w:rsidRPr="00177428" w:rsidRDefault="00A53735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</w:t>
            </w:r>
            <w:r w:rsidR="008B5C69"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pct"/>
          </w:tcPr>
          <w:p w14:paraId="613B4EB8" w14:textId="77D33E0F" w:rsidR="00647FA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змістової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характеристики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поняття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комп'ютерного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геометричного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моделювання</w:t>
            </w:r>
            <w:proofErr w:type="spellEnd"/>
          </w:p>
        </w:tc>
        <w:tc>
          <w:tcPr>
            <w:tcW w:w="757" w:type="pct"/>
          </w:tcPr>
          <w:p w14:paraId="3B47DD0F" w14:textId="428D8D7F" w:rsidR="00647FA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збірник наукових праць</w:t>
            </w:r>
          </w:p>
        </w:tc>
        <w:tc>
          <w:tcPr>
            <w:tcW w:w="1292" w:type="pct"/>
          </w:tcPr>
          <w:p w14:paraId="4EF857B9" w14:textId="699C3274" w:rsidR="00647FA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Вид-во НПУ ім. М. П. Драгоманова</w:t>
            </w:r>
          </w:p>
        </w:tc>
      </w:tr>
      <w:tr w:rsidR="00A53735" w:rsidRPr="00117832" w14:paraId="2202D552" w14:textId="77777777" w:rsidTr="00415580">
        <w:tc>
          <w:tcPr>
            <w:tcW w:w="1231" w:type="pct"/>
          </w:tcPr>
          <w:p w14:paraId="3395C89B" w14:textId="77777777" w:rsidR="00EE41A3" w:rsidRPr="00177428" w:rsidRDefault="00EE41A3" w:rsidP="00EE41A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Волошкевич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П.П.,</w:t>
            </w:r>
          </w:p>
          <w:p w14:paraId="41D80864" w14:textId="143DA034" w:rsidR="00A53735" w:rsidRPr="00177428" w:rsidRDefault="00EE41A3" w:rsidP="00EE41A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Бойко О.О., 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Беспалов А.Л.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Врублевський І.Й.</w:t>
            </w:r>
          </w:p>
        </w:tc>
        <w:tc>
          <w:tcPr>
            <w:tcW w:w="424" w:type="pct"/>
          </w:tcPr>
          <w:p w14:paraId="17C6CA75" w14:textId="4D539EDE" w:rsidR="00A53735" w:rsidRPr="00177428" w:rsidRDefault="00A53735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200</w:t>
            </w:r>
            <w:r w:rsidR="008B5C69"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296" w:type="pct"/>
          </w:tcPr>
          <w:p w14:paraId="4051B415" w14:textId="02935511" w:rsidR="00A5373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Курс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нарисної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геометрії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інженерної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комп’ютерної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графіки</w:t>
            </w:r>
            <w:proofErr w:type="spellEnd"/>
          </w:p>
        </w:tc>
        <w:tc>
          <w:tcPr>
            <w:tcW w:w="757" w:type="pct"/>
          </w:tcPr>
          <w:p w14:paraId="197671B5" w14:textId="16BC69CB" w:rsidR="00A5373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FF4EBB1" w14:textId="16B0AA8F" w:rsidR="00A53735" w:rsidRPr="00177428" w:rsidRDefault="008B5C69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Л.: НУЛП</w:t>
            </w:r>
          </w:p>
        </w:tc>
      </w:tr>
      <w:tr w:rsidR="005337F3" w:rsidRPr="005337F3" w14:paraId="4F7D6363" w14:textId="77777777" w:rsidTr="00F4790A">
        <w:trPr>
          <w:trHeight w:val="615"/>
        </w:trPr>
        <w:tc>
          <w:tcPr>
            <w:tcW w:w="1231" w:type="pct"/>
          </w:tcPr>
          <w:p w14:paraId="61BE738B" w14:textId="4F1FC5CF" w:rsidR="005337F3" w:rsidRPr="00177428" w:rsidRDefault="008B5C69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Голованов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Н. Н</w:t>
            </w:r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pct"/>
          </w:tcPr>
          <w:p w14:paraId="626383A5" w14:textId="2B509E9F" w:rsidR="005337F3" w:rsidRPr="00177428" w:rsidRDefault="008B5C69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96" w:type="pct"/>
          </w:tcPr>
          <w:p w14:paraId="1EBE3D37" w14:textId="51F153C5" w:rsidR="005337F3" w:rsidRPr="00F4790A" w:rsidRDefault="008B5C69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Геометрическое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моделирование</w:t>
            </w:r>
            <w:proofErr w:type="spellEnd"/>
          </w:p>
        </w:tc>
        <w:tc>
          <w:tcPr>
            <w:tcW w:w="757" w:type="pct"/>
          </w:tcPr>
          <w:p w14:paraId="033F2C85" w14:textId="77777777" w:rsidR="005337F3" w:rsidRPr="00177428" w:rsidRDefault="005337F3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299B8D03" w14:textId="67E45800" w:rsidR="005337F3" w:rsidRPr="00177428" w:rsidRDefault="008B5C69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Издательский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центр «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Академия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647FA5" w:rsidRPr="00117832" w14:paraId="335D8558" w14:textId="77777777" w:rsidTr="00415580">
        <w:tc>
          <w:tcPr>
            <w:tcW w:w="1231" w:type="pct"/>
          </w:tcPr>
          <w:p w14:paraId="167724B4" w14:textId="77777777" w:rsidR="00177428" w:rsidRPr="00177428" w:rsidRDefault="00177428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Гузенков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 Н.</w:t>
            </w:r>
          </w:p>
          <w:p w14:paraId="185ABFC2" w14:textId="73C7C25D" w:rsidR="00647FA5" w:rsidRPr="00177428" w:rsidRDefault="00177428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Журбенко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П. А. </w:t>
            </w:r>
          </w:p>
        </w:tc>
        <w:tc>
          <w:tcPr>
            <w:tcW w:w="424" w:type="pct"/>
          </w:tcPr>
          <w:p w14:paraId="6C7B3371" w14:textId="62A26661" w:rsidR="00647FA5" w:rsidRPr="00177428" w:rsidRDefault="00A53735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</w:rPr>
              <w:t>201</w:t>
            </w:r>
            <w:r w:rsidR="00177428" w:rsidRPr="0017742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pct"/>
          </w:tcPr>
          <w:p w14:paraId="4D715835" w14:textId="4C202D83" w:rsidR="00647FA5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Модель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ключевое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понятие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геометро-графической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подготовки</w:t>
            </w:r>
            <w:proofErr w:type="spellEnd"/>
          </w:p>
        </w:tc>
        <w:tc>
          <w:tcPr>
            <w:tcW w:w="757" w:type="pct"/>
          </w:tcPr>
          <w:p w14:paraId="1051C14C" w14:textId="1D7B5141" w:rsidR="00647FA5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переодичне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видання</w:t>
            </w:r>
          </w:p>
        </w:tc>
        <w:tc>
          <w:tcPr>
            <w:tcW w:w="1292" w:type="pct"/>
          </w:tcPr>
          <w:p w14:paraId="2B71447F" w14:textId="5AD16E41" w:rsidR="00647FA5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ALMA MATER</w:t>
            </w:r>
          </w:p>
        </w:tc>
      </w:tr>
      <w:tr w:rsidR="00753A73" w:rsidRPr="00117832" w14:paraId="1ECD6166" w14:textId="77777777" w:rsidTr="00415580">
        <w:tc>
          <w:tcPr>
            <w:tcW w:w="1231" w:type="pct"/>
          </w:tcPr>
          <w:p w14:paraId="1280A46F" w14:textId="18E1057C" w:rsidR="00177428" w:rsidRPr="00EE41A3" w:rsidRDefault="00EE41A3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Райковська Г.,  Головня В.</w:t>
            </w:r>
          </w:p>
          <w:p w14:paraId="58850AC9" w14:textId="77777777" w:rsidR="00753A73" w:rsidRPr="00177428" w:rsidRDefault="00753A73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14:paraId="02FBA79A" w14:textId="7E1E76C2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96" w:type="pct"/>
          </w:tcPr>
          <w:p w14:paraId="0B59659D" w14:textId="518F13A9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Геометричне моделювання – основа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конструкторсько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-технологічних здібностей</w:t>
            </w:r>
          </w:p>
        </w:tc>
        <w:tc>
          <w:tcPr>
            <w:tcW w:w="757" w:type="pct"/>
          </w:tcPr>
          <w:p w14:paraId="7F9BE105" w14:textId="72F6CD7E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наук.-метод.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журн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92" w:type="pct"/>
          </w:tcPr>
          <w:p w14:paraId="1A147B5D" w14:textId="5D3DD54F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Нова пед. думка</w:t>
            </w:r>
          </w:p>
        </w:tc>
      </w:tr>
      <w:tr w:rsidR="00753A73" w:rsidRPr="00177428" w14:paraId="06892A20" w14:textId="77777777" w:rsidTr="00415580">
        <w:tc>
          <w:tcPr>
            <w:tcW w:w="1231" w:type="pct"/>
          </w:tcPr>
          <w:p w14:paraId="3FE51FFD" w14:textId="65E83909" w:rsidR="00753A73" w:rsidRPr="00177428" w:rsidRDefault="00EE41A3" w:rsidP="00F4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Хейфец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А.Л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Логиновский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А.Н.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В.Н.</w:t>
            </w:r>
          </w:p>
        </w:tc>
        <w:tc>
          <w:tcPr>
            <w:tcW w:w="424" w:type="pct"/>
          </w:tcPr>
          <w:p w14:paraId="54090C5E" w14:textId="4538B0B3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296" w:type="pct"/>
          </w:tcPr>
          <w:p w14:paraId="7A2C5BB8" w14:textId="39E24A01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Инженерная</w:t>
            </w:r>
            <w:proofErr w:type="spellEnd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3d-компьютерная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графика</w:t>
            </w:r>
            <w:proofErr w:type="spellEnd"/>
          </w:p>
        </w:tc>
        <w:tc>
          <w:tcPr>
            <w:tcW w:w="757" w:type="pct"/>
          </w:tcPr>
          <w:p w14:paraId="12C79F6D" w14:textId="17840271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74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0F3BDC90" w14:textId="0A5E2459" w:rsidR="00753A73" w:rsidRPr="00177428" w:rsidRDefault="00177428" w:rsidP="00F4790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М.: </w:t>
            </w:r>
            <w:proofErr w:type="spellStart"/>
            <w:r w:rsidRPr="0017742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Юрайт</w:t>
            </w:r>
            <w:proofErr w:type="spellEnd"/>
          </w:p>
        </w:tc>
      </w:tr>
    </w:tbl>
    <w:p w14:paraId="25D14634" w14:textId="77777777" w:rsidR="0052115D" w:rsidRPr="00177428" w:rsidRDefault="0052115D" w:rsidP="00F4790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2115D" w:rsidRPr="00177428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729FC" w14:textId="77777777" w:rsidR="00E91B18" w:rsidRDefault="00E91B18" w:rsidP="00593FCF">
      <w:pPr>
        <w:spacing w:after="0" w:line="240" w:lineRule="auto"/>
      </w:pPr>
      <w:r>
        <w:separator/>
      </w:r>
    </w:p>
  </w:endnote>
  <w:endnote w:type="continuationSeparator" w:id="0">
    <w:p w14:paraId="42392427" w14:textId="77777777" w:rsidR="00E91B18" w:rsidRDefault="00E91B18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12FFE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070D58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070D58">
      <w:rPr>
        <w:noProof/>
        <w:lang w:val="nl-NL"/>
      </w:rPr>
      <w:t>6</w:t>
    </w:r>
    <w:r>
      <w:rPr>
        <w:lang w:val="nl-NL"/>
      </w:rPr>
      <w:fldChar w:fldCharType="end"/>
    </w:r>
  </w:p>
  <w:p w14:paraId="5B8B0A13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7DA4B" w14:textId="77777777" w:rsidR="00E91B18" w:rsidRDefault="00E91B18" w:rsidP="00593FCF">
      <w:pPr>
        <w:spacing w:after="0" w:line="240" w:lineRule="auto"/>
      </w:pPr>
      <w:r>
        <w:separator/>
      </w:r>
    </w:p>
  </w:footnote>
  <w:footnote w:type="continuationSeparator" w:id="0">
    <w:p w14:paraId="512BC0AB" w14:textId="77777777" w:rsidR="00E91B18" w:rsidRDefault="00E91B18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75F8"/>
    <w:rsid w:val="00051B6F"/>
    <w:rsid w:val="00070D58"/>
    <w:rsid w:val="00073727"/>
    <w:rsid w:val="0007638C"/>
    <w:rsid w:val="0008636F"/>
    <w:rsid w:val="000B0162"/>
    <w:rsid w:val="000B11DB"/>
    <w:rsid w:val="000B6692"/>
    <w:rsid w:val="000C3A17"/>
    <w:rsid w:val="000E5CC2"/>
    <w:rsid w:val="000E6C11"/>
    <w:rsid w:val="000F5584"/>
    <w:rsid w:val="00101509"/>
    <w:rsid w:val="00117832"/>
    <w:rsid w:val="00131DB8"/>
    <w:rsid w:val="00135237"/>
    <w:rsid w:val="00162647"/>
    <w:rsid w:val="00172790"/>
    <w:rsid w:val="00176178"/>
    <w:rsid w:val="00176B29"/>
    <w:rsid w:val="00177428"/>
    <w:rsid w:val="00193DC7"/>
    <w:rsid w:val="001C7827"/>
    <w:rsid w:val="001E4C9E"/>
    <w:rsid w:val="00202966"/>
    <w:rsid w:val="002049B2"/>
    <w:rsid w:val="002072D6"/>
    <w:rsid w:val="0023013A"/>
    <w:rsid w:val="00230484"/>
    <w:rsid w:val="0023152C"/>
    <w:rsid w:val="00242D03"/>
    <w:rsid w:val="002469DA"/>
    <w:rsid w:val="00257052"/>
    <w:rsid w:val="0026232B"/>
    <w:rsid w:val="00287ED9"/>
    <w:rsid w:val="002A1788"/>
    <w:rsid w:val="002B77B8"/>
    <w:rsid w:val="002F16ED"/>
    <w:rsid w:val="002F19A5"/>
    <w:rsid w:val="00310DE1"/>
    <w:rsid w:val="00315006"/>
    <w:rsid w:val="0032062E"/>
    <w:rsid w:val="00340DC8"/>
    <w:rsid w:val="0034516D"/>
    <w:rsid w:val="00345EF2"/>
    <w:rsid w:val="00351366"/>
    <w:rsid w:val="00364AB4"/>
    <w:rsid w:val="003749B2"/>
    <w:rsid w:val="00382095"/>
    <w:rsid w:val="00397095"/>
    <w:rsid w:val="003A02BE"/>
    <w:rsid w:val="003A2B04"/>
    <w:rsid w:val="003C3F4C"/>
    <w:rsid w:val="003D575A"/>
    <w:rsid w:val="003E2ED0"/>
    <w:rsid w:val="003E36C7"/>
    <w:rsid w:val="003E61A3"/>
    <w:rsid w:val="00415580"/>
    <w:rsid w:val="004245D4"/>
    <w:rsid w:val="0043196F"/>
    <w:rsid w:val="00436AF5"/>
    <w:rsid w:val="004411D3"/>
    <w:rsid w:val="00442677"/>
    <w:rsid w:val="0046000F"/>
    <w:rsid w:val="0046082F"/>
    <w:rsid w:val="0046748E"/>
    <w:rsid w:val="00485B7A"/>
    <w:rsid w:val="004876DE"/>
    <w:rsid w:val="00494D84"/>
    <w:rsid w:val="00496B14"/>
    <w:rsid w:val="004A0A06"/>
    <w:rsid w:val="004C54CB"/>
    <w:rsid w:val="004C63EB"/>
    <w:rsid w:val="004D154B"/>
    <w:rsid w:val="004E0046"/>
    <w:rsid w:val="004E0A33"/>
    <w:rsid w:val="00500AB4"/>
    <w:rsid w:val="005057C4"/>
    <w:rsid w:val="0052112F"/>
    <w:rsid w:val="0052115D"/>
    <w:rsid w:val="00527B08"/>
    <w:rsid w:val="005328FF"/>
    <w:rsid w:val="005337F3"/>
    <w:rsid w:val="00534108"/>
    <w:rsid w:val="00551A9D"/>
    <w:rsid w:val="0055361A"/>
    <w:rsid w:val="005634C3"/>
    <w:rsid w:val="005733E8"/>
    <w:rsid w:val="00576FE8"/>
    <w:rsid w:val="0058265E"/>
    <w:rsid w:val="00585A2F"/>
    <w:rsid w:val="00593FCF"/>
    <w:rsid w:val="005B3A3D"/>
    <w:rsid w:val="005D23D9"/>
    <w:rsid w:val="005E2A6B"/>
    <w:rsid w:val="005F4E0D"/>
    <w:rsid w:val="005F79A9"/>
    <w:rsid w:val="00600A5F"/>
    <w:rsid w:val="00604565"/>
    <w:rsid w:val="00624612"/>
    <w:rsid w:val="00647FA5"/>
    <w:rsid w:val="0068117B"/>
    <w:rsid w:val="00685A44"/>
    <w:rsid w:val="006C56DA"/>
    <w:rsid w:val="006D54BF"/>
    <w:rsid w:val="006D6871"/>
    <w:rsid w:val="006F5B4C"/>
    <w:rsid w:val="0070774A"/>
    <w:rsid w:val="00753A73"/>
    <w:rsid w:val="007641ED"/>
    <w:rsid w:val="00777545"/>
    <w:rsid w:val="00783E77"/>
    <w:rsid w:val="0079473B"/>
    <w:rsid w:val="007A2122"/>
    <w:rsid w:val="007A3C2A"/>
    <w:rsid w:val="007B1FCF"/>
    <w:rsid w:val="007D07C4"/>
    <w:rsid w:val="007D7BC9"/>
    <w:rsid w:val="007E34D2"/>
    <w:rsid w:val="00800B51"/>
    <w:rsid w:val="008138CC"/>
    <w:rsid w:val="008443CA"/>
    <w:rsid w:val="00844C73"/>
    <w:rsid w:val="00851561"/>
    <w:rsid w:val="00862760"/>
    <w:rsid w:val="008763F9"/>
    <w:rsid w:val="00884BE2"/>
    <w:rsid w:val="00887340"/>
    <w:rsid w:val="0089049F"/>
    <w:rsid w:val="008932B9"/>
    <w:rsid w:val="008B1925"/>
    <w:rsid w:val="008B2C6D"/>
    <w:rsid w:val="008B5C69"/>
    <w:rsid w:val="008C392B"/>
    <w:rsid w:val="008C4AC1"/>
    <w:rsid w:val="008F0D06"/>
    <w:rsid w:val="008F29E7"/>
    <w:rsid w:val="008F7D84"/>
    <w:rsid w:val="009016E2"/>
    <w:rsid w:val="00926BEE"/>
    <w:rsid w:val="00943AFC"/>
    <w:rsid w:val="00945455"/>
    <w:rsid w:val="0094695D"/>
    <w:rsid w:val="009520CE"/>
    <w:rsid w:val="00965472"/>
    <w:rsid w:val="00972AB9"/>
    <w:rsid w:val="009816B6"/>
    <w:rsid w:val="00991115"/>
    <w:rsid w:val="009A6B20"/>
    <w:rsid w:val="009C6394"/>
    <w:rsid w:val="009E74F6"/>
    <w:rsid w:val="009F4A00"/>
    <w:rsid w:val="00A00F96"/>
    <w:rsid w:val="00A206C7"/>
    <w:rsid w:val="00A24119"/>
    <w:rsid w:val="00A246A3"/>
    <w:rsid w:val="00A47D39"/>
    <w:rsid w:val="00A53735"/>
    <w:rsid w:val="00A53E82"/>
    <w:rsid w:val="00A770A0"/>
    <w:rsid w:val="00A8185F"/>
    <w:rsid w:val="00A82CA3"/>
    <w:rsid w:val="00AA710D"/>
    <w:rsid w:val="00AC6738"/>
    <w:rsid w:val="00B0264A"/>
    <w:rsid w:val="00B23753"/>
    <w:rsid w:val="00B3666F"/>
    <w:rsid w:val="00B8591B"/>
    <w:rsid w:val="00BA55F7"/>
    <w:rsid w:val="00BB26BC"/>
    <w:rsid w:val="00BC31EA"/>
    <w:rsid w:val="00BD181F"/>
    <w:rsid w:val="00BE4005"/>
    <w:rsid w:val="00BE6B2B"/>
    <w:rsid w:val="00BF1604"/>
    <w:rsid w:val="00BF2377"/>
    <w:rsid w:val="00C0013B"/>
    <w:rsid w:val="00C172EA"/>
    <w:rsid w:val="00C17C15"/>
    <w:rsid w:val="00C33E70"/>
    <w:rsid w:val="00C56050"/>
    <w:rsid w:val="00C57159"/>
    <w:rsid w:val="00C57811"/>
    <w:rsid w:val="00C872B1"/>
    <w:rsid w:val="00CB154E"/>
    <w:rsid w:val="00CD3318"/>
    <w:rsid w:val="00CD4CDB"/>
    <w:rsid w:val="00CE0477"/>
    <w:rsid w:val="00CE708C"/>
    <w:rsid w:val="00D01707"/>
    <w:rsid w:val="00D052BA"/>
    <w:rsid w:val="00D07807"/>
    <w:rsid w:val="00D1316A"/>
    <w:rsid w:val="00D36558"/>
    <w:rsid w:val="00D46FC3"/>
    <w:rsid w:val="00D57B69"/>
    <w:rsid w:val="00D67CF1"/>
    <w:rsid w:val="00D77550"/>
    <w:rsid w:val="00DA7BE7"/>
    <w:rsid w:val="00DB4867"/>
    <w:rsid w:val="00DB5CCA"/>
    <w:rsid w:val="00DB72BF"/>
    <w:rsid w:val="00DE1E40"/>
    <w:rsid w:val="00E014B7"/>
    <w:rsid w:val="00E03E4D"/>
    <w:rsid w:val="00E129CB"/>
    <w:rsid w:val="00E20FFF"/>
    <w:rsid w:val="00E2538A"/>
    <w:rsid w:val="00E375D0"/>
    <w:rsid w:val="00E63EA3"/>
    <w:rsid w:val="00E7153F"/>
    <w:rsid w:val="00E91B18"/>
    <w:rsid w:val="00E96109"/>
    <w:rsid w:val="00EB6D60"/>
    <w:rsid w:val="00ED2264"/>
    <w:rsid w:val="00ED50DE"/>
    <w:rsid w:val="00EE41A3"/>
    <w:rsid w:val="00EF46BB"/>
    <w:rsid w:val="00F00BEF"/>
    <w:rsid w:val="00F01A73"/>
    <w:rsid w:val="00F021D4"/>
    <w:rsid w:val="00F136CD"/>
    <w:rsid w:val="00F47561"/>
    <w:rsid w:val="00F4790A"/>
    <w:rsid w:val="00F5069F"/>
    <w:rsid w:val="00F71563"/>
    <w:rsid w:val="00F72A91"/>
    <w:rsid w:val="00F865D5"/>
    <w:rsid w:val="00FB0A21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53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E2ED0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3E2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0B016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E2ED0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3E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3306" TargetMode="External"/><Relationship Id="rId5" Type="http://schemas.openxmlformats.org/officeDocument/2006/relationships/settings" Target="settings.xml"/><Relationship Id="rId10" Type="http://schemas.openxmlformats.org/officeDocument/2006/relationships/hyperlink" Target="tornado28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CD30A91-59CE-4B0E-B65C-766979D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1293</Words>
  <Characters>7375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67</cp:revision>
  <cp:lastPrinted>2019-11-15T12:54:00Z</cp:lastPrinted>
  <dcterms:created xsi:type="dcterms:W3CDTF">2019-11-08T08:55:00Z</dcterms:created>
  <dcterms:modified xsi:type="dcterms:W3CDTF">2021-07-02T09:40:00Z</dcterms:modified>
</cp:coreProperties>
</file>