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3C" w:rsidRPr="00D80F3C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701F4D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освітн</w:t>
      </w:r>
      <w:r w:rsidR="0096745E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80F3C">
        <w:rPr>
          <w:rFonts w:ascii="Times New Roman" w:hAnsi="Times New Roman"/>
          <w:sz w:val="28"/>
          <w:szCs w:val="28"/>
          <w:lang w:val="uk-UA"/>
        </w:rPr>
        <w:t>програма «</w:t>
      </w:r>
      <w:r w:rsidR="00782162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80F3C">
        <w:rPr>
          <w:rFonts w:ascii="Times New Roman" w:hAnsi="Times New Roman"/>
          <w:sz w:val="28"/>
          <w:szCs w:val="28"/>
          <w:lang w:val="uk-UA"/>
        </w:rPr>
        <w:t>»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D80F3C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6590"/>
      </w:tblGrid>
      <w:tr w:rsidR="00D80F3C" w:rsidRPr="00D80F3C" w:rsidTr="00701F4D">
        <w:tc>
          <w:tcPr>
            <w:tcW w:w="2696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6590" w:type="dxa"/>
          </w:tcPr>
          <w:p w:rsidR="00D80F3C" w:rsidRPr="00204C1F" w:rsidRDefault="00236638" w:rsidP="002366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7A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Технічна електродинаміка</w:t>
            </w:r>
            <w:r w:rsidRPr="00204C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D80F3C" w:rsidTr="00701F4D">
        <w:tc>
          <w:tcPr>
            <w:tcW w:w="2696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6590" w:type="dxa"/>
          </w:tcPr>
          <w:p w:rsidR="00D80F3C" w:rsidRPr="00D80F3C" w:rsidRDefault="00204C1F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429DF">
              <w:rPr>
                <w:rFonts w:ascii="Times New Roman" w:hAnsi="Times New Roman"/>
                <w:sz w:val="28"/>
                <w:szCs w:val="28"/>
                <w:lang w:val="uk-UA"/>
              </w:rPr>
              <w:t>Логачова</w:t>
            </w:r>
            <w:proofErr w:type="spellEnd"/>
            <w:r w:rsidRPr="004429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</w:tr>
      <w:tr w:rsidR="00D80F3C" w:rsidRPr="00D80F3C" w:rsidTr="00701F4D">
        <w:tc>
          <w:tcPr>
            <w:tcW w:w="2696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6590" w:type="dxa"/>
          </w:tcPr>
          <w:p w:rsidR="00D80F3C" w:rsidRPr="0096745E" w:rsidRDefault="00E700E3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873D58" w:rsidRPr="0096745E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http://www.zntu.edu.ua/kafedra-radiotehniki-ta-telekomunikaciy?q=node/1054</w:t>
              </w:r>
            </w:hyperlink>
            <w:r w:rsidR="00873D58"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D80F3C" w:rsidTr="00701F4D">
        <w:tc>
          <w:tcPr>
            <w:tcW w:w="2696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6590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D80F3C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D80F3C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D80F3C" w:rsidRPr="00D80F3C" w:rsidTr="00701F4D">
        <w:tc>
          <w:tcPr>
            <w:tcW w:w="2696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590" w:type="dxa"/>
          </w:tcPr>
          <w:p w:rsidR="00D80F3C" w:rsidRPr="0096745E" w:rsidRDefault="00E700E3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373026" w:rsidRPr="0096745E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logacheva.lm@gmail.com</w:t>
              </w:r>
            </w:hyperlink>
            <w:r w:rsidR="00373026" w:rsidRPr="0096745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701F4D" w:rsidRPr="00D80F3C" w:rsidTr="00701F4D">
        <w:tc>
          <w:tcPr>
            <w:tcW w:w="2696" w:type="dxa"/>
          </w:tcPr>
          <w:p w:rsidR="00701F4D" w:rsidRPr="00D80F3C" w:rsidRDefault="00701F4D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D80F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6590" w:type="dxa"/>
          </w:tcPr>
          <w:p w:rsidR="00701F4D" w:rsidRPr="0096745E" w:rsidRDefault="00E700E3" w:rsidP="00E83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96745E" w:rsidRPr="00F55C73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="0096745E" w:rsidRPr="00251BCF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://</w:t>
              </w:r>
              <w:r w:rsidR="0096745E" w:rsidRPr="00F55C73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moodle</w:t>
              </w:r>
              <w:r w:rsidR="0096745E" w:rsidRPr="00251BCF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="0096745E" w:rsidRPr="00F55C73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zp</w:t>
              </w:r>
              <w:r w:rsidR="0096745E" w:rsidRPr="00251BCF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="0096745E" w:rsidRPr="00F55C73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r w:rsidR="0096745E" w:rsidRPr="00251BCF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="0096745E" w:rsidRPr="00F55C73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  <w:r w:rsidR="0096745E" w:rsidRPr="00251BCF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/</w:t>
              </w:r>
              <w:r w:rsidR="0096745E" w:rsidRPr="00F55C73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course</w:t>
              </w:r>
              <w:r w:rsidR="0096745E" w:rsidRPr="00251BCF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/</w:t>
              </w:r>
              <w:r w:rsidR="0096745E" w:rsidRPr="00F55C73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view</w:t>
              </w:r>
              <w:r w:rsidR="0096745E" w:rsidRPr="00251BCF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.</w:t>
              </w:r>
              <w:r w:rsidR="0096745E" w:rsidRPr="00F55C73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php</w:t>
              </w:r>
              <w:r w:rsidR="0096745E" w:rsidRPr="00251BCF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?</w:t>
              </w:r>
              <w:r w:rsidR="0096745E" w:rsidRPr="00F55C73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id</w:t>
              </w:r>
              <w:r w:rsidR="0096745E" w:rsidRPr="00251BCF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=1373</w:t>
              </w:r>
            </w:hyperlink>
            <w:r w:rsid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01F4D" w:rsidRPr="00D80F3C" w:rsidTr="00701F4D">
        <w:tc>
          <w:tcPr>
            <w:tcW w:w="2696" w:type="dxa"/>
          </w:tcPr>
          <w:p w:rsidR="00701F4D" w:rsidRPr="00D80F3C" w:rsidRDefault="00701F4D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590" w:type="dxa"/>
          </w:tcPr>
          <w:p w:rsidR="00701F4D" w:rsidRPr="0096745E" w:rsidRDefault="00701F4D" w:rsidP="00236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45E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питань, що виникають при виконанні лабораторних робіт та підготовці до складання заліку і іспиту</w:t>
            </w:r>
          </w:p>
        </w:tc>
      </w:tr>
      <w:tr w:rsidR="00701F4D" w:rsidRPr="00D80F3C" w:rsidTr="00701F4D">
        <w:tc>
          <w:tcPr>
            <w:tcW w:w="2696" w:type="dxa"/>
          </w:tcPr>
          <w:p w:rsidR="00701F4D" w:rsidRPr="00D80F3C" w:rsidRDefault="00701F4D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6590" w:type="dxa"/>
          </w:tcPr>
          <w:p w:rsidR="0096745E" w:rsidRDefault="00701F4D" w:rsidP="009674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45E">
              <w:rPr>
                <w:rStyle w:val="291"/>
                <w:rFonts w:ascii="Times New Roman" w:hAnsi="Times New Roman"/>
                <w:sz w:val="28"/>
                <w:szCs w:val="28"/>
              </w:rPr>
              <w:t>1</w:t>
            </w:r>
            <w:r w:rsidRPr="009674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96745E" w:rsidRPr="0096745E">
              <w:rPr>
                <w:rFonts w:ascii="Times New Roman" w:hAnsi="Times New Roman"/>
                <w:sz w:val="28"/>
                <w:szCs w:val="28"/>
                <w:lang w:val="uk-UA"/>
              </w:rPr>
              <w:t>Логачова</w:t>
            </w:r>
            <w:proofErr w:type="spellEnd"/>
            <w:r w:rsidR="0096745E"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Л.М. Поширення земних радіохвиль та мобільний зв’язок [Т</w:t>
            </w:r>
            <w:r w:rsidR="0096745E">
              <w:rPr>
                <w:rFonts w:ascii="Times New Roman" w:hAnsi="Times New Roman"/>
                <w:sz w:val="28"/>
                <w:szCs w:val="28"/>
                <w:lang w:val="uk-UA"/>
              </w:rPr>
              <w:t>екст] / Л.</w:t>
            </w:r>
            <w:r w:rsidR="0096745E"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</w:t>
            </w:r>
            <w:proofErr w:type="spellStart"/>
            <w:r w:rsidR="0096745E" w:rsidRPr="0096745E">
              <w:rPr>
                <w:rFonts w:ascii="Times New Roman" w:hAnsi="Times New Roman"/>
                <w:sz w:val="28"/>
                <w:szCs w:val="28"/>
                <w:lang w:val="uk-UA"/>
              </w:rPr>
              <w:t>Логачова</w:t>
            </w:r>
            <w:proofErr w:type="spellEnd"/>
            <w:r w:rsidR="0096745E" w:rsidRPr="0096745E">
              <w:rPr>
                <w:rFonts w:ascii="Times New Roman" w:hAnsi="Times New Roman"/>
                <w:sz w:val="28"/>
                <w:szCs w:val="28"/>
                <w:lang w:val="uk-UA"/>
              </w:rPr>
              <w:t>, Т.І. Бугрова / Навчальний посібник. – Запоріжжя</w:t>
            </w:r>
            <w:r w:rsidR="0096745E" w:rsidRPr="0096745E">
              <w:rPr>
                <w:rFonts w:ascii="Times New Roman" w:hAnsi="Times New Roman"/>
                <w:sz w:val="28"/>
                <w:szCs w:val="28"/>
              </w:rPr>
              <w:t>: ЗНТУ, 2019. – 236 с.</w:t>
            </w:r>
          </w:p>
          <w:p w:rsidR="00701F4D" w:rsidRPr="0096745E" w:rsidRDefault="00701F4D" w:rsidP="009674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4143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2.</w:t>
            </w:r>
            <w:r w:rsidRPr="0096745E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75BAF" w:rsidRPr="0096745E">
              <w:rPr>
                <w:rFonts w:ascii="Times New Roman" w:hAnsi="Times New Roman"/>
                <w:sz w:val="28"/>
                <w:szCs w:val="28"/>
                <w:lang w:val="uk-UA"/>
              </w:rPr>
              <w:t>Логачова</w:t>
            </w:r>
            <w:proofErr w:type="spellEnd"/>
            <w:r w:rsidR="00B75BAF"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</w:t>
            </w:r>
            <w:r w:rsid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</w:t>
            </w:r>
            <w:r w:rsidR="00B75BAF" w:rsidRPr="0096745E">
              <w:rPr>
                <w:rFonts w:ascii="Times New Roman" w:hAnsi="Times New Roman"/>
                <w:sz w:val="28"/>
                <w:szCs w:val="28"/>
                <w:lang w:val="uk-UA"/>
              </w:rPr>
              <w:t>Знаходження критичного перетину в прямокутному хвилеводі з бічними стінками у вигляді конфокальних еліпсів</w:t>
            </w:r>
            <w:r w:rsid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Л.</w:t>
            </w:r>
            <w:r w:rsidR="00B75BAF"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</w:t>
            </w:r>
            <w:proofErr w:type="spellStart"/>
            <w:r w:rsidR="00B75BAF" w:rsidRPr="0096745E">
              <w:rPr>
                <w:rFonts w:ascii="Times New Roman" w:hAnsi="Times New Roman"/>
                <w:sz w:val="28"/>
                <w:szCs w:val="28"/>
                <w:lang w:val="uk-UA"/>
              </w:rPr>
              <w:t>Логачова</w:t>
            </w:r>
            <w:proofErr w:type="spellEnd"/>
            <w:r w:rsidR="00B75BAF"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С.С. Самойлик  // </w:t>
            </w:r>
            <w:r w:rsidR="00B75BAF" w:rsidRPr="0096745E">
              <w:rPr>
                <w:rFonts w:ascii="Times New Roman" w:hAnsi="Times New Roman"/>
                <w:sz w:val="28"/>
                <w:szCs w:val="28"/>
                <w:lang w:val="ru-RU"/>
              </w:rPr>
              <w:t>VIII</w:t>
            </w:r>
            <w:r w:rsidR="00B75BAF"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міжнародна науково-практична конференція «Сучасні проблеми і досягнення в галузі радіотехніки, телекомунікацій та інформаційних технологій». –</w:t>
            </w:r>
            <w:r w:rsid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Запоріжжя, 21-23 вересня 2020. –</w:t>
            </w:r>
            <w:r w:rsidR="00B75BAF"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6745E" w:rsidRPr="0096745E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B75BAF" w:rsidRPr="0096745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37-39.</w:t>
            </w:r>
          </w:p>
          <w:p w:rsidR="00B75BAF" w:rsidRPr="0096745E" w:rsidRDefault="00B75BAF" w:rsidP="009674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745E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3.</w:t>
            </w:r>
            <w:r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Logacheva</w:t>
            </w:r>
            <w:proofErr w:type="spellEnd"/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structure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filter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for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suppressing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frequency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harmonics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high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power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microwave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transmitters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Logacheva</w:t>
            </w:r>
            <w:proofErr w:type="spellEnd"/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Chudesnova</w:t>
            </w:r>
            <w:proofErr w:type="spellEnd"/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//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Міжнародна науково-практична конференція «Сучасні проблеми і досягнення в галузі радіотехніки, телекомунікацій та інформаційних технологій». – Запоріжжя, 21-23 вересня 2018. – С. 22-23.</w:t>
            </w:r>
            <w:r w:rsidRPr="009674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701F4D" w:rsidRPr="0086056C" w:rsidRDefault="00701F4D" w:rsidP="008605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6056C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r w:rsidR="00280202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Дмитренко В.П. Пристрої НВЧ. Основи теорії [Текст]: монографія / В.П. Дмитренко, Т.І. Бугрова, Л.М. </w:t>
            </w:r>
            <w:proofErr w:type="spellStart"/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>Логачова</w:t>
            </w:r>
            <w:proofErr w:type="spellEnd"/>
            <w:r w:rsidR="0086056C" w:rsidRPr="0086056C">
              <w:rPr>
                <w:rFonts w:ascii="Times New Roman" w:hAnsi="Times New Roman"/>
                <w:sz w:val="28"/>
                <w:szCs w:val="28"/>
                <w:lang w:val="uk-UA"/>
              </w:rPr>
              <w:t>. – Запоріжжя: ЗНТУ, 2009. – 280 с.</w:t>
            </w:r>
          </w:p>
        </w:tc>
      </w:tr>
    </w:tbl>
    <w:p w:rsidR="00D80F3C" w:rsidRPr="00D80F3C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0F3C" w:rsidRPr="00DF3016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DF3016" w:rsidRDefault="00D80F3C" w:rsidP="00D80F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 w:rsidR="0086056C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F3016">
        <w:rPr>
          <w:rFonts w:ascii="Times New Roman" w:hAnsi="Times New Roman"/>
          <w:sz w:val="28"/>
          <w:szCs w:val="28"/>
          <w:lang w:val="uk-UA"/>
        </w:rPr>
        <w:t>програма «</w:t>
      </w:r>
      <w:r w:rsidR="00831A5C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Pr="00D80F3C" w:rsidRDefault="00415580" w:rsidP="00176B29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="00593FCF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="0052115D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D50DE0" w:rsidTr="00D80F3C">
        <w:trPr>
          <w:trHeight w:val="513"/>
        </w:trPr>
        <w:tc>
          <w:tcPr>
            <w:tcW w:w="2500" w:type="pct"/>
          </w:tcPr>
          <w:p w:rsidR="00D1316A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  </w:t>
            </w:r>
          </w:p>
        </w:tc>
        <w:tc>
          <w:tcPr>
            <w:tcW w:w="2500" w:type="pct"/>
          </w:tcPr>
          <w:p w:rsidR="00624612" w:rsidRPr="0086056C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56C">
              <w:rPr>
                <w:rFonts w:ascii="Times New Roman" w:hAnsi="Times New Roman"/>
                <w:sz w:val="24"/>
                <w:szCs w:val="24"/>
                <w:lang w:val="uk-UA"/>
              </w:rPr>
              <w:t>НУ «Запорізька політехніка»</w:t>
            </w:r>
          </w:p>
          <w:p w:rsidR="00624612" w:rsidRPr="0086056C" w:rsidRDefault="0086056C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56C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D50DE0" w:rsidTr="00D80F3C">
        <w:tc>
          <w:tcPr>
            <w:tcW w:w="2500" w:type="pct"/>
          </w:tcPr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52115D" w:rsidRPr="00251BCF" w:rsidRDefault="00236638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51B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Технічна електродинаміка</w:t>
            </w:r>
          </w:p>
        </w:tc>
      </w:tr>
      <w:tr w:rsidR="00176B29" w:rsidRPr="00D50DE0" w:rsidTr="00D80F3C">
        <w:tc>
          <w:tcPr>
            <w:tcW w:w="2500" w:type="pct"/>
          </w:tcPr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:rsidR="0052115D" w:rsidRPr="0086056C" w:rsidRDefault="00D07807" w:rsidP="00AC06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56C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236638" w:rsidRPr="0086056C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8605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 w:rsidR="00AC063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D50DE0" w:rsidTr="00D80F3C">
        <w:tc>
          <w:tcPr>
            <w:tcW w:w="2500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D50DE0" w:rsidTr="00D80F3C">
        <w:tc>
          <w:tcPr>
            <w:tcW w:w="2500" w:type="pct"/>
          </w:tcPr>
          <w:p w:rsidR="00E61F33" w:rsidRPr="00204C1F" w:rsidRDefault="00204C1F" w:rsidP="00BF5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04C1F">
              <w:rPr>
                <w:rFonts w:ascii="Times New Roman" w:hAnsi="Times New Roman"/>
                <w:sz w:val="24"/>
                <w:szCs w:val="24"/>
                <w:lang w:val="uk-UA"/>
              </w:rPr>
              <w:t>Логачова</w:t>
            </w:r>
            <w:proofErr w:type="spellEnd"/>
            <w:r w:rsidRPr="00204C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Михайлівна</w:t>
            </w:r>
          </w:p>
        </w:tc>
        <w:tc>
          <w:tcPr>
            <w:tcW w:w="2500" w:type="pct"/>
          </w:tcPr>
          <w:p w:rsidR="00624612" w:rsidRPr="00D50DE0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76B29" w:rsidRPr="00D50DE0" w:rsidTr="00D80F3C">
        <w:tc>
          <w:tcPr>
            <w:tcW w:w="1666" w:type="pct"/>
            <w:vAlign w:val="center"/>
          </w:tcPr>
          <w:p w:rsidR="00624612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(BA/MA)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  <w:r w:rsidR="00624612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D50DE0" w:rsidTr="00D80F3C">
        <w:tc>
          <w:tcPr>
            <w:tcW w:w="1666" w:type="pct"/>
          </w:tcPr>
          <w:p w:rsidR="0052115D" w:rsidRPr="00D50DE0" w:rsidRDefault="00BF5246" w:rsidP="00BF52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236638" w:rsidP="001A55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3,</w:t>
            </w:r>
            <w:r w:rsidR="0086056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667" w:type="pct"/>
          </w:tcPr>
          <w:p w:rsidR="0052115D" w:rsidRPr="00D50DE0" w:rsidRDefault="00236638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17832" w:rsidRPr="00D50DE0" w:rsidTr="00D80F3C">
        <w:tc>
          <w:tcPr>
            <w:tcW w:w="1666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D50DE0" w:rsidTr="00D80F3C">
        <w:tc>
          <w:tcPr>
            <w:tcW w:w="1666" w:type="pct"/>
          </w:tcPr>
          <w:p w:rsidR="0052115D" w:rsidRPr="00D50DE0" w:rsidRDefault="0007638C" w:rsidP="006F31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1667" w:type="pct"/>
            <w:vAlign w:val="center"/>
          </w:tcPr>
          <w:p w:rsidR="0052115D" w:rsidRPr="00D50DE0" w:rsidRDefault="00236638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32"/>
      </w:tblGrid>
      <w:tr w:rsidR="004876DE" w:rsidRPr="00D50DE0" w:rsidTr="00D80F3C">
        <w:tc>
          <w:tcPr>
            <w:tcW w:w="5000" w:type="pct"/>
            <w:gridSpan w:val="2"/>
          </w:tcPr>
          <w:p w:rsidR="004876DE" w:rsidRPr="00D50DE0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D50DE0" w:rsidTr="00D80F3C">
        <w:tc>
          <w:tcPr>
            <w:tcW w:w="2500" w:type="pct"/>
          </w:tcPr>
          <w:p w:rsidR="0052115D" w:rsidRPr="006F3110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Попередні</w:t>
            </w:r>
            <w:r w:rsidR="0052115D" w:rsidRPr="006F31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:rsidR="0003343B" w:rsidRPr="00FE5055" w:rsidRDefault="0003343B" w:rsidP="0078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50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86056C" w:rsidRPr="00FE5055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="00175328" w:rsidRPr="00FE5055">
              <w:rPr>
                <w:rFonts w:ascii="Times New Roman" w:hAnsi="Times New Roman"/>
                <w:sz w:val="24"/>
                <w:szCs w:val="24"/>
                <w:lang w:val="uk-UA"/>
              </w:rPr>
              <w:t>ізика</w:t>
            </w:r>
            <w:r w:rsidRPr="00FE5055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93FCF" w:rsidRPr="006F3110" w:rsidRDefault="0003343B" w:rsidP="007821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50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86056C" w:rsidRPr="00FE5055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175328" w:rsidRPr="00FE5055">
              <w:rPr>
                <w:rFonts w:ascii="Times New Roman" w:hAnsi="Times New Roman"/>
                <w:sz w:val="24"/>
                <w:szCs w:val="24"/>
                <w:lang w:val="uk-UA"/>
              </w:rPr>
              <w:t>атематика</w:t>
            </w:r>
          </w:p>
        </w:tc>
        <w:tc>
          <w:tcPr>
            <w:tcW w:w="2500" w:type="pct"/>
          </w:tcPr>
          <w:p w:rsidR="0052115D" w:rsidRPr="00D50DE0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Супутні</w:t>
            </w:r>
            <w:r w:rsidR="0052115D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якщо потрібно</w:t>
            </w:r>
            <w:r w:rsidR="0052115D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):</w:t>
            </w:r>
            <w:r w:rsidR="0052115D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D50DE0" w:rsidRPr="00D50DE0" w:rsidRDefault="004876DE" w:rsidP="002E57D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E5055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4C1542" w:rsidRPr="00FE50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6056C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03343B" w:rsidRPr="00FE50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истеми </w:t>
            </w:r>
            <w:r w:rsidR="00D50DE0" w:rsidRPr="00FE50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мобільного </w:t>
            </w:r>
            <w:r w:rsidR="006A5FA7" w:rsidRPr="00FE5055">
              <w:rPr>
                <w:rFonts w:ascii="Times New Roman" w:hAnsi="Times New Roman"/>
                <w:sz w:val="24"/>
                <w:szCs w:val="24"/>
                <w:lang w:val="uk-UA"/>
              </w:rPr>
              <w:t>зв’язку</w:t>
            </w:r>
            <w:r w:rsidR="00D50DE0" w:rsidRPr="00FE50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366"/>
      </w:tblGrid>
      <w:tr w:rsidR="00176B29" w:rsidRPr="00D50DE0" w:rsidTr="00D80F3C">
        <w:tc>
          <w:tcPr>
            <w:tcW w:w="1250" w:type="pct"/>
          </w:tcPr>
          <w:p w:rsidR="0052115D" w:rsidRPr="00D50DE0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ECTS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/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50" w:type="pct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D50DE0" w:rsidTr="00D80F3C">
        <w:tc>
          <w:tcPr>
            <w:tcW w:w="1250" w:type="pct"/>
          </w:tcPr>
          <w:p w:rsidR="0052115D" w:rsidRPr="00D50DE0" w:rsidRDefault="00236638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7,</w:t>
            </w:r>
            <w:r w:rsidR="00204C1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250" w:type="pct"/>
          </w:tcPr>
          <w:p w:rsidR="0052115D" w:rsidRPr="00D50DE0" w:rsidRDefault="00236638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225</w:t>
            </w:r>
          </w:p>
        </w:tc>
        <w:tc>
          <w:tcPr>
            <w:tcW w:w="1250" w:type="pct"/>
          </w:tcPr>
          <w:p w:rsidR="0052115D" w:rsidRPr="00D50DE0" w:rsidRDefault="00236638" w:rsidP="002366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90</w:t>
            </w:r>
          </w:p>
        </w:tc>
        <w:tc>
          <w:tcPr>
            <w:tcW w:w="1250" w:type="pct"/>
          </w:tcPr>
          <w:p w:rsidR="0052115D" w:rsidRPr="00D50DE0" w:rsidRDefault="00236638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135</w:t>
            </w:r>
          </w:p>
        </w:tc>
      </w:tr>
      <w:tr w:rsidR="00176B29" w:rsidRPr="00D50DE0" w:rsidTr="00D80F3C">
        <w:trPr>
          <w:trHeight w:val="421"/>
        </w:trPr>
        <w:tc>
          <w:tcPr>
            <w:tcW w:w="5000" w:type="pct"/>
            <w:gridSpan w:val="4"/>
          </w:tcPr>
          <w:p w:rsidR="0052115D" w:rsidRPr="00D50DE0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7A700E" w:rsidRPr="00E61F33" w:rsidTr="00D80F3C">
        <w:trPr>
          <w:trHeight w:val="809"/>
        </w:trPr>
        <w:tc>
          <w:tcPr>
            <w:tcW w:w="5000" w:type="pct"/>
            <w:gridSpan w:val="4"/>
            <w:vAlign w:val="center"/>
          </w:tcPr>
          <w:p w:rsidR="007A700E" w:rsidRPr="0086056C" w:rsidRDefault="007A700E" w:rsidP="00196AA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6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Вивчення </w:t>
            </w:r>
            <w:proofErr w:type="spellStart"/>
            <w:r w:rsidRPr="00EB6E4F">
              <w:rPr>
                <w:rFonts w:ascii="Times New Roman" w:hAnsi="Times New Roman"/>
                <w:sz w:val="24"/>
                <w:szCs w:val="24"/>
                <w:lang w:val="uk-UA"/>
              </w:rPr>
              <w:t>теорiї</w:t>
            </w:r>
            <w:proofErr w:type="spellEnd"/>
            <w:r w:rsidRPr="00EB6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EB6E4F">
              <w:rPr>
                <w:rFonts w:ascii="Times New Roman" w:hAnsi="Times New Roman"/>
                <w:sz w:val="24"/>
                <w:szCs w:val="24"/>
                <w:lang w:val="uk-UA"/>
              </w:rPr>
              <w:t>електромагнiтного</w:t>
            </w:r>
            <w:proofErr w:type="spellEnd"/>
            <w:r w:rsidRPr="00EB6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поля, властивостей та </w:t>
            </w:r>
            <w:proofErr w:type="spellStart"/>
            <w:r w:rsidRPr="00EB6E4F">
              <w:rPr>
                <w:rFonts w:ascii="Times New Roman" w:hAnsi="Times New Roman"/>
                <w:sz w:val="24"/>
                <w:szCs w:val="24"/>
                <w:lang w:val="uk-UA"/>
              </w:rPr>
              <w:t>параметрiв</w:t>
            </w:r>
            <w:proofErr w:type="spellEnd"/>
            <w:r w:rsidRPr="00EB6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B6E4F">
              <w:rPr>
                <w:rFonts w:ascii="Times New Roman" w:hAnsi="Times New Roman"/>
                <w:sz w:val="24"/>
                <w:szCs w:val="24"/>
                <w:lang w:val="uk-UA"/>
              </w:rPr>
              <w:t>електромагнiтних</w:t>
            </w:r>
            <w:proofErr w:type="spellEnd"/>
            <w:r w:rsidRPr="00EB6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хвиль, методів електродинаміки для вирішення технічних задач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B6E4F">
              <w:rPr>
                <w:rFonts w:ascii="Times New Roman" w:hAnsi="Times New Roman"/>
                <w:sz w:val="24"/>
                <w:szCs w:val="24"/>
                <w:lang w:val="uk-UA"/>
              </w:rPr>
              <w:t>вивчення основних типів радіотрас i їх впливу на характеристики поширення електромагнітних хвиль.</w:t>
            </w:r>
          </w:p>
        </w:tc>
      </w:tr>
      <w:tr w:rsidR="00176B29" w:rsidRPr="00D50DE0" w:rsidTr="00D75062">
        <w:tc>
          <w:tcPr>
            <w:tcW w:w="2500" w:type="pct"/>
            <w:gridSpan w:val="2"/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Результати навчання в термінах компетенцій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D50DE0" w:rsidTr="00D75062">
        <w:tc>
          <w:tcPr>
            <w:tcW w:w="2500" w:type="pct"/>
            <w:gridSpan w:val="2"/>
          </w:tcPr>
          <w:p w:rsidR="00610C23" w:rsidRPr="00610C23" w:rsidRDefault="0086056C" w:rsidP="0086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="00610C23" w:rsidRPr="00610C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агальні компетентності: </w:t>
            </w:r>
          </w:p>
          <w:p w:rsidR="00610C23" w:rsidRPr="00610C23" w:rsidRDefault="0086056C" w:rsidP="0086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  <w:r w:rsidR="00610C23"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абстрактного мислення, аналізу та синтезу (ЗК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610C23" w:rsidRPr="00610C23">
              <w:rPr>
                <w:rFonts w:ascii="Times New Roman" w:hAnsi="Times New Roman"/>
                <w:sz w:val="24"/>
                <w:szCs w:val="24"/>
                <w:lang w:val="uk-UA"/>
              </w:rPr>
              <w:t>1);</w:t>
            </w:r>
          </w:p>
          <w:p w:rsidR="00610C23" w:rsidRPr="00610C23" w:rsidRDefault="00610C23" w:rsidP="0086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застосовувати знання у практичних ситуаціях (ЗК</w:t>
            </w:r>
            <w:r w:rsidR="0086056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2);</w:t>
            </w:r>
          </w:p>
          <w:p w:rsidR="00610C23" w:rsidRPr="00610C23" w:rsidRDefault="00610C23" w:rsidP="0086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спілкуватися державною мовою як усно так і письмово(ЗК</w:t>
            </w:r>
            <w:r w:rsidR="0086056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5);</w:t>
            </w:r>
          </w:p>
          <w:p w:rsidR="00610C23" w:rsidRPr="00610C23" w:rsidRDefault="00610C23" w:rsidP="0086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– здатність працювати у команді (ЗК</w:t>
            </w:r>
            <w:r w:rsidR="0086056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6);</w:t>
            </w:r>
          </w:p>
          <w:p w:rsidR="00610C23" w:rsidRDefault="00610C23" w:rsidP="0086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вчитися та ово</w:t>
            </w:r>
            <w:r w:rsidR="0086056C">
              <w:rPr>
                <w:rFonts w:ascii="Times New Roman" w:hAnsi="Times New Roman"/>
                <w:sz w:val="24"/>
                <w:szCs w:val="24"/>
                <w:lang w:val="uk-UA"/>
              </w:rPr>
              <w:t>лодівати сучасними знаннями (ЗК-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7)</w:t>
            </w:r>
            <w:r w:rsidR="00AC063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AC0633" w:rsidRDefault="00AC0633" w:rsidP="0086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0633">
              <w:rPr>
                <w:rFonts w:ascii="Times New Roman" w:hAnsi="Times New Roman"/>
                <w:sz w:val="24"/>
                <w:szCs w:val="24"/>
                <w:lang w:val="uk-UA"/>
              </w:rPr>
              <w:t>– прагнення до збереження навколишнього середовища (ЗК-10).</w:t>
            </w:r>
          </w:p>
          <w:p w:rsidR="00610C23" w:rsidRPr="00610C23" w:rsidRDefault="0086056C" w:rsidP="0086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</w:t>
            </w:r>
            <w:r w:rsidR="00610C23" w:rsidRPr="00610C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ахові (професійні) компетентності:</w:t>
            </w:r>
          </w:p>
          <w:p w:rsidR="00610C23" w:rsidRPr="00610C23" w:rsidRDefault="00610C23" w:rsidP="0086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розуміти сутність і значення інформації у розвитку сучасного суспільства (ПК</w:t>
            </w:r>
            <w:r w:rsidR="0086056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1);</w:t>
            </w:r>
          </w:p>
          <w:p w:rsidR="00610C23" w:rsidRPr="00610C23" w:rsidRDefault="00610C23" w:rsidP="0086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вирішувати стандартні завдання професійної діяльності на основі інформаційної та бібліографічної культури зі застосуванням інформаційно-комунікаційних технологій із урахуванням основних вимог інформаційної безпеки (ПК</w:t>
            </w:r>
            <w:r w:rsidR="0086056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2);</w:t>
            </w:r>
          </w:p>
          <w:p w:rsidR="00610C23" w:rsidRPr="00610C23" w:rsidRDefault="00610C23" w:rsidP="0086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використовувати нормативну та правову документацію, що стосується інформаційно-комунікаційних мереж, телекомунікаційних та радіотехнічних систем (закони України, технічні регламенти, міжнародні та національні стандарти, рекомендації Міжнародного с</w:t>
            </w:r>
            <w:r w:rsidR="008605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оюзу електрозв’язку і </w:t>
            </w:r>
            <w:proofErr w:type="spellStart"/>
            <w:r w:rsidR="0086056C">
              <w:rPr>
                <w:rFonts w:ascii="Times New Roman" w:hAnsi="Times New Roman"/>
                <w:sz w:val="24"/>
                <w:szCs w:val="24"/>
                <w:lang w:val="uk-UA"/>
              </w:rPr>
              <w:t>т.п</w:t>
            </w:r>
            <w:proofErr w:type="spellEnd"/>
            <w:r w:rsidR="0086056C">
              <w:rPr>
                <w:rFonts w:ascii="Times New Roman" w:hAnsi="Times New Roman"/>
                <w:sz w:val="24"/>
                <w:szCs w:val="24"/>
                <w:lang w:val="uk-UA"/>
              </w:rPr>
              <w:t>.) (ПК-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5);</w:t>
            </w:r>
          </w:p>
          <w:p w:rsidR="00610C23" w:rsidRPr="00610C23" w:rsidRDefault="00610C23" w:rsidP="0086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здійснювати приймання та освоєння нового обладнання відповідно до чинних нормативів (ПК</w:t>
            </w:r>
            <w:r w:rsidR="0086056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9).</w:t>
            </w:r>
          </w:p>
          <w:p w:rsidR="00610C23" w:rsidRPr="00610C23" w:rsidRDefault="00610C23" w:rsidP="008605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Результати навчання:</w:t>
            </w:r>
          </w:p>
          <w:p w:rsidR="00610C23" w:rsidRPr="00610C23" w:rsidRDefault="00610C23" w:rsidP="0086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вміння аналізувати, аргументувати, приймати рішення при р</w:t>
            </w:r>
            <w:r w:rsidR="0086056C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зв’язанні спеціалізованих задач, та практичних проблем телекомунікацій та радіотехніки, які характеризуються комплексністю та неповною визначеністю умов</w:t>
            </w:r>
            <w:r w:rsidR="008605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(РН-1)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610C23" w:rsidRPr="00610C23" w:rsidRDefault="00610C23" w:rsidP="0086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вміння </w:t>
            </w:r>
            <w:proofErr w:type="spellStart"/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грамотно</w:t>
            </w:r>
            <w:proofErr w:type="spellEnd"/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застосовувати термінологію  в галузі телекомунікацій та радіотехніки</w:t>
            </w:r>
            <w:r w:rsidR="008605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</w:t>
            </w:r>
            <w:r w:rsidR="00CF4E2E">
              <w:rPr>
                <w:rFonts w:ascii="Times New Roman" w:hAnsi="Times New Roman"/>
                <w:sz w:val="24"/>
                <w:szCs w:val="24"/>
                <w:lang w:val="uk-UA"/>
              </w:rPr>
              <w:t>7)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E15673" w:rsidRDefault="00610C23" w:rsidP="0086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вміння застосовувати міжособист</w:t>
            </w:r>
            <w:r w:rsidR="00CF4E2E">
              <w:rPr>
                <w:rFonts w:ascii="Times New Roman" w:hAnsi="Times New Roman"/>
                <w:sz w:val="24"/>
                <w:szCs w:val="24"/>
                <w:lang w:val="uk-UA"/>
              </w:rPr>
              <w:t>іс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ні навички для взаємодії з іншими людьми та залучення їх до командної роботи</w:t>
            </w:r>
            <w:r w:rsidR="00CF4E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(РН-11)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 w:rsidR="00D75062" w:rsidRPr="00610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610C23" w:rsidRPr="00610C23" w:rsidRDefault="00D75062" w:rsidP="0086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застосування фундаментальних і прикладних наук для аналізу та розробки процесів, що відбуваються в телекомунікаційних та радіотехнічних системах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(РН-13</w:t>
            </w:r>
            <w:r w:rsidR="002C6ADD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E1567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bookmarkStart w:id="0" w:name="_GoBack"/>
            <w:bookmarkEnd w:id="0"/>
          </w:p>
          <w:p w:rsidR="00610C23" w:rsidRPr="006F3110" w:rsidRDefault="00CF4E2E" w:rsidP="00D75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610C23"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вміння знаходити, оцінювати та використовувати інформацію з різних джерел необхідну для розв’язання професійних завдань, включаючи відтворення інформації через електронн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610C23"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й пошук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(РН-18)</w:t>
            </w:r>
            <w:r w:rsidR="00D7506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50" w:type="pct"/>
          </w:tcPr>
          <w:p w:rsidR="00624612" w:rsidRDefault="00BF160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Використання при проведенні лекцій та лабораторних занять</w:t>
            </w:r>
          </w:p>
          <w:p w:rsidR="00AD1223" w:rsidRDefault="00AD1223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Default="00AD1223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Default="00AD1223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Default="00AD1223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Default="00AD1223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Default="00AD1223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Default="00AD1223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Default="00AD1223" w:rsidP="00AD1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1223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знання отриманні під час лекції та консультацій</w:t>
            </w:r>
          </w:p>
          <w:p w:rsidR="00251BCF" w:rsidRPr="00AD1223" w:rsidRDefault="00251BCF" w:rsidP="00AD1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Pr="00AD1223" w:rsidRDefault="00AD1223" w:rsidP="00AD1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1223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  <w:p w:rsidR="00AD1223" w:rsidRDefault="00AD1223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Pr="00D50DE0" w:rsidRDefault="00AD1223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</w:tcPr>
          <w:p w:rsidR="00AD1223" w:rsidRDefault="00AD1223" w:rsidP="00AD1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12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Оцінюються під час складання екзамену</w:t>
            </w:r>
          </w:p>
          <w:p w:rsidR="00AD1223" w:rsidRDefault="00AD1223" w:rsidP="00AD1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Default="00AD1223" w:rsidP="00AD1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Default="00AD1223" w:rsidP="00AD1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Default="00AD1223" w:rsidP="00AD1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Default="00AD1223" w:rsidP="00AD1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Default="00AD1223" w:rsidP="00AD1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Default="00AD1223" w:rsidP="00AD1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Pr="00AD1223" w:rsidRDefault="00AD1223" w:rsidP="00AD1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D1223" w:rsidRPr="00AD1223" w:rsidRDefault="00AD1223" w:rsidP="00AD122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1223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  <w:p w:rsidR="00AD1223" w:rsidRPr="00D50DE0" w:rsidRDefault="00AD1223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5006" w:rsidRDefault="00315006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7A700E" w:rsidRPr="00D50DE0" w:rsidRDefault="007A700E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3928"/>
        <w:gridCol w:w="426"/>
        <w:gridCol w:w="426"/>
        <w:gridCol w:w="426"/>
        <w:gridCol w:w="568"/>
        <w:gridCol w:w="570"/>
        <w:gridCol w:w="426"/>
        <w:gridCol w:w="708"/>
        <w:gridCol w:w="1986"/>
      </w:tblGrid>
      <w:tr w:rsidR="00862760" w:rsidRPr="00D50DE0" w:rsidTr="00D75062">
        <w:tc>
          <w:tcPr>
            <w:tcW w:w="2076" w:type="pct"/>
            <w:vMerge w:val="restart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501" w:type="pct"/>
            <w:gridSpan w:val="6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1423" w:type="pct"/>
            <w:gridSpan w:val="2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862760" w:rsidRPr="00D50DE0" w:rsidTr="00D75062">
        <w:trPr>
          <w:trHeight w:val="1783"/>
        </w:trPr>
        <w:tc>
          <w:tcPr>
            <w:tcW w:w="2076" w:type="pct"/>
            <w:vMerge/>
          </w:tcPr>
          <w:p w:rsidR="00862760" w:rsidRPr="00D50DE0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25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25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300" w:type="pct"/>
            <w:textDirection w:val="btLr"/>
          </w:tcPr>
          <w:p w:rsidR="00862760" w:rsidRPr="00D50DE0" w:rsidRDefault="00862760" w:rsidP="00D75062">
            <w:pPr>
              <w:shd w:val="clear" w:color="auto" w:fill="FFFFFF" w:themeFill="background1"/>
              <w:spacing w:after="0" w:line="192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301" w:type="pct"/>
            <w:textDirection w:val="btLr"/>
          </w:tcPr>
          <w:p w:rsidR="00862760" w:rsidRPr="00D50DE0" w:rsidRDefault="00862760" w:rsidP="00D75062">
            <w:pPr>
              <w:shd w:val="clear" w:color="auto" w:fill="FFFFFF" w:themeFill="background1"/>
              <w:spacing w:after="0" w:line="192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225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74" w:type="pct"/>
            <w:textDirection w:val="btL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049" w:type="pct"/>
            <w:vAlign w:val="center"/>
          </w:tcPr>
          <w:p w:rsidR="00862760" w:rsidRPr="00D50DE0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2C7779" w:rsidRPr="00D50DE0" w:rsidTr="00D75062">
        <w:trPr>
          <w:trHeight w:val="1106"/>
        </w:trPr>
        <w:tc>
          <w:tcPr>
            <w:tcW w:w="2076" w:type="pct"/>
          </w:tcPr>
          <w:p w:rsidR="002C7779" w:rsidRPr="00D50DE0" w:rsidRDefault="002C7779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4C503D"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Електромагнітне поле та параметри  середовища.</w:t>
            </w:r>
          </w:p>
        </w:tc>
        <w:tc>
          <w:tcPr>
            <w:tcW w:w="225" w:type="pct"/>
            <w:vAlign w:val="center"/>
          </w:tcPr>
          <w:p w:rsidR="002C7779" w:rsidRPr="00D50DE0" w:rsidRDefault="004C503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vAlign w:val="center"/>
          </w:tcPr>
          <w:p w:rsidR="002C7779" w:rsidRPr="00D50DE0" w:rsidRDefault="002C7779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D50DE0" w:rsidRDefault="002C7779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2C7779" w:rsidRPr="00D50DE0" w:rsidRDefault="002C7779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2C7779" w:rsidRPr="00D50DE0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775936" w:rsidRDefault="0077593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74" w:type="pct"/>
            <w:vAlign w:val="center"/>
          </w:tcPr>
          <w:p w:rsidR="002C7779" w:rsidRPr="00D50DE0" w:rsidRDefault="004C503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049" w:type="pct"/>
          </w:tcPr>
          <w:p w:rsidR="002C7779" w:rsidRPr="00E10FA0" w:rsidRDefault="00E10FA0" w:rsidP="009178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10F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Вектори ЕМП: </w:t>
            </w:r>
            <w:r w:rsidRPr="00E10F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E10F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 w:rsidRPr="00E10F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</w:t>
            </w:r>
            <w:r w:rsidRPr="00E10F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 w:rsidRPr="00E10F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  <w:r w:rsidRPr="00E10F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 w:rsidRPr="00E10FA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E10F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Параметрі середовища. Матеріальні рівняння. Класифікація середовищ.</w:t>
            </w:r>
          </w:p>
        </w:tc>
      </w:tr>
      <w:tr w:rsidR="002C7779" w:rsidRPr="00D50DE0" w:rsidTr="00D75062">
        <w:trPr>
          <w:trHeight w:val="962"/>
        </w:trPr>
        <w:tc>
          <w:tcPr>
            <w:tcW w:w="2076" w:type="pct"/>
          </w:tcPr>
          <w:p w:rsidR="002C7779" w:rsidRPr="00D50DE0" w:rsidRDefault="002C7779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4C503D"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Загальні рівняння електродинаміки.</w:t>
            </w:r>
          </w:p>
        </w:tc>
        <w:tc>
          <w:tcPr>
            <w:tcW w:w="225" w:type="pct"/>
            <w:vAlign w:val="center"/>
          </w:tcPr>
          <w:p w:rsidR="002C7779" w:rsidRPr="00D50DE0" w:rsidRDefault="004C503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2C7779" w:rsidRPr="00D50DE0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775936" w:rsidRDefault="0077593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74" w:type="pct"/>
            <w:vAlign w:val="center"/>
          </w:tcPr>
          <w:p w:rsidR="002C7779" w:rsidRPr="00D50DE0" w:rsidRDefault="004C503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049" w:type="pct"/>
          </w:tcPr>
          <w:p w:rsidR="002C7779" w:rsidRPr="00D50DE0" w:rsidRDefault="00E10FA0" w:rsidP="004B4C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Закон збереження заряду, рівняння неперервності. Повна система рівнянь Максвела в інтегральної та диференціальної формі.</w:t>
            </w:r>
          </w:p>
        </w:tc>
      </w:tr>
      <w:tr w:rsidR="002C7779" w:rsidRPr="00D50DE0" w:rsidTr="00D75062">
        <w:trPr>
          <w:trHeight w:val="1589"/>
        </w:trPr>
        <w:tc>
          <w:tcPr>
            <w:tcW w:w="2076" w:type="pct"/>
          </w:tcPr>
          <w:p w:rsidR="002C7779" w:rsidRPr="00D50DE0" w:rsidRDefault="004C503D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</w:t>
            </w:r>
            <w:r>
              <w:t xml:space="preserve"> </w:t>
            </w:r>
            <w:r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Енергетичні характеристики ЕМП.</w:t>
            </w:r>
          </w:p>
        </w:tc>
        <w:tc>
          <w:tcPr>
            <w:tcW w:w="225" w:type="pct"/>
            <w:vAlign w:val="center"/>
          </w:tcPr>
          <w:p w:rsidR="002C7779" w:rsidRPr="00D50DE0" w:rsidRDefault="004C503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vAlign w:val="center"/>
          </w:tcPr>
          <w:p w:rsidR="002C7779" w:rsidRPr="00D50DE0" w:rsidRDefault="002C7779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D50DE0" w:rsidRDefault="002C7779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2C7779" w:rsidRPr="00D50DE0" w:rsidRDefault="002C7779" w:rsidP="003D575A">
            <w:pPr>
              <w:shd w:val="clear" w:color="auto" w:fill="FFFFFF" w:themeFill="background1"/>
              <w:tabs>
                <w:tab w:val="center" w:pos="9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2C7779" w:rsidRPr="00D50DE0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775936" w:rsidRDefault="0077593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74" w:type="pct"/>
            <w:vAlign w:val="center"/>
          </w:tcPr>
          <w:p w:rsidR="002C7779" w:rsidRPr="00D50DE0" w:rsidRDefault="004C503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049" w:type="pct"/>
          </w:tcPr>
          <w:p w:rsidR="002C7779" w:rsidRPr="004B4CAB" w:rsidRDefault="00E10FA0" w:rsidP="008C39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Баланс енергії електромагнітного поля. Локалізація, рух та перетворення енергії. Вектор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Пойнтінга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Граничні умови.  </w:t>
            </w:r>
          </w:p>
        </w:tc>
      </w:tr>
      <w:tr w:rsidR="002C7779" w:rsidRPr="00D50DE0" w:rsidTr="00D75062">
        <w:tc>
          <w:tcPr>
            <w:tcW w:w="2076" w:type="pct"/>
          </w:tcPr>
          <w:p w:rsidR="002C7779" w:rsidRPr="00D50DE0" w:rsidRDefault="002C7779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4.</w:t>
            </w:r>
            <w:r w:rsidR="004C503D">
              <w:t xml:space="preserve"> </w:t>
            </w:r>
            <w:r w:rsidR="004C503D"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Хвильові рівняння. 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5" w:type="pct"/>
            <w:vAlign w:val="center"/>
          </w:tcPr>
          <w:p w:rsidR="002C7779" w:rsidRPr="00D50DE0" w:rsidRDefault="004C503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2C7779" w:rsidRPr="00D50DE0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775936" w:rsidRDefault="0077593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74" w:type="pct"/>
            <w:vAlign w:val="center"/>
          </w:tcPr>
          <w:p w:rsidR="002C7779" w:rsidRPr="00D50DE0" w:rsidRDefault="004C503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049" w:type="pct"/>
          </w:tcPr>
          <w:p w:rsidR="002C7779" w:rsidRPr="00D50DE0" w:rsidRDefault="00E10FA0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Хвильові рівняння для векторів Е і Н. Рівняння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Гельмгольця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у комплексної формі.</w:t>
            </w:r>
          </w:p>
        </w:tc>
      </w:tr>
      <w:tr w:rsidR="002C7779" w:rsidRPr="00D50DE0" w:rsidTr="00D75062">
        <w:tc>
          <w:tcPr>
            <w:tcW w:w="2076" w:type="pct"/>
          </w:tcPr>
          <w:p w:rsidR="002C7779" w:rsidRPr="00D50DE0" w:rsidRDefault="002C7779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5.</w:t>
            </w:r>
            <w:r w:rsidR="004C503D">
              <w:t xml:space="preserve"> </w:t>
            </w:r>
            <w:r w:rsidR="004C503D"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Сферичні хвилі у однорідних середовищах.</w:t>
            </w:r>
          </w:p>
        </w:tc>
        <w:tc>
          <w:tcPr>
            <w:tcW w:w="225" w:type="pct"/>
            <w:vAlign w:val="center"/>
          </w:tcPr>
          <w:p w:rsidR="002C7779" w:rsidRPr="00D50DE0" w:rsidRDefault="0079528A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2C7779" w:rsidRPr="00D50DE0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775936" w:rsidRDefault="0077593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374" w:type="pct"/>
            <w:vAlign w:val="center"/>
          </w:tcPr>
          <w:p w:rsidR="002C7779" w:rsidRPr="00D50DE0" w:rsidRDefault="0079528A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049" w:type="pct"/>
          </w:tcPr>
          <w:p w:rsidR="002C7779" w:rsidRPr="00D50DE0" w:rsidRDefault="00615184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Види елементарних випромінювачів. Елементарний електричний випромінювач, його параметри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(функція спрямованості, потужність та опір випромінювання). </w:t>
            </w:r>
            <w:r w:rsidR="0004350D" w:rsidRPr="0004350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2C7779" w:rsidRPr="00D50DE0" w:rsidTr="00D75062">
        <w:tc>
          <w:tcPr>
            <w:tcW w:w="2076" w:type="pct"/>
          </w:tcPr>
          <w:p w:rsidR="002C7779" w:rsidRPr="00D50DE0" w:rsidRDefault="002C7779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Тема 6.</w:t>
            </w:r>
            <w:r w:rsidR="004C503D">
              <w:t xml:space="preserve"> </w:t>
            </w:r>
            <w:r w:rsidR="004C503D"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Плоскі електромагнітні хвилі в однорідному ізотроп</w:t>
            </w:r>
            <w:r w:rsid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ному середовищі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25" w:type="pct"/>
            <w:vAlign w:val="center"/>
          </w:tcPr>
          <w:p w:rsidR="002C7779" w:rsidRPr="00D50DE0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5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775936" w:rsidRDefault="0077593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74" w:type="pct"/>
            <w:vAlign w:val="center"/>
          </w:tcPr>
          <w:p w:rsidR="002C7779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049" w:type="pct"/>
          </w:tcPr>
          <w:p w:rsidR="002C7779" w:rsidRPr="00D50DE0" w:rsidRDefault="00615184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Загальні властивості хвилевих процесів. Плоскі однорідні електромагнітні хвилі у вільному просторі. Хвилі в діелектрику, напівпровідник.   </w:t>
            </w:r>
          </w:p>
        </w:tc>
      </w:tr>
      <w:tr w:rsidR="002C7779" w:rsidRPr="00D50DE0" w:rsidTr="00D75062">
        <w:tc>
          <w:tcPr>
            <w:tcW w:w="2076" w:type="pct"/>
          </w:tcPr>
          <w:p w:rsidR="002C7779" w:rsidRPr="00D50DE0" w:rsidRDefault="002C7779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7.</w:t>
            </w:r>
            <w:r w:rsidR="004C503D">
              <w:t xml:space="preserve"> </w:t>
            </w:r>
            <w:r w:rsidR="004C503D"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Хвильові явища на межі розділу двох середовищ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25" w:type="pct"/>
            <w:vAlign w:val="center"/>
          </w:tcPr>
          <w:p w:rsidR="002C7779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5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775936" w:rsidRDefault="0077593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374" w:type="pct"/>
            <w:vAlign w:val="center"/>
          </w:tcPr>
          <w:p w:rsidR="002C7779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1049" w:type="pct"/>
          </w:tcPr>
          <w:p w:rsidR="002C7779" w:rsidRPr="00D50DE0" w:rsidRDefault="00615184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Електромагнітні хвилі і оптичні промені. Відбиття заломлення на границі двох середовищ. Закони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Снеліуса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, формулі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Френеля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, поняття кутів</w:t>
            </w:r>
            <w:r w:rsidR="0036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6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Брюстера</w:t>
            </w:r>
            <w:proofErr w:type="spellEnd"/>
            <w:r w:rsidR="0036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, повного внутрішнього відбиття, поверхневого </w:t>
            </w:r>
            <w:proofErr w:type="spellStart"/>
            <w:r w:rsidR="0036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ефекта</w:t>
            </w:r>
            <w:proofErr w:type="spellEnd"/>
            <w:r w:rsidR="00361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2C7779" w:rsidRPr="00D50DE0" w:rsidTr="00D75062">
        <w:tc>
          <w:tcPr>
            <w:tcW w:w="2076" w:type="pct"/>
          </w:tcPr>
          <w:p w:rsidR="002C7779" w:rsidRPr="00D50DE0" w:rsidRDefault="002C7779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8.</w:t>
            </w:r>
            <w:r w:rsidR="004C503D">
              <w:t xml:space="preserve"> </w:t>
            </w:r>
            <w:r w:rsidR="004C503D"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Електромагнітні хвилі в напрямних системах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25" w:type="pct"/>
            <w:vAlign w:val="center"/>
          </w:tcPr>
          <w:p w:rsidR="002C7779" w:rsidRPr="00D50DE0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5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2C7779" w:rsidRPr="002F47FD" w:rsidRDefault="002F47F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225" w:type="pct"/>
            <w:vAlign w:val="center"/>
          </w:tcPr>
          <w:p w:rsidR="002C7779" w:rsidRPr="00D75062" w:rsidRDefault="00D75062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374" w:type="pct"/>
            <w:vAlign w:val="center"/>
          </w:tcPr>
          <w:p w:rsidR="002C7779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1049" w:type="pct"/>
          </w:tcPr>
          <w:p w:rsidR="002C7779" w:rsidRPr="0004350D" w:rsidRDefault="00361963" w:rsidP="003619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Порожнисті металеві хвилеводи: прямокутній, круглий, структура електромагнітного поля, основні типи хвиль, фазова та групова швидкості характеристичний опір граничні умови.</w:t>
            </w:r>
          </w:p>
        </w:tc>
      </w:tr>
      <w:tr w:rsidR="002C7779" w:rsidRPr="00D50DE0" w:rsidTr="00D75062">
        <w:tc>
          <w:tcPr>
            <w:tcW w:w="2076" w:type="pct"/>
          </w:tcPr>
          <w:p w:rsidR="002C7779" w:rsidRPr="00D50DE0" w:rsidRDefault="002C7779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9.</w:t>
            </w:r>
            <w:r w:rsidR="004C503D">
              <w:t xml:space="preserve"> </w:t>
            </w:r>
            <w:r w:rsidR="004C503D"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Об'ємні резонатори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25" w:type="pct"/>
            <w:vAlign w:val="center"/>
          </w:tcPr>
          <w:p w:rsidR="002C7779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2C7779" w:rsidRPr="0076384A" w:rsidRDefault="0076384A" w:rsidP="00C53FE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vAlign w:val="center"/>
          </w:tcPr>
          <w:p w:rsidR="002C7779" w:rsidRPr="0076384A" w:rsidRDefault="0076384A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374" w:type="pct"/>
            <w:vAlign w:val="center"/>
          </w:tcPr>
          <w:p w:rsidR="002C7779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049" w:type="pct"/>
          </w:tcPr>
          <w:p w:rsidR="002C7779" w:rsidRPr="00361963" w:rsidRDefault="00361963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Загальна теорія об</w:t>
            </w:r>
            <w:r w:rsidRPr="0036196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ємних резонаторів на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основі прямокутного, циліндричного і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кооксиального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хвилеводів. Власна частота і добротність резонаторів. Збудження резонаторів.</w:t>
            </w:r>
          </w:p>
        </w:tc>
      </w:tr>
      <w:tr w:rsidR="004C503D" w:rsidRPr="00D50DE0" w:rsidTr="00D75062">
        <w:tc>
          <w:tcPr>
            <w:tcW w:w="2076" w:type="pct"/>
          </w:tcPr>
          <w:p w:rsidR="004C503D" w:rsidRPr="00D50DE0" w:rsidRDefault="004C503D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Тема 10. Загальні питання поширення радіохвиль.</w:t>
            </w:r>
          </w:p>
        </w:tc>
        <w:tc>
          <w:tcPr>
            <w:tcW w:w="225" w:type="pct"/>
            <w:vAlign w:val="center"/>
          </w:tcPr>
          <w:p w:rsidR="004C503D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25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C503D" w:rsidRPr="00D50DE0" w:rsidRDefault="00491CF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vAlign w:val="center"/>
          </w:tcPr>
          <w:p w:rsidR="004C503D" w:rsidRPr="00775936" w:rsidRDefault="002F47FD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374" w:type="pct"/>
            <w:vAlign w:val="center"/>
          </w:tcPr>
          <w:p w:rsidR="004C503D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1049" w:type="pct"/>
          </w:tcPr>
          <w:p w:rsidR="004C503D" w:rsidRPr="0004350D" w:rsidRDefault="0084460F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Класифікація радіохвиль по діапазону і способу поширення. Поле випромінювача у вільному просторі. Зони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Френеля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Множник  послаблення.   </w:t>
            </w:r>
          </w:p>
        </w:tc>
      </w:tr>
      <w:tr w:rsidR="004C503D" w:rsidRPr="00D50DE0" w:rsidTr="00D75062">
        <w:tc>
          <w:tcPr>
            <w:tcW w:w="2076" w:type="pct"/>
          </w:tcPr>
          <w:p w:rsidR="004C503D" w:rsidRPr="004C503D" w:rsidRDefault="004C503D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11. Вплив поверхні Землі на поширення радіохвиль.</w:t>
            </w:r>
          </w:p>
        </w:tc>
        <w:tc>
          <w:tcPr>
            <w:tcW w:w="225" w:type="pct"/>
            <w:vAlign w:val="center"/>
          </w:tcPr>
          <w:p w:rsidR="004C503D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C503D" w:rsidRPr="00D50DE0" w:rsidRDefault="00491CF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vAlign w:val="center"/>
          </w:tcPr>
          <w:p w:rsidR="004C503D" w:rsidRPr="002F47FD" w:rsidRDefault="002F47FD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374" w:type="pct"/>
            <w:vAlign w:val="center"/>
          </w:tcPr>
          <w:p w:rsidR="004C503D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1049" w:type="pct"/>
          </w:tcPr>
          <w:p w:rsidR="004C503D" w:rsidRPr="0004350D" w:rsidRDefault="0084460F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Класифікація випадків поширення земних хвиль: антени, підняті над землею і розташовані поблизу землі. Формула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Введенського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метод урахування сферичності Землі, критерій Релея, формула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Шулєйкіна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-Ван-дер-Поля. Розрахунок напруженості поля. </w:t>
            </w:r>
          </w:p>
        </w:tc>
      </w:tr>
      <w:tr w:rsidR="004C503D" w:rsidRPr="00D50DE0" w:rsidTr="00D75062">
        <w:tc>
          <w:tcPr>
            <w:tcW w:w="2076" w:type="pct"/>
          </w:tcPr>
          <w:p w:rsidR="004C503D" w:rsidRPr="004C503D" w:rsidRDefault="004C503D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12. Особливості поширення радіохвиль різних діапазонів.</w:t>
            </w:r>
          </w:p>
        </w:tc>
        <w:tc>
          <w:tcPr>
            <w:tcW w:w="225" w:type="pct"/>
            <w:vAlign w:val="center"/>
          </w:tcPr>
          <w:p w:rsidR="004C503D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5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4C503D" w:rsidRPr="002F47FD" w:rsidRDefault="002F47FD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74" w:type="pct"/>
            <w:vAlign w:val="center"/>
          </w:tcPr>
          <w:p w:rsidR="004C503D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1049" w:type="pct"/>
          </w:tcPr>
          <w:p w:rsidR="004C503D" w:rsidRPr="0004350D" w:rsidRDefault="00B76ABF" w:rsidP="00785A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Елементна база передавальних і приймальних засобів, антенні приладі, які застосовуються у діапазонах </w:t>
            </w:r>
            <w:r w:rsidR="00785A4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</w:t>
            </w:r>
            <w:r w:rsidR="00785A4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НДВ,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785A4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УКХ, КХ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хвиль.</w:t>
            </w:r>
            <w:r w:rsidR="00785A4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103B4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Особливості поширення довгих та наддовгих хвиль, види завад.</w:t>
            </w:r>
            <w:r w:rsidR="008763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Тропосферні хвилеводи. </w:t>
            </w:r>
          </w:p>
        </w:tc>
      </w:tr>
      <w:tr w:rsidR="004C503D" w:rsidRPr="00D50DE0" w:rsidTr="00D75062">
        <w:tc>
          <w:tcPr>
            <w:tcW w:w="2076" w:type="pct"/>
          </w:tcPr>
          <w:p w:rsidR="004C503D" w:rsidRPr="004C503D" w:rsidRDefault="004C503D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Тема 13. Тропосфера і її вплив на поширення радіохвиль.</w:t>
            </w:r>
          </w:p>
        </w:tc>
        <w:tc>
          <w:tcPr>
            <w:tcW w:w="225" w:type="pct"/>
            <w:vAlign w:val="center"/>
          </w:tcPr>
          <w:p w:rsidR="004C503D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25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4C503D" w:rsidRPr="002F47FD" w:rsidRDefault="002F47FD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374" w:type="pct"/>
            <w:vAlign w:val="center"/>
          </w:tcPr>
          <w:p w:rsidR="004C503D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1049" w:type="pct"/>
          </w:tcPr>
          <w:p w:rsidR="004C503D" w:rsidRPr="0004350D" w:rsidRDefault="00CF717B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 і будова тропосфери, її електричні параметри. Явища рефракції, види рефракції. Еквівалентний радіус Землі при урахуванні рефракції. Особливості поширення оптичних хвиль у тропосфері.  </w:t>
            </w:r>
          </w:p>
        </w:tc>
      </w:tr>
      <w:tr w:rsidR="004C503D" w:rsidRPr="00D50DE0" w:rsidTr="00D75062">
        <w:tc>
          <w:tcPr>
            <w:tcW w:w="2076" w:type="pct"/>
          </w:tcPr>
          <w:p w:rsidR="004C503D" w:rsidRPr="004C503D" w:rsidRDefault="004C503D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14. Іоносфера і її вплив на поширення радіохвиль.</w:t>
            </w:r>
          </w:p>
        </w:tc>
        <w:tc>
          <w:tcPr>
            <w:tcW w:w="225" w:type="pct"/>
            <w:vAlign w:val="center"/>
          </w:tcPr>
          <w:p w:rsidR="004C503D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25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4C503D" w:rsidRPr="002F47FD" w:rsidRDefault="002F47FD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374" w:type="pct"/>
            <w:vAlign w:val="center"/>
          </w:tcPr>
          <w:p w:rsidR="004C503D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1049" w:type="pct"/>
          </w:tcPr>
          <w:p w:rsidR="004C503D" w:rsidRPr="0004350D" w:rsidRDefault="003C169C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Будова іоносфери, електричні параметри, утворення іонізованих шарів, вплив 11-річногого циклу, критичні та максимальні частоти. Ефект Фарадея. Вибір оптимальних робочих частот.</w:t>
            </w:r>
          </w:p>
        </w:tc>
      </w:tr>
      <w:tr w:rsidR="004C503D" w:rsidRPr="00D50DE0" w:rsidTr="00D75062">
        <w:tc>
          <w:tcPr>
            <w:tcW w:w="2076" w:type="pct"/>
          </w:tcPr>
          <w:p w:rsidR="004C503D" w:rsidRPr="004C503D" w:rsidRDefault="004C503D" w:rsidP="00342D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C503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15. Завади. Електромагнітна сумісність при поширенні радіохвиль.</w:t>
            </w:r>
          </w:p>
        </w:tc>
        <w:tc>
          <w:tcPr>
            <w:tcW w:w="225" w:type="pct"/>
            <w:vAlign w:val="center"/>
          </w:tcPr>
          <w:p w:rsidR="004C503D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25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4C503D" w:rsidRPr="00D50DE0" w:rsidRDefault="004C503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4C503D" w:rsidRPr="002F47FD" w:rsidRDefault="002F47FD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374" w:type="pct"/>
            <w:vAlign w:val="center"/>
          </w:tcPr>
          <w:p w:rsidR="004C503D" w:rsidRPr="00D50DE0" w:rsidRDefault="00491CF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  <w:tc>
          <w:tcPr>
            <w:tcW w:w="1049" w:type="pct"/>
          </w:tcPr>
          <w:p w:rsidR="004C503D" w:rsidRPr="0004350D" w:rsidRDefault="00B76ABF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Потужність завад на вході приймального пристрою, шумова температура. Завади радіостанцій. Промислові завади. Завади природного походження. Електромагнітна сумісність у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тракті поширення.</w:t>
            </w:r>
          </w:p>
        </w:tc>
      </w:tr>
      <w:tr w:rsidR="002C7779" w:rsidRPr="00D50DE0" w:rsidTr="00D75062">
        <w:tc>
          <w:tcPr>
            <w:tcW w:w="2076" w:type="pct"/>
            <w:vAlign w:val="center"/>
          </w:tcPr>
          <w:p w:rsidR="002C7779" w:rsidRPr="00D50DE0" w:rsidRDefault="002C7779" w:rsidP="002E57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Усього годин</w:t>
            </w:r>
          </w:p>
        </w:tc>
        <w:tc>
          <w:tcPr>
            <w:tcW w:w="225" w:type="pct"/>
            <w:vAlign w:val="center"/>
          </w:tcPr>
          <w:p w:rsidR="002C7779" w:rsidRPr="00D50DE0" w:rsidRDefault="00DC793B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  <w:tc>
          <w:tcPr>
            <w:tcW w:w="225" w:type="pct"/>
            <w:vAlign w:val="center"/>
          </w:tcPr>
          <w:p w:rsidR="002C7779" w:rsidRPr="00D50DE0" w:rsidRDefault="002C7779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5" w:type="pct"/>
            <w:vAlign w:val="center"/>
          </w:tcPr>
          <w:p w:rsidR="002C7779" w:rsidRPr="00D50DE0" w:rsidRDefault="002C7779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0" w:type="pct"/>
            <w:vAlign w:val="center"/>
          </w:tcPr>
          <w:p w:rsidR="002C7779" w:rsidRPr="00D50DE0" w:rsidRDefault="002C7779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01" w:type="pct"/>
            <w:vAlign w:val="center"/>
          </w:tcPr>
          <w:p w:rsidR="002C7779" w:rsidRPr="00D50DE0" w:rsidRDefault="00DC793B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225" w:type="pct"/>
            <w:vAlign w:val="center"/>
          </w:tcPr>
          <w:p w:rsidR="002C7779" w:rsidRPr="00C53FE5" w:rsidRDefault="00C53FE5" w:rsidP="00C53FE5">
            <w:pPr>
              <w:shd w:val="clear" w:color="auto" w:fill="FFFFFF" w:themeFill="background1"/>
              <w:spacing w:after="0" w:line="240" w:lineRule="auto"/>
              <w:ind w:right="-117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90</w:t>
            </w:r>
          </w:p>
        </w:tc>
        <w:tc>
          <w:tcPr>
            <w:tcW w:w="374" w:type="pct"/>
            <w:vAlign w:val="center"/>
          </w:tcPr>
          <w:p w:rsidR="002C7779" w:rsidRPr="00D50DE0" w:rsidRDefault="00DC793B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135</w:t>
            </w:r>
          </w:p>
        </w:tc>
        <w:tc>
          <w:tcPr>
            <w:tcW w:w="1049" w:type="pct"/>
            <w:vAlign w:val="center"/>
          </w:tcPr>
          <w:p w:rsidR="002C7779" w:rsidRPr="00D50DE0" w:rsidRDefault="002C7779" w:rsidP="001178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315006" w:rsidRPr="00D50DE0" w:rsidRDefault="00315006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771"/>
        <w:gridCol w:w="803"/>
        <w:gridCol w:w="1213"/>
        <w:gridCol w:w="4677"/>
      </w:tblGrid>
      <w:tr w:rsidR="00176B29" w:rsidRPr="00D50DE0" w:rsidTr="00D80F3C">
        <w:tc>
          <w:tcPr>
            <w:tcW w:w="146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2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%</w:t>
            </w:r>
          </w:p>
        </w:tc>
        <w:tc>
          <w:tcPr>
            <w:tcW w:w="641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71" w:type="pct"/>
            <w:vAlign w:val="center"/>
          </w:tcPr>
          <w:p w:rsidR="0052115D" w:rsidRPr="00D50DE0" w:rsidRDefault="0017279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C544A7" w:rsidRPr="00D50DE0" w:rsidTr="00695518">
        <w:tc>
          <w:tcPr>
            <w:tcW w:w="1464" w:type="pct"/>
            <w:vAlign w:val="center"/>
          </w:tcPr>
          <w:p w:rsidR="00C544A7" w:rsidRPr="00D50DE0" w:rsidRDefault="00C544A7" w:rsidP="006955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24" w:type="pct"/>
          </w:tcPr>
          <w:p w:rsidR="00C544A7" w:rsidRPr="00D50DE0" w:rsidRDefault="00480097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544A7" w:rsidRPr="00D50DE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41" w:type="pct"/>
            <w:vMerge w:val="restart"/>
            <w:vAlign w:val="center"/>
          </w:tcPr>
          <w:p w:rsidR="00C544A7" w:rsidRPr="00D50DE0" w:rsidRDefault="00C544A7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71" w:type="pct"/>
          </w:tcPr>
          <w:p w:rsidR="00C544A7" w:rsidRPr="00D50DE0" w:rsidRDefault="00C544A7" w:rsidP="00C544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 w:rsidR="0048009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544A7" w:rsidRPr="00D50DE0" w:rsidTr="00695518">
        <w:tc>
          <w:tcPr>
            <w:tcW w:w="1464" w:type="pct"/>
            <w:vMerge w:val="restart"/>
            <w:vAlign w:val="center"/>
          </w:tcPr>
          <w:p w:rsidR="00C544A7" w:rsidRPr="00D50DE0" w:rsidRDefault="00C544A7" w:rsidP="006955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24" w:type="pct"/>
          </w:tcPr>
          <w:p w:rsidR="00C544A7" w:rsidRPr="00D50DE0" w:rsidRDefault="00480097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41" w:type="pct"/>
            <w:vMerge/>
            <w:vAlign w:val="center"/>
          </w:tcPr>
          <w:p w:rsidR="00C544A7" w:rsidRPr="00D50DE0" w:rsidRDefault="00C544A7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544A7" w:rsidRPr="00D50DE0" w:rsidRDefault="00C544A7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  <w:r w:rsidR="00C740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лабораторної роботи</w:t>
            </w:r>
            <w:r w:rsid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62DDA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 w:rsid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48009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,2</w:t>
            </w:r>
          </w:p>
        </w:tc>
      </w:tr>
      <w:tr w:rsidR="00C74063" w:rsidRPr="00D50DE0" w:rsidTr="00695518">
        <w:tc>
          <w:tcPr>
            <w:tcW w:w="1464" w:type="pct"/>
            <w:vMerge/>
            <w:vAlign w:val="center"/>
          </w:tcPr>
          <w:p w:rsidR="00C74063" w:rsidRPr="00D50DE0" w:rsidRDefault="00C74063" w:rsidP="006955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74063" w:rsidRPr="00D50DE0" w:rsidRDefault="00480097" w:rsidP="00E83E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641" w:type="pct"/>
            <w:vMerge/>
            <w:vAlign w:val="center"/>
          </w:tcPr>
          <w:p w:rsidR="00C74063" w:rsidRPr="00D50DE0" w:rsidRDefault="00C74063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74063" w:rsidRPr="00D50DE0" w:rsidRDefault="00C74063" w:rsidP="0048009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 w:rsid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62DDA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 w:rsidR="0048009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3,4</w:t>
            </w:r>
          </w:p>
        </w:tc>
      </w:tr>
      <w:tr w:rsidR="00C74063" w:rsidRPr="00D50DE0" w:rsidTr="00695518">
        <w:tc>
          <w:tcPr>
            <w:tcW w:w="1464" w:type="pct"/>
            <w:vMerge/>
            <w:vAlign w:val="center"/>
          </w:tcPr>
          <w:p w:rsidR="00C74063" w:rsidRPr="00D50DE0" w:rsidRDefault="00C74063" w:rsidP="006955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74063" w:rsidRPr="00D50DE0" w:rsidRDefault="00962DDA" w:rsidP="00E83E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41" w:type="pct"/>
            <w:vMerge/>
            <w:vAlign w:val="center"/>
          </w:tcPr>
          <w:p w:rsidR="00C74063" w:rsidRPr="00D50DE0" w:rsidRDefault="00C74063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74063" w:rsidRPr="00D50DE0" w:rsidRDefault="00C74063" w:rsidP="0048009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 w:rsid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62DDA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 w:rsidR="0048009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5,6</w:t>
            </w:r>
          </w:p>
        </w:tc>
      </w:tr>
      <w:tr w:rsidR="00C544A7" w:rsidRPr="00D50DE0" w:rsidTr="00695518">
        <w:tc>
          <w:tcPr>
            <w:tcW w:w="1464" w:type="pct"/>
            <w:vMerge w:val="restart"/>
            <w:vAlign w:val="center"/>
          </w:tcPr>
          <w:p w:rsidR="00C544A7" w:rsidRPr="00D50DE0" w:rsidRDefault="00C544A7" w:rsidP="006955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 w:rsidR="00A25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іспиту</w:t>
            </w:r>
          </w:p>
        </w:tc>
        <w:tc>
          <w:tcPr>
            <w:tcW w:w="424" w:type="pct"/>
            <w:vAlign w:val="center"/>
          </w:tcPr>
          <w:p w:rsidR="00C544A7" w:rsidRPr="00D50DE0" w:rsidRDefault="00C544A7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  <w:r w:rsidRPr="00D50DE0"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641" w:type="pct"/>
            <w:vMerge w:val="restart"/>
            <w:vAlign w:val="center"/>
          </w:tcPr>
          <w:p w:rsidR="00C544A7" w:rsidRPr="00D50DE0" w:rsidRDefault="00C544A7" w:rsidP="00EB6D60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471" w:type="pct"/>
            <w:vAlign w:val="center"/>
          </w:tcPr>
          <w:p w:rsidR="00C544A7" w:rsidRPr="00E80E88" w:rsidRDefault="00C544A7" w:rsidP="00E83E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C544A7" w:rsidRPr="00D50DE0" w:rsidTr="00695518">
        <w:tc>
          <w:tcPr>
            <w:tcW w:w="1464" w:type="pct"/>
            <w:vMerge/>
            <w:vAlign w:val="center"/>
          </w:tcPr>
          <w:p w:rsidR="00C544A7" w:rsidRPr="00D50DE0" w:rsidRDefault="00C544A7" w:rsidP="006955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C544A7" w:rsidRPr="00D50DE0" w:rsidRDefault="00962DDA" w:rsidP="00E80E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544A7" w:rsidRPr="00D50DE0">
              <w:rPr>
                <w:rFonts w:ascii="Times New Roman" w:hAnsi="Times New Roman"/>
                <w:sz w:val="24"/>
                <w:szCs w:val="24"/>
                <w:lang w:val="uk-UA"/>
              </w:rPr>
              <w:t>5-</w:t>
            </w:r>
            <w:r w:rsidR="00C544A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544A7" w:rsidRPr="00D50DE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1" w:type="pct"/>
            <w:vMerge/>
          </w:tcPr>
          <w:p w:rsidR="00C544A7" w:rsidRPr="00D50DE0" w:rsidRDefault="00C544A7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C544A7" w:rsidRPr="00E80E88" w:rsidRDefault="00C544A7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962DDA" w:rsidRPr="00D50DE0" w:rsidTr="00695518">
        <w:tc>
          <w:tcPr>
            <w:tcW w:w="1464" w:type="pct"/>
            <w:vMerge/>
            <w:vAlign w:val="center"/>
          </w:tcPr>
          <w:p w:rsidR="00962DDA" w:rsidRPr="00D50DE0" w:rsidRDefault="00962DDA" w:rsidP="006955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962DDA" w:rsidRPr="00D50DE0" w:rsidRDefault="00962DDA" w:rsidP="00962D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41" w:type="pct"/>
            <w:vMerge/>
          </w:tcPr>
          <w:p w:rsidR="00962DDA" w:rsidRPr="00D50DE0" w:rsidRDefault="00962D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962DDA" w:rsidRPr="00E80E88" w:rsidRDefault="00962DDA" w:rsidP="00E83E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962DDA" w:rsidRPr="00D50DE0" w:rsidTr="00695518">
        <w:tc>
          <w:tcPr>
            <w:tcW w:w="1464" w:type="pct"/>
            <w:vMerge/>
            <w:vAlign w:val="center"/>
          </w:tcPr>
          <w:p w:rsidR="00962DDA" w:rsidRPr="00D50DE0" w:rsidRDefault="00962DDA" w:rsidP="006955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962DDA" w:rsidRDefault="00962DD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41" w:type="pct"/>
            <w:vMerge/>
          </w:tcPr>
          <w:p w:rsidR="00962DDA" w:rsidRPr="00D50DE0" w:rsidRDefault="00962D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962DDA" w:rsidRPr="00E80E88" w:rsidRDefault="00962DDA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962DDA" w:rsidRPr="00D50DE0" w:rsidTr="00695518">
        <w:trPr>
          <w:trHeight w:val="262"/>
        </w:trPr>
        <w:tc>
          <w:tcPr>
            <w:tcW w:w="1464" w:type="pct"/>
            <w:vMerge/>
            <w:vAlign w:val="center"/>
          </w:tcPr>
          <w:p w:rsidR="00962DDA" w:rsidRPr="00D50DE0" w:rsidRDefault="00962DDA" w:rsidP="006955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962DDA" w:rsidRPr="00D50DE0" w:rsidRDefault="00962DDA" w:rsidP="00E83E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41" w:type="pct"/>
            <w:vMerge/>
          </w:tcPr>
          <w:p w:rsidR="00962DDA" w:rsidRPr="00D50DE0" w:rsidRDefault="00962D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962DDA" w:rsidRPr="00E80E88" w:rsidRDefault="00962DDA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  <w:tr w:rsidR="00133611" w:rsidRPr="00D50DE0" w:rsidTr="00695518">
        <w:trPr>
          <w:trHeight w:val="262"/>
        </w:trPr>
        <w:tc>
          <w:tcPr>
            <w:tcW w:w="1464" w:type="pct"/>
            <w:vMerge w:val="restart"/>
            <w:vAlign w:val="center"/>
          </w:tcPr>
          <w:p w:rsidR="00133611" w:rsidRPr="004411D3" w:rsidRDefault="00133611" w:rsidP="006955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заліку</w:t>
            </w:r>
          </w:p>
        </w:tc>
        <w:tc>
          <w:tcPr>
            <w:tcW w:w="424" w:type="pct"/>
            <w:vAlign w:val="center"/>
          </w:tcPr>
          <w:p w:rsidR="00133611" w:rsidRPr="004411D3" w:rsidRDefault="00133611" w:rsidP="00E83E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sz w:val="20"/>
                <w:szCs w:val="20"/>
                <w:lang w:val="ru-RU"/>
              </w:rPr>
              <w:t>60-100</w:t>
            </w:r>
          </w:p>
        </w:tc>
        <w:tc>
          <w:tcPr>
            <w:tcW w:w="641" w:type="pct"/>
            <w:vMerge w:val="restart"/>
            <w:vAlign w:val="center"/>
          </w:tcPr>
          <w:p w:rsidR="00133611" w:rsidRPr="004411D3" w:rsidRDefault="00133611" w:rsidP="00695518">
            <w:pPr>
              <w:shd w:val="clear" w:color="auto" w:fill="FFFFFF" w:themeFill="background1"/>
              <w:ind w:right="-107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5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</w:t>
            </w:r>
            <w:r w:rsidRPr="004411D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модулю</w:t>
            </w:r>
          </w:p>
        </w:tc>
        <w:tc>
          <w:tcPr>
            <w:tcW w:w="2471" w:type="pct"/>
          </w:tcPr>
          <w:p w:rsidR="00133611" w:rsidRPr="004411D3" w:rsidRDefault="00133611" w:rsidP="00E83E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133611" w:rsidRPr="00D50DE0" w:rsidTr="00E83EBF">
        <w:trPr>
          <w:trHeight w:val="262"/>
        </w:trPr>
        <w:tc>
          <w:tcPr>
            <w:tcW w:w="1464" w:type="pct"/>
            <w:vMerge/>
          </w:tcPr>
          <w:p w:rsidR="00133611" w:rsidRPr="00D50DE0" w:rsidRDefault="00133611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33611" w:rsidRPr="00D50DE0" w:rsidRDefault="00133611" w:rsidP="00E83E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ru-RU"/>
              </w:rPr>
              <w:t>35-59</w:t>
            </w:r>
          </w:p>
        </w:tc>
        <w:tc>
          <w:tcPr>
            <w:tcW w:w="641" w:type="pct"/>
            <w:vMerge/>
          </w:tcPr>
          <w:p w:rsidR="00133611" w:rsidRPr="00D50DE0" w:rsidRDefault="0013361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133611" w:rsidRPr="00962DDA" w:rsidRDefault="00133611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133611" w:rsidRPr="00D50DE0" w:rsidTr="00E83EBF">
        <w:trPr>
          <w:trHeight w:val="262"/>
        </w:trPr>
        <w:tc>
          <w:tcPr>
            <w:tcW w:w="1464" w:type="pct"/>
            <w:vMerge/>
          </w:tcPr>
          <w:p w:rsidR="00133611" w:rsidRPr="00D50DE0" w:rsidRDefault="00133611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33611" w:rsidRPr="00D50DE0" w:rsidRDefault="00133611" w:rsidP="00E83E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41" w:type="pct"/>
            <w:vMerge/>
          </w:tcPr>
          <w:p w:rsidR="00133611" w:rsidRPr="00D50DE0" w:rsidRDefault="00133611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133611" w:rsidRPr="00962DDA" w:rsidRDefault="00133611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411D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52115D" w:rsidRPr="00D50DE0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295"/>
        <w:gridCol w:w="789"/>
        <w:gridCol w:w="2415"/>
        <w:gridCol w:w="1410"/>
        <w:gridCol w:w="2555"/>
      </w:tblGrid>
      <w:tr w:rsidR="00176B29" w:rsidRPr="00D50DE0" w:rsidTr="00B93357">
        <w:tc>
          <w:tcPr>
            <w:tcW w:w="1212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17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276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45" w:type="pct"/>
            <w:vAlign w:val="center"/>
          </w:tcPr>
          <w:p w:rsidR="0052115D" w:rsidRPr="00D50DE0" w:rsidRDefault="00862760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інформація про </w:t>
            </w:r>
            <w:r w:rsidR="00415580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350" w:type="pct"/>
            <w:vAlign w:val="center"/>
          </w:tcPr>
          <w:p w:rsidR="00415580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Видавництво / онлайн доступ</w:t>
            </w:r>
          </w:p>
        </w:tc>
      </w:tr>
      <w:tr w:rsidR="00176B29" w:rsidRPr="00D50DE0" w:rsidTr="00D80F3C">
        <w:tc>
          <w:tcPr>
            <w:tcW w:w="5000" w:type="pct"/>
            <w:gridSpan w:val="5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Обов</w:t>
            </w:r>
            <w:r w:rsidR="00EB6D60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язкова література</w:t>
            </w:r>
          </w:p>
        </w:tc>
      </w:tr>
      <w:tr w:rsidR="00CD0B71" w:rsidRPr="003D382F" w:rsidTr="00695518">
        <w:tc>
          <w:tcPr>
            <w:tcW w:w="1212" w:type="pct"/>
            <w:vAlign w:val="center"/>
          </w:tcPr>
          <w:p w:rsidR="00CD0B71" w:rsidRPr="00695518" w:rsidRDefault="00695518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Шокало</w:t>
            </w:r>
            <w:proofErr w:type="spellEnd"/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B7CB5"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В.М. </w:t>
            </w:r>
          </w:p>
          <w:p w:rsidR="006B7CB5" w:rsidRPr="00695518" w:rsidRDefault="006B7CB5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Правда</w:t>
            </w:r>
            <w:r w:rsidR="00695518"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В.І.</w:t>
            </w:r>
          </w:p>
          <w:p w:rsidR="006B7CB5" w:rsidRPr="00695518" w:rsidRDefault="006B7CB5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Осін</w:t>
            </w:r>
            <w:proofErr w:type="spellEnd"/>
            <w:r w:rsidR="00695518"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В.А.</w:t>
            </w:r>
          </w:p>
          <w:p w:rsidR="006B7CB5" w:rsidRPr="00695518" w:rsidRDefault="006B7CB5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Вунтесмері</w:t>
            </w:r>
            <w:proofErr w:type="spellEnd"/>
            <w:r w:rsidR="00695518"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В.С.</w:t>
            </w:r>
          </w:p>
          <w:p w:rsidR="006B7CB5" w:rsidRPr="00695518" w:rsidRDefault="006B7CB5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Грецьких </w:t>
            </w:r>
            <w:r w:rsidR="00695518"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Д.В.</w:t>
            </w:r>
          </w:p>
        </w:tc>
        <w:tc>
          <w:tcPr>
            <w:tcW w:w="417" w:type="pct"/>
            <w:vAlign w:val="center"/>
          </w:tcPr>
          <w:p w:rsidR="00CD0B71" w:rsidRPr="00695518" w:rsidRDefault="006B7CB5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2009</w:t>
            </w:r>
          </w:p>
        </w:tc>
        <w:tc>
          <w:tcPr>
            <w:tcW w:w="1276" w:type="pct"/>
            <w:vAlign w:val="center"/>
          </w:tcPr>
          <w:p w:rsidR="00CD0B71" w:rsidRPr="00695518" w:rsidRDefault="006B7CB5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Електрод</w:t>
            </w:r>
            <w:r w:rsid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нам</w:t>
            </w:r>
            <w:r w:rsidR="00CC378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іка та поширення радіохвиль. Ч.</w:t>
            </w: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 Основи теорії електромагнітного поля</w:t>
            </w:r>
          </w:p>
        </w:tc>
        <w:tc>
          <w:tcPr>
            <w:tcW w:w="745" w:type="pct"/>
            <w:vAlign w:val="center"/>
          </w:tcPr>
          <w:p w:rsidR="00CD0B71" w:rsidRPr="00695518" w:rsidRDefault="006B7CB5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підручник </w:t>
            </w:r>
          </w:p>
        </w:tc>
        <w:tc>
          <w:tcPr>
            <w:tcW w:w="1350" w:type="pct"/>
            <w:vAlign w:val="center"/>
          </w:tcPr>
          <w:p w:rsidR="00CD0B71" w:rsidRPr="00695518" w:rsidRDefault="006B7CB5" w:rsidP="001C49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Харків: Колегіум</w:t>
            </w:r>
            <w:r w:rsidR="001C49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C49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– </w:t>
            </w: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286 с.</w:t>
            </w:r>
            <w:r w:rsidRPr="00695518">
              <w:rPr>
                <w:lang w:val="uk-UA"/>
              </w:rPr>
              <w:t xml:space="preserve"> </w:t>
            </w:r>
          </w:p>
        </w:tc>
      </w:tr>
      <w:tr w:rsidR="00CD0B71" w:rsidRPr="00D50DE0" w:rsidTr="00695518">
        <w:tc>
          <w:tcPr>
            <w:tcW w:w="1212" w:type="pct"/>
            <w:vAlign w:val="center"/>
          </w:tcPr>
          <w:p w:rsidR="006B7CB5" w:rsidRPr="00695518" w:rsidRDefault="006B7CB5" w:rsidP="00695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95518">
              <w:rPr>
                <w:rFonts w:ascii="Times New Roman" w:hAnsi="Times New Roman"/>
                <w:sz w:val="24"/>
                <w:szCs w:val="24"/>
                <w:lang w:val="uk-UA"/>
              </w:rPr>
              <w:t>Шокало</w:t>
            </w:r>
            <w:proofErr w:type="spellEnd"/>
            <w:r w:rsidR="00695518" w:rsidRPr="006955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В.М.</w:t>
            </w:r>
          </w:p>
          <w:p w:rsidR="006B7CB5" w:rsidRPr="00695518" w:rsidRDefault="006B7CB5" w:rsidP="00695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sz w:val="24"/>
                <w:szCs w:val="24"/>
                <w:lang w:val="uk-UA"/>
              </w:rPr>
              <w:t>Правда</w:t>
            </w:r>
            <w:r w:rsidR="00695518" w:rsidRPr="006955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В.І.</w:t>
            </w:r>
          </w:p>
          <w:p w:rsidR="006B7CB5" w:rsidRPr="00695518" w:rsidRDefault="006B7CB5" w:rsidP="00695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95518">
              <w:rPr>
                <w:rFonts w:ascii="Times New Roman" w:hAnsi="Times New Roman"/>
                <w:sz w:val="24"/>
                <w:szCs w:val="24"/>
                <w:lang w:val="uk-UA"/>
              </w:rPr>
              <w:t>Осін</w:t>
            </w:r>
            <w:proofErr w:type="spellEnd"/>
            <w:r w:rsidR="00695518" w:rsidRPr="006955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В.А.</w:t>
            </w:r>
          </w:p>
          <w:p w:rsidR="006B7CB5" w:rsidRPr="00695518" w:rsidRDefault="006B7CB5" w:rsidP="00695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95518">
              <w:rPr>
                <w:rFonts w:ascii="Times New Roman" w:hAnsi="Times New Roman"/>
                <w:sz w:val="24"/>
                <w:szCs w:val="24"/>
                <w:lang w:val="uk-UA"/>
              </w:rPr>
              <w:t>Вунтесмері</w:t>
            </w:r>
            <w:proofErr w:type="spellEnd"/>
            <w:r w:rsidR="00695518" w:rsidRPr="006955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В.С.</w:t>
            </w:r>
          </w:p>
          <w:p w:rsidR="00CD0B71" w:rsidRPr="00695518" w:rsidRDefault="006B7CB5" w:rsidP="0069551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sz w:val="24"/>
                <w:szCs w:val="24"/>
                <w:lang w:val="uk-UA"/>
              </w:rPr>
              <w:t>Грецьких</w:t>
            </w:r>
            <w:r w:rsidR="00695518" w:rsidRPr="006955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Д.В.</w:t>
            </w:r>
          </w:p>
        </w:tc>
        <w:tc>
          <w:tcPr>
            <w:tcW w:w="417" w:type="pct"/>
            <w:vAlign w:val="center"/>
          </w:tcPr>
          <w:p w:rsidR="00CD0B71" w:rsidRPr="00695518" w:rsidRDefault="006B7CB5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2010</w:t>
            </w:r>
          </w:p>
        </w:tc>
        <w:tc>
          <w:tcPr>
            <w:tcW w:w="1276" w:type="pct"/>
            <w:vAlign w:val="center"/>
          </w:tcPr>
          <w:p w:rsidR="00CD0B71" w:rsidRPr="00695518" w:rsidRDefault="006B7CB5" w:rsidP="00CC378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sz w:val="24"/>
                <w:szCs w:val="24"/>
                <w:lang w:val="uk-UA"/>
              </w:rPr>
              <w:t>Електрод</w:t>
            </w:r>
            <w:r w:rsidR="00695518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695518">
              <w:rPr>
                <w:rFonts w:ascii="Times New Roman" w:hAnsi="Times New Roman"/>
                <w:sz w:val="24"/>
                <w:szCs w:val="24"/>
                <w:lang w:val="uk-UA"/>
              </w:rPr>
              <w:t>наміка та поширення радіохвиль. Ч.2. Випромінювання та поширення електромагнітних хвиль</w:t>
            </w:r>
          </w:p>
        </w:tc>
        <w:tc>
          <w:tcPr>
            <w:tcW w:w="745" w:type="pct"/>
            <w:vAlign w:val="center"/>
          </w:tcPr>
          <w:p w:rsidR="00CD0B71" w:rsidRPr="00695518" w:rsidRDefault="006B7CB5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підручник</w:t>
            </w:r>
          </w:p>
        </w:tc>
        <w:tc>
          <w:tcPr>
            <w:tcW w:w="1350" w:type="pct"/>
            <w:vAlign w:val="center"/>
          </w:tcPr>
          <w:p w:rsidR="00CD0B71" w:rsidRPr="00CC3781" w:rsidRDefault="006B7CB5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sz w:val="24"/>
                <w:szCs w:val="24"/>
                <w:lang w:val="uk-UA"/>
              </w:rPr>
              <w:t>Харків: ХНУРЕ; Колегіум</w:t>
            </w:r>
            <w:r w:rsidR="00CC3781">
              <w:rPr>
                <w:rFonts w:ascii="Times New Roman" w:hAnsi="Times New Roman"/>
                <w:sz w:val="24"/>
                <w:szCs w:val="24"/>
                <w:lang w:val="uk-UA"/>
              </w:rPr>
              <w:t>. –</w:t>
            </w:r>
            <w:r w:rsidRPr="006955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435 с.</w:t>
            </w:r>
            <w:r w:rsidR="00CD0B71" w:rsidRPr="006955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D382F" w:rsidRPr="00D50DE0" w:rsidTr="00695518">
        <w:tc>
          <w:tcPr>
            <w:tcW w:w="1212" w:type="pct"/>
            <w:vAlign w:val="center"/>
          </w:tcPr>
          <w:p w:rsidR="003D382F" w:rsidRPr="00695518" w:rsidRDefault="006B7CB5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Логачова</w:t>
            </w:r>
            <w:proofErr w:type="spellEnd"/>
            <w:r w:rsidR="00695518"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Л.М.</w:t>
            </w:r>
          </w:p>
          <w:p w:rsidR="006B7CB5" w:rsidRPr="00695518" w:rsidRDefault="006B7CB5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Бугрова</w:t>
            </w:r>
            <w:r w:rsidR="00695518"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Т.І.</w:t>
            </w:r>
          </w:p>
        </w:tc>
        <w:tc>
          <w:tcPr>
            <w:tcW w:w="417" w:type="pct"/>
            <w:vAlign w:val="center"/>
          </w:tcPr>
          <w:p w:rsidR="003D382F" w:rsidRPr="00695518" w:rsidRDefault="006B7CB5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2019</w:t>
            </w:r>
          </w:p>
        </w:tc>
        <w:tc>
          <w:tcPr>
            <w:tcW w:w="1276" w:type="pct"/>
            <w:vAlign w:val="center"/>
          </w:tcPr>
          <w:p w:rsidR="003D382F" w:rsidRPr="00695518" w:rsidRDefault="006B7CB5" w:rsidP="001C49C0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Поширення  земних  радіохвиль  та  мобільний  зв’язок </w:t>
            </w:r>
          </w:p>
        </w:tc>
        <w:tc>
          <w:tcPr>
            <w:tcW w:w="745" w:type="pct"/>
            <w:vAlign w:val="center"/>
          </w:tcPr>
          <w:p w:rsidR="003D382F" w:rsidRPr="00695518" w:rsidRDefault="006B7CB5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r w:rsidR="002429E9"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авчальний посібник</w:t>
            </w:r>
          </w:p>
        </w:tc>
        <w:tc>
          <w:tcPr>
            <w:tcW w:w="1350" w:type="pct"/>
            <w:vAlign w:val="center"/>
          </w:tcPr>
          <w:p w:rsidR="003D382F" w:rsidRPr="00695518" w:rsidRDefault="006B7CB5" w:rsidP="00CC378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Запоріжжя: ЗНТУ. – 236 с. </w:t>
            </w:r>
          </w:p>
        </w:tc>
      </w:tr>
      <w:tr w:rsidR="003D382F" w:rsidRPr="003D382F" w:rsidTr="00695518">
        <w:tc>
          <w:tcPr>
            <w:tcW w:w="1212" w:type="pct"/>
            <w:vAlign w:val="center"/>
          </w:tcPr>
          <w:p w:rsidR="003D382F" w:rsidRPr="00695518" w:rsidRDefault="002429E9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Семёнов</w:t>
            </w:r>
            <w:r w:rsidR="00695518" w:rsidRPr="006955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А.И.</w:t>
            </w:r>
          </w:p>
        </w:tc>
        <w:tc>
          <w:tcPr>
            <w:tcW w:w="417" w:type="pct"/>
            <w:vAlign w:val="center"/>
          </w:tcPr>
          <w:p w:rsidR="003D382F" w:rsidRPr="00695518" w:rsidRDefault="002429E9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9551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  <w:t>2005</w:t>
            </w:r>
          </w:p>
        </w:tc>
        <w:tc>
          <w:tcPr>
            <w:tcW w:w="1276" w:type="pct"/>
            <w:vAlign w:val="center"/>
          </w:tcPr>
          <w:p w:rsidR="003D382F" w:rsidRPr="00695518" w:rsidRDefault="002429E9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Распространение радиоволн по естественным трассам</w:t>
            </w:r>
          </w:p>
        </w:tc>
        <w:tc>
          <w:tcPr>
            <w:tcW w:w="745" w:type="pct"/>
            <w:vAlign w:val="center"/>
          </w:tcPr>
          <w:p w:rsidR="003D382F" w:rsidRPr="00695518" w:rsidRDefault="002429E9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551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  <w:vAlign w:val="center"/>
          </w:tcPr>
          <w:p w:rsidR="003D382F" w:rsidRPr="00695518" w:rsidRDefault="00CC3781" w:rsidP="00CC3781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М.: САЙНС-ПРЕСС. – 80 с.</w:t>
            </w:r>
          </w:p>
        </w:tc>
      </w:tr>
      <w:tr w:rsidR="003D382F" w:rsidRPr="00D50DE0" w:rsidTr="00D80F3C">
        <w:tc>
          <w:tcPr>
            <w:tcW w:w="5000" w:type="pct"/>
            <w:gridSpan w:val="5"/>
          </w:tcPr>
          <w:p w:rsidR="003D382F" w:rsidRPr="00D50DE0" w:rsidRDefault="003D382F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F97A4B" w:rsidRPr="00F97A4B" w:rsidTr="00695518">
        <w:tc>
          <w:tcPr>
            <w:tcW w:w="1212" w:type="pct"/>
            <w:vAlign w:val="center"/>
          </w:tcPr>
          <w:p w:rsidR="003D382F" w:rsidRPr="00695518" w:rsidRDefault="0006189B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518">
              <w:rPr>
                <w:rFonts w:ascii="Times New Roman" w:hAnsi="Times New Roman"/>
                <w:sz w:val="24"/>
                <w:szCs w:val="24"/>
                <w:lang w:val="ru-RU"/>
              </w:rPr>
              <w:t>Петров</w:t>
            </w:r>
            <w:r w:rsidR="00695518" w:rsidRPr="006955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Б.М.</w:t>
            </w:r>
          </w:p>
        </w:tc>
        <w:tc>
          <w:tcPr>
            <w:tcW w:w="417" w:type="pct"/>
            <w:vAlign w:val="center"/>
          </w:tcPr>
          <w:p w:rsidR="003D382F" w:rsidRPr="00695518" w:rsidRDefault="0006189B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518">
              <w:rPr>
                <w:rFonts w:ascii="Times New Roman" w:hAnsi="Times New Roman"/>
                <w:sz w:val="24"/>
                <w:szCs w:val="24"/>
                <w:lang w:val="ru-RU"/>
              </w:rPr>
              <w:t>2004</w:t>
            </w:r>
          </w:p>
        </w:tc>
        <w:tc>
          <w:tcPr>
            <w:tcW w:w="1276" w:type="pct"/>
            <w:vAlign w:val="center"/>
          </w:tcPr>
          <w:p w:rsidR="003D382F" w:rsidRPr="00695518" w:rsidRDefault="00695518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551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Электродинамика</w:t>
            </w:r>
            <w:r w:rsidR="0006189B" w:rsidRPr="0069551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и распространение </w:t>
            </w:r>
            <w:r w:rsidR="0006189B" w:rsidRPr="0069551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радиоволн</w:t>
            </w:r>
          </w:p>
        </w:tc>
        <w:tc>
          <w:tcPr>
            <w:tcW w:w="745" w:type="pct"/>
            <w:vAlign w:val="center"/>
          </w:tcPr>
          <w:p w:rsidR="003D382F" w:rsidRPr="00F97A4B" w:rsidRDefault="0006189B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189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підручник</w:t>
            </w:r>
          </w:p>
        </w:tc>
        <w:tc>
          <w:tcPr>
            <w:tcW w:w="1350" w:type="pct"/>
            <w:vAlign w:val="center"/>
          </w:tcPr>
          <w:p w:rsidR="003D382F" w:rsidRPr="00F97A4B" w:rsidRDefault="0006189B" w:rsidP="0069551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Горячая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линия-телеком</w:t>
            </w:r>
            <w:proofErr w:type="spellEnd"/>
            <w:r w:rsidR="00CC378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–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558 с.</w:t>
            </w:r>
          </w:p>
        </w:tc>
      </w:tr>
    </w:tbl>
    <w:p w:rsidR="0052115D" w:rsidRPr="00D50DE0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sectPr w:rsidR="0052115D" w:rsidRPr="00D50DE0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0E3" w:rsidRDefault="00E700E3" w:rsidP="00593FCF">
      <w:pPr>
        <w:spacing w:after="0" w:line="240" w:lineRule="auto"/>
      </w:pPr>
      <w:r>
        <w:separator/>
      </w:r>
    </w:p>
  </w:endnote>
  <w:endnote w:type="continuationSeparator" w:id="0">
    <w:p w:rsidR="00E700E3" w:rsidRDefault="00E700E3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EBF" w:rsidRDefault="00E83EBF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2C6ADD">
      <w:rPr>
        <w:noProof/>
        <w:lang w:val="nl-NL"/>
      </w:rPr>
      <w:t>4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2C6ADD">
      <w:rPr>
        <w:noProof/>
        <w:lang w:val="nl-NL"/>
      </w:rPr>
      <w:t>9</w:t>
    </w:r>
    <w:r>
      <w:rPr>
        <w:lang w:val="nl-NL"/>
      </w:rPr>
      <w:fldChar w:fldCharType="end"/>
    </w:r>
  </w:p>
  <w:p w:rsidR="00E83EBF" w:rsidRDefault="00E83E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0E3" w:rsidRDefault="00E700E3" w:rsidP="00593FCF">
      <w:pPr>
        <w:spacing w:after="0" w:line="240" w:lineRule="auto"/>
      </w:pPr>
      <w:r>
        <w:separator/>
      </w:r>
    </w:p>
  </w:footnote>
  <w:footnote w:type="continuationSeparator" w:id="0">
    <w:p w:rsidR="00E700E3" w:rsidRDefault="00E700E3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118AF"/>
    <w:rsid w:val="00013F31"/>
    <w:rsid w:val="0002579C"/>
    <w:rsid w:val="0003343B"/>
    <w:rsid w:val="00034504"/>
    <w:rsid w:val="000375F8"/>
    <w:rsid w:val="0004350D"/>
    <w:rsid w:val="00053A69"/>
    <w:rsid w:val="00057EDC"/>
    <w:rsid w:val="0006189B"/>
    <w:rsid w:val="00073727"/>
    <w:rsid w:val="0007638C"/>
    <w:rsid w:val="000A7718"/>
    <w:rsid w:val="000B11DB"/>
    <w:rsid w:val="000B6692"/>
    <w:rsid w:val="000C10C2"/>
    <w:rsid w:val="000C3A17"/>
    <w:rsid w:val="000E5CC2"/>
    <w:rsid w:val="000E6C11"/>
    <w:rsid w:val="000F5584"/>
    <w:rsid w:val="00103B43"/>
    <w:rsid w:val="00115257"/>
    <w:rsid w:val="00117832"/>
    <w:rsid w:val="00131DB8"/>
    <w:rsid w:val="00133611"/>
    <w:rsid w:val="00135237"/>
    <w:rsid w:val="00144C5C"/>
    <w:rsid w:val="00162647"/>
    <w:rsid w:val="001716D6"/>
    <w:rsid w:val="00172790"/>
    <w:rsid w:val="00175328"/>
    <w:rsid w:val="00176178"/>
    <w:rsid w:val="00176B29"/>
    <w:rsid w:val="001A2909"/>
    <w:rsid w:val="001A55D5"/>
    <w:rsid w:val="001C49C0"/>
    <w:rsid w:val="001C7827"/>
    <w:rsid w:val="001E4C9E"/>
    <w:rsid w:val="001F4623"/>
    <w:rsid w:val="00202966"/>
    <w:rsid w:val="002049B2"/>
    <w:rsid w:val="00204C1F"/>
    <w:rsid w:val="002072D6"/>
    <w:rsid w:val="0023013A"/>
    <w:rsid w:val="00230484"/>
    <w:rsid w:val="0023152C"/>
    <w:rsid w:val="00236638"/>
    <w:rsid w:val="00241BCC"/>
    <w:rsid w:val="002429E9"/>
    <w:rsid w:val="00242D03"/>
    <w:rsid w:val="002469DA"/>
    <w:rsid w:val="00251BCF"/>
    <w:rsid w:val="00252EFA"/>
    <w:rsid w:val="0026232B"/>
    <w:rsid w:val="00264B80"/>
    <w:rsid w:val="00280202"/>
    <w:rsid w:val="002B77B8"/>
    <w:rsid w:val="002C6ADD"/>
    <w:rsid w:val="002C7023"/>
    <w:rsid w:val="002C7779"/>
    <w:rsid w:val="002E57D7"/>
    <w:rsid w:val="002F28BD"/>
    <w:rsid w:val="002F47FD"/>
    <w:rsid w:val="0031069E"/>
    <w:rsid w:val="00315006"/>
    <w:rsid w:val="00340DC8"/>
    <w:rsid w:val="00342D4A"/>
    <w:rsid w:val="0034516D"/>
    <w:rsid w:val="00361963"/>
    <w:rsid w:val="00364AB4"/>
    <w:rsid w:val="00373026"/>
    <w:rsid w:val="00382095"/>
    <w:rsid w:val="00397095"/>
    <w:rsid w:val="003A02BE"/>
    <w:rsid w:val="003A2B04"/>
    <w:rsid w:val="003C169C"/>
    <w:rsid w:val="003D382F"/>
    <w:rsid w:val="003D575A"/>
    <w:rsid w:val="00415580"/>
    <w:rsid w:val="00436AF5"/>
    <w:rsid w:val="004411D3"/>
    <w:rsid w:val="0046082F"/>
    <w:rsid w:val="0046748E"/>
    <w:rsid w:val="00480097"/>
    <w:rsid w:val="004876DE"/>
    <w:rsid w:val="00491CF9"/>
    <w:rsid w:val="00494D84"/>
    <w:rsid w:val="004A0A06"/>
    <w:rsid w:val="004A1C89"/>
    <w:rsid w:val="004B4CAB"/>
    <w:rsid w:val="004C1542"/>
    <w:rsid w:val="004C3C47"/>
    <w:rsid w:val="004C503D"/>
    <w:rsid w:val="004C54CB"/>
    <w:rsid w:val="004C63EB"/>
    <w:rsid w:val="004E0046"/>
    <w:rsid w:val="005057C4"/>
    <w:rsid w:val="0052112F"/>
    <w:rsid w:val="0052115D"/>
    <w:rsid w:val="005328FF"/>
    <w:rsid w:val="00534108"/>
    <w:rsid w:val="0053799A"/>
    <w:rsid w:val="00550520"/>
    <w:rsid w:val="00551A9D"/>
    <w:rsid w:val="00557387"/>
    <w:rsid w:val="005634C3"/>
    <w:rsid w:val="00564DF6"/>
    <w:rsid w:val="00566F98"/>
    <w:rsid w:val="00575DD2"/>
    <w:rsid w:val="00576FE8"/>
    <w:rsid w:val="00593FCF"/>
    <w:rsid w:val="005B3A3D"/>
    <w:rsid w:val="005F4E0D"/>
    <w:rsid w:val="00600A5F"/>
    <w:rsid w:val="00602E53"/>
    <w:rsid w:val="00610C23"/>
    <w:rsid w:val="00615184"/>
    <w:rsid w:val="00624612"/>
    <w:rsid w:val="00647FA5"/>
    <w:rsid w:val="00650ADF"/>
    <w:rsid w:val="00655C82"/>
    <w:rsid w:val="0068117B"/>
    <w:rsid w:val="00685A44"/>
    <w:rsid w:val="00686F2B"/>
    <w:rsid w:val="00695518"/>
    <w:rsid w:val="006A5FA7"/>
    <w:rsid w:val="006B7CB5"/>
    <w:rsid w:val="006C0703"/>
    <w:rsid w:val="006C56DA"/>
    <w:rsid w:val="006D6871"/>
    <w:rsid w:val="006E29CA"/>
    <w:rsid w:val="006F3110"/>
    <w:rsid w:val="006F5B4C"/>
    <w:rsid w:val="00701F4D"/>
    <w:rsid w:val="0070774A"/>
    <w:rsid w:val="00737749"/>
    <w:rsid w:val="0076384A"/>
    <w:rsid w:val="007641ED"/>
    <w:rsid w:val="007642AC"/>
    <w:rsid w:val="00775936"/>
    <w:rsid w:val="00777545"/>
    <w:rsid w:val="00782162"/>
    <w:rsid w:val="00783E77"/>
    <w:rsid w:val="00785A40"/>
    <w:rsid w:val="0079473B"/>
    <w:rsid w:val="0079528A"/>
    <w:rsid w:val="007A2122"/>
    <w:rsid w:val="007A700E"/>
    <w:rsid w:val="007D375C"/>
    <w:rsid w:val="007D7BC9"/>
    <w:rsid w:val="007E34D2"/>
    <w:rsid w:val="00800B51"/>
    <w:rsid w:val="00804062"/>
    <w:rsid w:val="0080746F"/>
    <w:rsid w:val="008138CC"/>
    <w:rsid w:val="00825490"/>
    <w:rsid w:val="00831A5C"/>
    <w:rsid w:val="008443CA"/>
    <w:rsid w:val="0084460F"/>
    <w:rsid w:val="00844C73"/>
    <w:rsid w:val="00851561"/>
    <w:rsid w:val="0086056C"/>
    <w:rsid w:val="00862760"/>
    <w:rsid w:val="00873D58"/>
    <w:rsid w:val="008763FA"/>
    <w:rsid w:val="00884BE2"/>
    <w:rsid w:val="00887340"/>
    <w:rsid w:val="0089015A"/>
    <w:rsid w:val="008B2C6D"/>
    <w:rsid w:val="008C392B"/>
    <w:rsid w:val="008C4AC1"/>
    <w:rsid w:val="008F29E7"/>
    <w:rsid w:val="00904F53"/>
    <w:rsid w:val="009178DA"/>
    <w:rsid w:val="00926196"/>
    <w:rsid w:val="00926BEE"/>
    <w:rsid w:val="00943AFC"/>
    <w:rsid w:val="00957682"/>
    <w:rsid w:val="00962DDA"/>
    <w:rsid w:val="00965472"/>
    <w:rsid w:val="0096745E"/>
    <w:rsid w:val="00972AB9"/>
    <w:rsid w:val="00991115"/>
    <w:rsid w:val="009F1818"/>
    <w:rsid w:val="009F67BF"/>
    <w:rsid w:val="00A12F22"/>
    <w:rsid w:val="00A206C7"/>
    <w:rsid w:val="00A24119"/>
    <w:rsid w:val="00A246A3"/>
    <w:rsid w:val="00A255D0"/>
    <w:rsid w:val="00A53E82"/>
    <w:rsid w:val="00A8185F"/>
    <w:rsid w:val="00AC0633"/>
    <w:rsid w:val="00AD1223"/>
    <w:rsid w:val="00AE3519"/>
    <w:rsid w:val="00B0264A"/>
    <w:rsid w:val="00B23753"/>
    <w:rsid w:val="00B3267E"/>
    <w:rsid w:val="00B75BAF"/>
    <w:rsid w:val="00B76ABF"/>
    <w:rsid w:val="00B8591B"/>
    <w:rsid w:val="00B93357"/>
    <w:rsid w:val="00BA55F7"/>
    <w:rsid w:val="00BB26BC"/>
    <w:rsid w:val="00BC39F2"/>
    <w:rsid w:val="00BD181F"/>
    <w:rsid w:val="00BF1604"/>
    <w:rsid w:val="00BF2377"/>
    <w:rsid w:val="00BF5246"/>
    <w:rsid w:val="00C0013B"/>
    <w:rsid w:val="00C172EA"/>
    <w:rsid w:val="00C17C15"/>
    <w:rsid w:val="00C33E70"/>
    <w:rsid w:val="00C345BA"/>
    <w:rsid w:val="00C53FE5"/>
    <w:rsid w:val="00C544A7"/>
    <w:rsid w:val="00C74063"/>
    <w:rsid w:val="00CB154E"/>
    <w:rsid w:val="00CC3781"/>
    <w:rsid w:val="00CD0B71"/>
    <w:rsid w:val="00CD29DB"/>
    <w:rsid w:val="00CE708C"/>
    <w:rsid w:val="00CF4E2E"/>
    <w:rsid w:val="00CF717B"/>
    <w:rsid w:val="00D07807"/>
    <w:rsid w:val="00D1316A"/>
    <w:rsid w:val="00D36558"/>
    <w:rsid w:val="00D46FC3"/>
    <w:rsid w:val="00D50DE0"/>
    <w:rsid w:val="00D57B69"/>
    <w:rsid w:val="00D67CF1"/>
    <w:rsid w:val="00D75062"/>
    <w:rsid w:val="00D80F3C"/>
    <w:rsid w:val="00D9035C"/>
    <w:rsid w:val="00DA7BE7"/>
    <w:rsid w:val="00DB4867"/>
    <w:rsid w:val="00DB5CCA"/>
    <w:rsid w:val="00DB72BF"/>
    <w:rsid w:val="00DC793B"/>
    <w:rsid w:val="00DE2DB9"/>
    <w:rsid w:val="00E014B7"/>
    <w:rsid w:val="00E10CFB"/>
    <w:rsid w:val="00E10FA0"/>
    <w:rsid w:val="00E15673"/>
    <w:rsid w:val="00E20FFF"/>
    <w:rsid w:val="00E61F33"/>
    <w:rsid w:val="00E63EA3"/>
    <w:rsid w:val="00E700E3"/>
    <w:rsid w:val="00E7153F"/>
    <w:rsid w:val="00E80E88"/>
    <w:rsid w:val="00E83EBF"/>
    <w:rsid w:val="00E96109"/>
    <w:rsid w:val="00EB6D60"/>
    <w:rsid w:val="00ED2264"/>
    <w:rsid w:val="00EE1160"/>
    <w:rsid w:val="00F00BEF"/>
    <w:rsid w:val="00F021D4"/>
    <w:rsid w:val="00F136CD"/>
    <w:rsid w:val="00F47561"/>
    <w:rsid w:val="00F74143"/>
    <w:rsid w:val="00F97A4B"/>
    <w:rsid w:val="00FB0A21"/>
    <w:rsid w:val="00FD7C7B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course/view.php?id=1373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ogacheva.lm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ntu.edu.ua/kafedra-radiotehniki-ta-telekomunikaciy?q=node/10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32CEB7C-0268-4E98-AA54-C5820522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1622</Words>
  <Characters>9250</Characters>
  <Application>Microsoft Office Word</Application>
  <DocSecurity>0</DocSecurity>
  <Lines>77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4</cp:revision>
  <cp:lastPrinted>2020-10-13T11:48:00Z</cp:lastPrinted>
  <dcterms:created xsi:type="dcterms:W3CDTF">2021-07-02T08:50:00Z</dcterms:created>
  <dcterms:modified xsi:type="dcterms:W3CDTF">2021-07-02T10:05:00Z</dcterms:modified>
</cp:coreProperties>
</file>