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50" w:rsidRDefault="00486450" w:rsidP="00486450">
      <w:pPr>
        <w:pStyle w:val="1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</w:rPr>
        <w:t>МОДУЛЬ   ВП 0</w:t>
      </w:r>
      <w:r>
        <w:rPr>
          <w:bCs w:val="0"/>
          <w:sz w:val="28"/>
          <w:szCs w:val="28"/>
          <w:lang w:val="ru-RU"/>
        </w:rPr>
        <w:t>7</w:t>
      </w:r>
    </w:p>
    <w:p w:rsidR="00486450" w:rsidRDefault="00486450" w:rsidP="004864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Інженерна підготовка ”</w:t>
      </w:r>
    </w:p>
    <w:p w:rsidR="006533DB" w:rsidRDefault="006533DB" w:rsidP="004864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години</w:t>
      </w:r>
      <w:bookmarkStart w:id="0" w:name="_GoBack"/>
      <w:bookmarkEnd w:id="0"/>
    </w:p>
    <w:p w:rsidR="00486450" w:rsidRPr="00486450" w:rsidRDefault="00486450" w:rsidP="00486450">
      <w:pPr>
        <w:jc w:val="center"/>
        <w:rPr>
          <w:b/>
          <w:sz w:val="28"/>
          <w:szCs w:val="28"/>
          <w:lang w:val="ru-RU"/>
        </w:rPr>
      </w:pPr>
    </w:p>
    <w:p w:rsidR="00486450" w:rsidRDefault="00486450" w:rsidP="004864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навчання</w:t>
      </w:r>
    </w:p>
    <w:p w:rsidR="00486450" w:rsidRDefault="00486450" w:rsidP="00486450">
      <w:pPr>
        <w:jc w:val="center"/>
        <w:rPr>
          <w:sz w:val="28"/>
          <w:szCs w:val="28"/>
        </w:rPr>
      </w:pPr>
    </w:p>
    <w:p w:rsidR="00486450" w:rsidRDefault="00486450" w:rsidP="004864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Навчити громадян, які проходять військову підготовку, використовуючи положення бойових статутів та на основі розпорядження (вказівок) командира (начальника) уміти організовувати і проводити інженерне обладнання та маскування елементів бойового порядку, району</w:t>
      </w:r>
      <w:r>
        <w:rPr>
          <w:bCs/>
          <w:sz w:val="28"/>
          <w:szCs w:val="28"/>
        </w:rPr>
        <w:t xml:space="preserve"> розташування підрозділу табельними та підручними засобами</w:t>
      </w:r>
      <w:r>
        <w:rPr>
          <w:sz w:val="28"/>
          <w:szCs w:val="28"/>
        </w:rPr>
        <w:t>.</w:t>
      </w:r>
    </w:p>
    <w:p w:rsidR="00486450" w:rsidRDefault="00486450" w:rsidP="00486450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результаті вивчення модуля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громадяни повинні</w:t>
      </w:r>
    </w:p>
    <w:p w:rsidR="00486450" w:rsidRDefault="00486450" w:rsidP="00486450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486450" w:rsidRDefault="00486450" w:rsidP="00486450">
      <w:pPr>
        <w:pStyle w:val="a7"/>
        <w:widowControl w:val="0"/>
        <w:tabs>
          <w:tab w:val="left" w:pos="708"/>
        </w:tabs>
        <w:spacing w:line="240" w:lineRule="auto"/>
        <w:jc w:val="left"/>
        <w:rPr>
          <w:snapToGrid w:val="0"/>
          <w:spacing w:val="0"/>
          <w:sz w:val="28"/>
          <w:szCs w:val="28"/>
        </w:rPr>
      </w:pPr>
      <w:r>
        <w:rPr>
          <w:snapToGrid w:val="0"/>
          <w:spacing w:val="0"/>
          <w:sz w:val="28"/>
          <w:szCs w:val="28"/>
        </w:rPr>
        <w:t>ЗНАТИ:</w:t>
      </w:r>
    </w:p>
    <w:p w:rsidR="00486450" w:rsidRDefault="00486450" w:rsidP="00486450">
      <w:pPr>
        <w:pStyle w:val="a7"/>
        <w:widowControl w:val="0"/>
        <w:tabs>
          <w:tab w:val="left" w:pos="708"/>
        </w:tabs>
        <w:spacing w:line="240" w:lineRule="auto"/>
        <w:jc w:val="both"/>
        <w:rPr>
          <w:snapToGrid w:val="0"/>
          <w:spacing w:val="0"/>
          <w:sz w:val="28"/>
          <w:szCs w:val="28"/>
        </w:rPr>
      </w:pPr>
    </w:p>
    <w:p w:rsidR="00486450" w:rsidRDefault="00486450" w:rsidP="00486450">
      <w:pPr>
        <w:widowControl w:val="0"/>
        <w:tabs>
          <w:tab w:val="left" w:pos="900"/>
        </w:tabs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napToGrid w:val="0"/>
          <w:sz w:val="28"/>
          <w:szCs w:val="28"/>
        </w:rPr>
        <w:t>Мету та завдання інженерного забезпечення, які виконуються підрозділами в основних видах бою.</w:t>
      </w:r>
    </w:p>
    <w:p w:rsidR="00486450" w:rsidRDefault="00486450" w:rsidP="00486450">
      <w:pPr>
        <w:widowControl w:val="0"/>
        <w:tabs>
          <w:tab w:val="left" w:pos="90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Способи та послідовність фортифікаційного обладнання одиночних окопів, окопу на відділення, позиції для техніки зв‘язку та споруджень для захисту особового складу.</w:t>
      </w:r>
    </w:p>
    <w:p w:rsidR="00486450" w:rsidRDefault="00486450" w:rsidP="0048645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3. Будову, принцип дії, правила встановлення основних протитанкових і протипіхотних мін своєї армії та армії іноземних держав, у тому числі й тих, що встановлюються дистанційно.</w:t>
      </w:r>
    </w:p>
    <w:p w:rsidR="00486450" w:rsidRDefault="00486450" w:rsidP="00486450">
      <w:pPr>
        <w:pStyle w:val="a5"/>
        <w:ind w:firstLine="720"/>
        <w:rPr>
          <w:szCs w:val="28"/>
        </w:rPr>
      </w:pPr>
    </w:p>
    <w:p w:rsidR="00486450" w:rsidRDefault="00486450" w:rsidP="00486450">
      <w:pPr>
        <w:pStyle w:val="a7"/>
        <w:widowControl w:val="0"/>
        <w:tabs>
          <w:tab w:val="left" w:pos="708"/>
        </w:tabs>
        <w:spacing w:line="240" w:lineRule="auto"/>
        <w:jc w:val="left"/>
        <w:rPr>
          <w:snapToGrid w:val="0"/>
          <w:spacing w:val="0"/>
          <w:sz w:val="28"/>
          <w:szCs w:val="28"/>
        </w:rPr>
      </w:pPr>
      <w:r>
        <w:rPr>
          <w:snapToGrid w:val="0"/>
          <w:spacing w:val="0"/>
          <w:sz w:val="28"/>
          <w:szCs w:val="28"/>
        </w:rPr>
        <w:t>ВМІТИ:</w:t>
      </w:r>
    </w:p>
    <w:p w:rsidR="00486450" w:rsidRDefault="00486450" w:rsidP="00486450">
      <w:pPr>
        <w:pStyle w:val="a7"/>
        <w:widowControl w:val="0"/>
        <w:tabs>
          <w:tab w:val="left" w:pos="708"/>
        </w:tabs>
        <w:spacing w:line="240" w:lineRule="auto"/>
        <w:rPr>
          <w:snapToGrid w:val="0"/>
          <w:spacing w:val="0"/>
          <w:sz w:val="28"/>
          <w:szCs w:val="28"/>
        </w:rPr>
      </w:pPr>
    </w:p>
    <w:p w:rsidR="00486450" w:rsidRDefault="00486450" w:rsidP="0048645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Організовувати виконання завдань інженерного забезпечення підрозділу в основних видах бою </w:t>
      </w:r>
    </w:p>
    <w:p w:rsidR="00486450" w:rsidRDefault="00486450" w:rsidP="00486450">
      <w:pPr>
        <w:pStyle w:val="Iauiue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Вибирати місце розташування та організовувати інженерне обладнання окопів, укриттів для особового складу, бойових і спеціальних машин та матеріальних засобів.</w:t>
      </w:r>
    </w:p>
    <w:p w:rsidR="00486450" w:rsidRDefault="00486450" w:rsidP="00486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Практично обладнувати та маскувати окопи з укриттям, щілини та бліндажі; встановлювати як окремі, так і групи мін, долати як мінні поля, так і міни дистанційно встановлені,.</w:t>
      </w:r>
    </w:p>
    <w:p w:rsidR="00486450" w:rsidRDefault="00486450" w:rsidP="00486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Організовувати маскування підрозділів, особового складу, техніки та їх захист від ударів високоточної зброї з використанням захисних і маскувальних властивостей місцевості.</w:t>
      </w:r>
    </w:p>
    <w:p w:rsidR="00486450" w:rsidRDefault="00486450" w:rsidP="00486450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5. Обладнувати невибухові загородження, встановлювати одиночні  міни, групи мін і мінні поля.</w:t>
      </w:r>
    </w:p>
    <w:p w:rsidR="00486450" w:rsidRDefault="00486450" w:rsidP="00486450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6. Вести інженерну розвідку місцевості, загороджень противника, шляхів руху, водних перешкод; долати невибухові загородження і мінні поля, у тому числі встановлені дистанційно.</w:t>
      </w:r>
    </w:p>
    <w:p w:rsidR="00486450" w:rsidRDefault="00486450" w:rsidP="00486450">
      <w:pPr>
        <w:pStyle w:val="Iauiue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Організовувати рух по дорогах та колонних шляхах; долати водні перешкоди на плаваючій бойовій техніці, переправно-десантних засобах, табельних та підручних засобах, застосовувати табельні засоби очищення  </w:t>
      </w:r>
      <w:r>
        <w:rPr>
          <w:sz w:val="28"/>
          <w:szCs w:val="28"/>
          <w:lang w:val="uk-UA"/>
        </w:rPr>
        <w:lastRenderedPageBreak/>
        <w:t>води.</w:t>
      </w:r>
    </w:p>
    <w:p w:rsidR="00486450" w:rsidRDefault="00486450" w:rsidP="00486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Суворо дотримуватися заходів безпеки під час поводження з бойовими вибуховими речовинами та засобами підривання. </w:t>
      </w:r>
    </w:p>
    <w:p w:rsidR="00486450" w:rsidRDefault="00486450" w:rsidP="00486450">
      <w:pPr>
        <w:pStyle w:val="a3"/>
        <w:spacing w:after="0"/>
        <w:ind w:firstLine="708"/>
        <w:rPr>
          <w:sz w:val="28"/>
          <w:szCs w:val="28"/>
        </w:rPr>
      </w:pPr>
    </w:p>
    <w:p w:rsidR="00486450" w:rsidRDefault="00486450" w:rsidP="00486450">
      <w:pPr>
        <w:pStyle w:val="a5"/>
        <w:ind w:firstLine="714"/>
        <w:rPr>
          <w:szCs w:val="28"/>
        </w:rPr>
      </w:pPr>
      <w:r>
        <w:rPr>
          <w:szCs w:val="28"/>
        </w:rPr>
        <w:t>В результаті отриманих знань, вмінь і практичних навичок з модуля “ Інженерна підготовка ” громадяни, які проходять військову підготовку, повинні володіти наступною професійною компетенцією:</w:t>
      </w:r>
    </w:p>
    <w:p w:rsidR="00486450" w:rsidRDefault="00486450" w:rsidP="00486450">
      <w:pPr>
        <w:pStyle w:val="a5"/>
        <w:ind w:firstLine="714"/>
        <w:rPr>
          <w:szCs w:val="28"/>
        </w:rPr>
      </w:pPr>
      <w:r>
        <w:rPr>
          <w:szCs w:val="28"/>
        </w:rPr>
        <w:t>Організовувати і здійснювати фортифікаційне обладнання позицій, опорних пунктів, блокпостів, вогневих позицій БМП (БТР), танків, укриттів для автомобілів  у районі розташування підрозділу; обладнувати польові споруди із табельних і підручних засобів та проводити інженерні заходи щодо тактичного маскування і захисту від ударів високоточної зброї (КСП.09).</w:t>
      </w:r>
    </w:p>
    <w:p w:rsidR="00486450" w:rsidRPr="00486450" w:rsidRDefault="00486450" w:rsidP="00486450">
      <w:pPr>
        <w:pStyle w:val="a5"/>
        <w:ind w:firstLine="714"/>
        <w:rPr>
          <w:szCs w:val="28"/>
        </w:rPr>
      </w:pPr>
    </w:p>
    <w:p w:rsidR="00486450" w:rsidRDefault="00486450" w:rsidP="00486450">
      <w:pPr>
        <w:pStyle w:val="a5"/>
        <w:ind w:firstLine="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Методичні вказівки</w:t>
      </w:r>
    </w:p>
    <w:p w:rsidR="00486450" w:rsidRDefault="00486450" w:rsidP="00486450">
      <w:pPr>
        <w:pStyle w:val="a5"/>
        <w:ind w:firstLine="0"/>
        <w:jc w:val="center"/>
        <w:rPr>
          <w:b/>
          <w:bCs/>
          <w:iCs/>
          <w:szCs w:val="28"/>
        </w:rPr>
      </w:pPr>
    </w:p>
    <w:p w:rsidR="00486450" w:rsidRDefault="00486450" w:rsidP="00486450">
      <w:pPr>
        <w:pStyle w:val="a5"/>
        <w:ind w:firstLine="720"/>
        <w:rPr>
          <w:szCs w:val="28"/>
        </w:rPr>
      </w:pPr>
      <w:r>
        <w:rPr>
          <w:szCs w:val="28"/>
        </w:rPr>
        <w:t>1. Предметом модуля є вивчення інженерного обладнання позицій, будова та подолання інженерних загороджень.. Методологічну основу викладання модуля складають концепція військової освіти України, військова психологія і педагогіка. Наукову основу модуля складає теорія тактики ведення загальновійськового бою підрозділами, способи та послідовність фортифікаційного обладнання одиночних окопів, окопу на відділення, позиції для техніки зв‘язку та споруджень для захисту особового складу.</w:t>
      </w:r>
    </w:p>
    <w:p w:rsidR="00486450" w:rsidRDefault="00486450" w:rsidP="00486450">
      <w:pPr>
        <w:pStyle w:val="a5"/>
        <w:ind w:firstLine="720"/>
        <w:rPr>
          <w:szCs w:val="28"/>
        </w:rPr>
      </w:pPr>
      <w:r>
        <w:rPr>
          <w:szCs w:val="28"/>
        </w:rPr>
        <w:t xml:space="preserve">Вивчення модуля забезпечує громадян, які проходять військову підготовку, знаннями, вміннями і практичними навичками, які необхідні для виконання завдань інженерного забезпечення підрозділу в основних видах бою. </w:t>
      </w:r>
    </w:p>
    <w:p w:rsidR="00486450" w:rsidRDefault="00486450" w:rsidP="00486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Знання і вміння, одержані під час занять, використовуються тими, хто навчається, при вивченні розділів загальновійськова підготовка, організація і методика роботи з особовим складом, тактична і тактико-спеціальна підготовка, військово-технічна і військово-спеціальна підготовка.</w:t>
      </w:r>
    </w:p>
    <w:p w:rsidR="00486450" w:rsidRDefault="00486450" w:rsidP="004864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Навчальний матеріал модуля вивчати у послідовності, яка відповідає розділу І даної програми, а саме: Інженерна підготовка.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результаті вивчення модуля ті, хто навчаються, мають практично обладнувати та маскувати окопи з укриттям, щілини та бліндажі для особового складу, техніки та їх захист від ударів високоточної зброї з використанням захисних і маскувальних властивостей місцевості.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Зміст модуля вивчати на групових і практичних заняттях.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Вивчення модуля на групових і практичних заняттях здійснювати в обладнаних класах, спеціалізованих містечках, приміщеннях для розміщення підрозділів та інших місцях, де є можливість показати і надати практику тим, хто навчається.</w:t>
      </w:r>
    </w:p>
    <w:p w:rsidR="00486450" w:rsidRDefault="00486450" w:rsidP="00486450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групових заняттях детально вивчати типи і елементи окопів, їх розміри і послідовність обладнання, </w:t>
      </w:r>
      <w:r>
        <w:rPr>
          <w:bCs/>
          <w:sz w:val="28"/>
          <w:szCs w:val="28"/>
        </w:rPr>
        <w:t xml:space="preserve">, інженерні заходи з захисту бойових </w:t>
      </w:r>
      <w:r>
        <w:rPr>
          <w:bCs/>
          <w:sz w:val="28"/>
          <w:szCs w:val="28"/>
        </w:rPr>
        <w:lastRenderedPageBreak/>
        <w:t>порядків підрозділів від зброї масового ураження та високоточної зброї, основні типи протитанкових та протипіхотних мін, їх призначення та склад, загальні відомості про інженерні загородження, демаскуючі ознаки та способи подолання мінно-вибухових і комбінованих загороджень.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забезпечення наочності занять використовувати схеми, плакати та технічні засоби навчання.  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практичних заняттях вивчати порядок </w:t>
      </w:r>
      <w:r>
        <w:rPr>
          <w:bCs/>
          <w:sz w:val="28"/>
          <w:szCs w:val="28"/>
        </w:rPr>
        <w:t>інженерного обладнання елементів бойового порядку підрозділів та районів розташування, маскування елементів бойового порядку і районів зосередження підрозділів табельними і підручними засобами,способи встановлення мінних полів підрозділом</w:t>
      </w:r>
      <w:r>
        <w:rPr>
          <w:sz w:val="28"/>
          <w:szCs w:val="28"/>
        </w:rPr>
        <w:t>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Вдосконалення знань і навичок, їх виконання здійснювати під час проведення комплексних практичних занять з вивчення курсу первинної військово-професійної підготовки та на навчальному зборі. 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Самостійну роботу громадян, які проходять військову підготовку, здійснювати з метою відпрацювання та засвоєння навчального матеріалу, визначеного програмою для самостійного вивчення, закріплення та поглиблення знань, вмінь та навичок. Самостійну роботу тих, хто навчається, забезпечити необхідною навчальною літературою та навчально-тренувальними картами. В ході самостійної роботи  громадяни мають поглиблювати свої знання, удосконалювати свої навички. Навчальний матеріал, що вивчався у процесі самостійної роботи, включати у підсумковий контроль  поряд з навчальним матеріалом, який відпрацьовувався  під час проведення занять. 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Поточний контроль здійснювати під час проведення всіх видів  навчальних занять.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Поточний контроль проводити у формі усного опитування або письмового експрес-контролю (летючки) під час проведення навчальних занять.</w:t>
      </w:r>
    </w:p>
    <w:p w:rsidR="00486450" w:rsidRDefault="00486450" w:rsidP="004864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ході групових занять контроль здійснювати:  у  вступній частині з матеріалу, що вивчався на попередніх заняттях; у основній частині – з матеріалу, що викладається.</w:t>
      </w:r>
    </w:p>
    <w:p w:rsidR="00486450" w:rsidRPr="00486450" w:rsidRDefault="00486450" w:rsidP="00486450">
      <w:pPr>
        <w:pStyle w:val="11"/>
        <w:spacing w:line="240" w:lineRule="auto"/>
        <w:ind w:firstLine="720"/>
        <w:rPr>
          <w:sz w:val="28"/>
          <w:szCs w:val="28"/>
          <w:lang w:val="ru-RU"/>
        </w:rPr>
      </w:pPr>
    </w:p>
    <w:p w:rsidR="00486450" w:rsidRPr="00486450" w:rsidRDefault="00486450" w:rsidP="00486450">
      <w:pPr>
        <w:pStyle w:val="11"/>
        <w:spacing w:line="240" w:lineRule="auto"/>
        <w:ind w:firstLine="720"/>
        <w:rPr>
          <w:sz w:val="28"/>
          <w:szCs w:val="28"/>
          <w:lang w:val="ru-RU"/>
        </w:rPr>
      </w:pPr>
    </w:p>
    <w:p w:rsidR="009D1A80" w:rsidRPr="00486450" w:rsidRDefault="009D1A80">
      <w:pPr>
        <w:rPr>
          <w:lang w:val="ru-RU"/>
        </w:rPr>
      </w:pPr>
    </w:p>
    <w:sectPr w:rsidR="009D1A80" w:rsidRPr="0048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E0"/>
    <w:rsid w:val="004401E0"/>
    <w:rsid w:val="00486450"/>
    <w:rsid w:val="006533DB"/>
    <w:rsid w:val="009D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86450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45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48645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8645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486450"/>
    <w:pPr>
      <w:ind w:firstLine="74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864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4864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8645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64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645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7">
    <w:name w:val="Автор"/>
    <w:basedOn w:val="a3"/>
    <w:rsid w:val="00486450"/>
    <w:pPr>
      <w:tabs>
        <w:tab w:val="right" w:pos="8640"/>
      </w:tabs>
      <w:spacing w:after="0" w:line="480" w:lineRule="auto"/>
      <w:jc w:val="center"/>
    </w:pPr>
    <w:rPr>
      <w:spacing w:val="-2"/>
      <w:szCs w:val="20"/>
    </w:rPr>
  </w:style>
  <w:style w:type="paragraph" w:customStyle="1" w:styleId="11">
    <w:name w:val="Обычный1"/>
    <w:rsid w:val="00486450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customStyle="1" w:styleId="Iauiue">
    <w:name w:val="Iau?iue"/>
    <w:rsid w:val="004864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86450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45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48645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8645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486450"/>
    <w:pPr>
      <w:ind w:firstLine="74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864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4864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8645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64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645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7">
    <w:name w:val="Автор"/>
    <w:basedOn w:val="a3"/>
    <w:rsid w:val="00486450"/>
    <w:pPr>
      <w:tabs>
        <w:tab w:val="right" w:pos="8640"/>
      </w:tabs>
      <w:spacing w:after="0" w:line="480" w:lineRule="auto"/>
      <w:jc w:val="center"/>
    </w:pPr>
    <w:rPr>
      <w:spacing w:val="-2"/>
      <w:szCs w:val="20"/>
    </w:rPr>
  </w:style>
  <w:style w:type="paragraph" w:customStyle="1" w:styleId="11">
    <w:name w:val="Обычный1"/>
    <w:rsid w:val="00486450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customStyle="1" w:styleId="Iauiue">
    <w:name w:val="Iau?iue"/>
    <w:rsid w:val="004864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5388</Characters>
  <Application>Microsoft Office Word</Application>
  <DocSecurity>0</DocSecurity>
  <Lines>44</Lines>
  <Paragraphs>12</Paragraphs>
  <ScaleCrop>false</ScaleCrop>
  <Company>test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2017-05-03T10:52:00Z</dcterms:created>
  <dcterms:modified xsi:type="dcterms:W3CDTF">2017-07-14T07:21:00Z</dcterms:modified>
</cp:coreProperties>
</file>