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2F" w:rsidRPr="00EF792F" w:rsidRDefault="00E4412F" w:rsidP="00E4412F">
      <w:pPr>
        <w:spacing w:line="240" w:lineRule="auto"/>
        <w:ind w:firstLine="709"/>
        <w:jc w:val="center"/>
        <w:rPr>
          <w:rFonts w:ascii="Times New Roman" w:hAnsi="Times New Roman"/>
          <w:b/>
          <w:sz w:val="28"/>
          <w:szCs w:val="28"/>
          <w:lang w:val="uk-UA"/>
        </w:rPr>
      </w:pPr>
      <w:r w:rsidRPr="00EF792F">
        <w:rPr>
          <w:rFonts w:ascii="Times New Roman" w:hAnsi="Times New Roman"/>
          <w:b/>
          <w:sz w:val="28"/>
          <w:szCs w:val="28"/>
          <w:lang w:val="uk-UA"/>
        </w:rPr>
        <w:t>Розділ. Військово-технічна і військово-спеціальна підготовка</w:t>
      </w:r>
    </w:p>
    <w:p w:rsidR="00E4412F" w:rsidRPr="00EF792F" w:rsidRDefault="00E4412F" w:rsidP="00E4412F">
      <w:pPr>
        <w:spacing w:line="240" w:lineRule="auto"/>
        <w:ind w:firstLine="709"/>
        <w:jc w:val="center"/>
        <w:rPr>
          <w:rFonts w:ascii="Times New Roman" w:hAnsi="Times New Roman"/>
          <w:b/>
          <w:sz w:val="28"/>
          <w:szCs w:val="28"/>
          <w:lang w:val="uk-UA"/>
        </w:rPr>
      </w:pPr>
      <w:r w:rsidRPr="00EF792F">
        <w:rPr>
          <w:rFonts w:ascii="Times New Roman" w:hAnsi="Times New Roman"/>
          <w:b/>
          <w:sz w:val="28"/>
          <w:szCs w:val="28"/>
          <w:lang w:val="uk-UA"/>
        </w:rPr>
        <w:t>МОДУЛЬ  ВП 13</w:t>
      </w:r>
    </w:p>
    <w:p w:rsidR="00E4412F" w:rsidRPr="00EF792F" w:rsidRDefault="00E4412F" w:rsidP="00E4412F">
      <w:pPr>
        <w:spacing w:line="240" w:lineRule="auto"/>
        <w:jc w:val="center"/>
        <w:rPr>
          <w:rFonts w:ascii="Times New Roman" w:hAnsi="Times New Roman"/>
          <w:b/>
          <w:sz w:val="28"/>
          <w:szCs w:val="28"/>
          <w:lang w:val="uk-UA"/>
        </w:rPr>
      </w:pPr>
      <w:r w:rsidRPr="00EF792F">
        <w:rPr>
          <w:rFonts w:ascii="Times New Roman" w:hAnsi="Times New Roman"/>
          <w:b/>
          <w:sz w:val="28"/>
          <w:szCs w:val="28"/>
          <w:lang w:val="uk-UA"/>
        </w:rPr>
        <w:t>“Військово-технічна п</w:t>
      </w:r>
      <w:bookmarkStart w:id="0" w:name="_GoBack"/>
      <w:bookmarkEnd w:id="0"/>
      <w:r w:rsidRPr="00EF792F">
        <w:rPr>
          <w:rFonts w:ascii="Times New Roman" w:hAnsi="Times New Roman"/>
          <w:b/>
          <w:sz w:val="28"/>
          <w:szCs w:val="28"/>
          <w:lang w:val="uk-UA"/>
        </w:rPr>
        <w:t>ідготовка”</w:t>
      </w:r>
    </w:p>
    <w:p w:rsidR="00EF792F" w:rsidRPr="00EF792F" w:rsidRDefault="00EF792F" w:rsidP="00EF792F">
      <w:pPr>
        <w:spacing w:after="0" w:line="240" w:lineRule="auto"/>
        <w:ind w:firstLine="709"/>
        <w:jc w:val="center"/>
        <w:rPr>
          <w:rFonts w:ascii="Times New Roman" w:hAnsi="Times New Roman"/>
          <w:b/>
          <w:spacing w:val="-4"/>
          <w:sz w:val="28"/>
          <w:szCs w:val="28"/>
          <w:lang w:val="uk-UA"/>
        </w:rPr>
      </w:pPr>
      <w:r w:rsidRPr="00EF792F">
        <w:rPr>
          <w:rFonts w:ascii="Times New Roman" w:hAnsi="Times New Roman"/>
          <w:b/>
          <w:bCs/>
          <w:spacing w:val="-4"/>
          <w:sz w:val="28"/>
          <w:szCs w:val="28"/>
          <w:lang w:val="uk-UA"/>
        </w:rPr>
        <w:t>79 годин</w:t>
      </w:r>
    </w:p>
    <w:p w:rsidR="00E4412F" w:rsidRPr="00EF792F" w:rsidRDefault="00E4412F" w:rsidP="00E4412F">
      <w:pPr>
        <w:spacing w:after="0" w:line="240" w:lineRule="auto"/>
        <w:rPr>
          <w:rFonts w:ascii="Times New Roman" w:hAnsi="Times New Roman"/>
          <w:b/>
          <w:sz w:val="28"/>
          <w:szCs w:val="28"/>
          <w:lang w:val="uk-UA"/>
        </w:rPr>
      </w:pPr>
      <w:r w:rsidRPr="00EF792F">
        <w:rPr>
          <w:rFonts w:ascii="Times New Roman" w:hAnsi="Times New Roman"/>
          <w:b/>
          <w:sz w:val="28"/>
          <w:szCs w:val="28"/>
          <w:lang w:val="uk-UA"/>
        </w:rPr>
        <w:t>Завдання навчання</w:t>
      </w:r>
    </w:p>
    <w:p w:rsidR="00E4412F" w:rsidRPr="00EF792F" w:rsidRDefault="00E4412F" w:rsidP="00E4412F">
      <w:pPr>
        <w:spacing w:after="0" w:line="240" w:lineRule="auto"/>
        <w:jc w:val="center"/>
        <w:rPr>
          <w:rFonts w:ascii="Times New Roman" w:hAnsi="Times New Roman"/>
          <w:b/>
          <w:sz w:val="28"/>
          <w:szCs w:val="28"/>
          <w:lang w:val="uk-UA"/>
        </w:rPr>
      </w:pPr>
    </w:p>
    <w:p w:rsidR="00E4412F" w:rsidRPr="00EF792F" w:rsidRDefault="00E4412F" w:rsidP="00E4412F">
      <w:pPr>
        <w:pStyle w:val="2"/>
        <w:spacing w:after="0" w:line="240" w:lineRule="auto"/>
        <w:ind w:firstLine="720"/>
        <w:jc w:val="both"/>
        <w:rPr>
          <w:sz w:val="28"/>
          <w:szCs w:val="28"/>
        </w:rPr>
      </w:pPr>
      <w:r w:rsidRPr="00EF792F">
        <w:rPr>
          <w:sz w:val="28"/>
          <w:szCs w:val="28"/>
        </w:rPr>
        <w:t>Навчити громадян основам будови стрілецької зброї та  засобів ближнього бою, артилерійського озброєння та боєприпасів; сформувати у них практичні навички у правильному поводженні зі стрілецькою зброєю та  засобами ближнього бою, артилерійським озброєнням, боєприпасами; розвивати у тих, хто навчається, організаційні здібності щодо організації правильної експлуатації стрілецької зброї та  засобів ближнього бою, артилерійського озброєння, боєприпасів.</w:t>
      </w:r>
    </w:p>
    <w:p w:rsidR="00E4412F" w:rsidRPr="00EF792F" w:rsidRDefault="00E4412F" w:rsidP="00E4412F">
      <w:pPr>
        <w:pStyle w:val="21"/>
        <w:spacing w:after="0" w:line="240" w:lineRule="auto"/>
        <w:ind w:left="0" w:firstLine="720"/>
        <w:jc w:val="both"/>
        <w:rPr>
          <w:sz w:val="28"/>
          <w:szCs w:val="28"/>
        </w:rPr>
      </w:pPr>
      <w:r w:rsidRPr="00EF792F">
        <w:rPr>
          <w:sz w:val="28"/>
          <w:szCs w:val="28"/>
        </w:rPr>
        <w:t>В результаті вивчення модуля громадяни повинні</w:t>
      </w:r>
    </w:p>
    <w:p w:rsidR="00E4412F" w:rsidRPr="00EF792F" w:rsidRDefault="00E4412F" w:rsidP="00E4412F">
      <w:pPr>
        <w:pStyle w:val="a3"/>
        <w:widowControl w:val="0"/>
        <w:tabs>
          <w:tab w:val="left" w:pos="708"/>
        </w:tabs>
        <w:spacing w:line="240" w:lineRule="auto"/>
        <w:rPr>
          <w:snapToGrid w:val="0"/>
          <w:spacing w:val="0"/>
          <w:sz w:val="28"/>
          <w:szCs w:val="28"/>
        </w:rPr>
      </w:pPr>
    </w:p>
    <w:p w:rsidR="00E4412F" w:rsidRPr="00EF792F" w:rsidRDefault="00E4412F" w:rsidP="00E4412F">
      <w:pPr>
        <w:pStyle w:val="a3"/>
        <w:widowControl w:val="0"/>
        <w:tabs>
          <w:tab w:val="left" w:pos="708"/>
        </w:tabs>
        <w:spacing w:line="240" w:lineRule="auto"/>
        <w:jc w:val="left"/>
        <w:rPr>
          <w:snapToGrid w:val="0"/>
          <w:spacing w:val="0"/>
          <w:sz w:val="28"/>
          <w:szCs w:val="28"/>
        </w:rPr>
      </w:pPr>
      <w:r w:rsidRPr="00EF792F">
        <w:rPr>
          <w:snapToGrid w:val="0"/>
          <w:spacing w:val="0"/>
          <w:sz w:val="28"/>
          <w:szCs w:val="28"/>
        </w:rPr>
        <w:t>ЗНАТИ:</w:t>
      </w:r>
    </w:p>
    <w:p w:rsidR="00E4412F" w:rsidRPr="00EF792F" w:rsidRDefault="00E4412F" w:rsidP="00E4412F">
      <w:pPr>
        <w:pStyle w:val="a3"/>
        <w:widowControl w:val="0"/>
        <w:tabs>
          <w:tab w:val="left" w:pos="708"/>
        </w:tabs>
        <w:spacing w:line="240" w:lineRule="auto"/>
        <w:rPr>
          <w:snapToGrid w:val="0"/>
          <w:spacing w:val="0"/>
          <w:sz w:val="28"/>
          <w:szCs w:val="28"/>
        </w:rPr>
      </w:pP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 xml:space="preserve">1. Призначення, класифікацію, тактико-технічні характеристики артилерійського озброєння, стрілецької зброї та  засобів ближнього бою. Заходи та правила безпеки під час роботи з озброєнням. </w:t>
      </w: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2.  Фізичну сутність процесів, які відбуваються в частинах, вузлах і механізмах артилерійського озброєння, стрілецької зброї та  засобів ближнього бою.</w:t>
      </w: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 xml:space="preserve">3. Призначення, класифікацію, характеристики вибухових речовин та боєприпасів. </w:t>
      </w: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4.  Фізичну сутність процесів, які відбуваються при пострілі та при приведенні в дію боєприпасів.</w:t>
      </w: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5. Заходи та правила безпеки під час роботи з вибуховими речовинами та боєприпасами.</w:t>
      </w:r>
    </w:p>
    <w:p w:rsidR="00E4412F" w:rsidRPr="00EF792F" w:rsidRDefault="00E4412F" w:rsidP="00E4412F">
      <w:pPr>
        <w:spacing w:after="0" w:line="240" w:lineRule="auto"/>
        <w:ind w:firstLine="567"/>
        <w:jc w:val="both"/>
        <w:rPr>
          <w:rFonts w:ascii="Times New Roman" w:hAnsi="Times New Roman"/>
          <w:sz w:val="28"/>
          <w:szCs w:val="28"/>
          <w:lang w:val="uk-UA"/>
        </w:rPr>
      </w:pPr>
      <w:r w:rsidRPr="00EF792F">
        <w:rPr>
          <w:rFonts w:ascii="Times New Roman" w:hAnsi="Times New Roman"/>
          <w:sz w:val="28"/>
          <w:szCs w:val="28"/>
          <w:lang w:val="uk-UA"/>
        </w:rPr>
        <w:t>6. Призначення, склад та можливості засобів технічного обслуговування (технічного огляду) та ремонту озброєння та боєприпасів.</w:t>
      </w:r>
    </w:p>
    <w:p w:rsidR="00E4412F" w:rsidRPr="00EF792F" w:rsidRDefault="00E4412F" w:rsidP="00E4412F">
      <w:pPr>
        <w:pStyle w:val="a3"/>
        <w:widowControl w:val="0"/>
        <w:tabs>
          <w:tab w:val="left" w:pos="708"/>
        </w:tabs>
        <w:spacing w:line="240" w:lineRule="auto"/>
        <w:ind w:firstLine="567"/>
        <w:rPr>
          <w:snapToGrid w:val="0"/>
          <w:spacing w:val="0"/>
          <w:sz w:val="28"/>
          <w:szCs w:val="28"/>
        </w:rPr>
      </w:pPr>
    </w:p>
    <w:p w:rsidR="00E4412F" w:rsidRPr="00EF792F" w:rsidRDefault="00E4412F" w:rsidP="00E4412F">
      <w:pPr>
        <w:pStyle w:val="a3"/>
        <w:widowControl w:val="0"/>
        <w:tabs>
          <w:tab w:val="left" w:pos="708"/>
        </w:tabs>
        <w:spacing w:line="240" w:lineRule="auto"/>
        <w:jc w:val="left"/>
        <w:rPr>
          <w:snapToGrid w:val="0"/>
          <w:spacing w:val="0"/>
          <w:sz w:val="28"/>
          <w:szCs w:val="28"/>
        </w:rPr>
      </w:pPr>
      <w:r w:rsidRPr="00EF792F">
        <w:rPr>
          <w:snapToGrid w:val="0"/>
          <w:spacing w:val="0"/>
          <w:sz w:val="28"/>
          <w:szCs w:val="28"/>
        </w:rPr>
        <w:t>ВМІТИ:</w:t>
      </w:r>
    </w:p>
    <w:p w:rsidR="00E4412F" w:rsidRPr="00EF792F" w:rsidRDefault="00E4412F" w:rsidP="00E4412F">
      <w:pPr>
        <w:pStyle w:val="a3"/>
        <w:widowControl w:val="0"/>
        <w:tabs>
          <w:tab w:val="left" w:pos="708"/>
        </w:tabs>
        <w:spacing w:line="240" w:lineRule="auto"/>
        <w:ind w:firstLine="567"/>
        <w:rPr>
          <w:snapToGrid w:val="0"/>
          <w:spacing w:val="0"/>
          <w:sz w:val="28"/>
          <w:szCs w:val="28"/>
        </w:rPr>
      </w:pPr>
    </w:p>
    <w:p w:rsidR="00E4412F" w:rsidRPr="00EF792F" w:rsidRDefault="00E4412F" w:rsidP="00E4412F">
      <w:pPr>
        <w:pStyle w:val="a3"/>
        <w:widowControl w:val="0"/>
        <w:tabs>
          <w:tab w:val="left" w:pos="-3686"/>
        </w:tabs>
        <w:spacing w:line="240" w:lineRule="auto"/>
        <w:ind w:firstLine="567"/>
        <w:jc w:val="both"/>
        <w:rPr>
          <w:snapToGrid w:val="0"/>
          <w:spacing w:val="0"/>
          <w:sz w:val="28"/>
          <w:szCs w:val="28"/>
        </w:rPr>
      </w:pPr>
      <w:r w:rsidRPr="00EF792F">
        <w:rPr>
          <w:snapToGrid w:val="0"/>
          <w:spacing w:val="0"/>
          <w:sz w:val="28"/>
          <w:szCs w:val="28"/>
        </w:rPr>
        <w:t>1. Використовувати нормативно-технічну документацію щодо здійснення правильної експлуатації, обслуговування та зберігання артилерійського озброєння, стрілецької зброї та  засобів ближнього бою, приладів.</w:t>
      </w:r>
    </w:p>
    <w:p w:rsidR="00E4412F" w:rsidRPr="00EF792F" w:rsidRDefault="00E4412F" w:rsidP="00E4412F">
      <w:pPr>
        <w:pStyle w:val="a3"/>
        <w:widowControl w:val="0"/>
        <w:tabs>
          <w:tab w:val="left" w:pos="-3686"/>
        </w:tabs>
        <w:spacing w:line="240" w:lineRule="auto"/>
        <w:ind w:firstLine="567"/>
        <w:jc w:val="both"/>
        <w:rPr>
          <w:snapToGrid w:val="0"/>
          <w:spacing w:val="0"/>
          <w:sz w:val="28"/>
          <w:szCs w:val="28"/>
        </w:rPr>
      </w:pPr>
      <w:r w:rsidRPr="00EF792F">
        <w:rPr>
          <w:snapToGrid w:val="0"/>
          <w:spacing w:val="0"/>
          <w:sz w:val="28"/>
          <w:szCs w:val="28"/>
        </w:rPr>
        <w:t>2. Використовувати нормативно-технічну документацію щодо здійснення правильної експлуатації, обслуговування та зберігання вибухових речовин, боєприпасів.</w:t>
      </w:r>
    </w:p>
    <w:p w:rsidR="00E4412F" w:rsidRPr="00EF792F" w:rsidRDefault="00E4412F" w:rsidP="00E4412F">
      <w:pPr>
        <w:pStyle w:val="a3"/>
        <w:widowControl w:val="0"/>
        <w:tabs>
          <w:tab w:val="left" w:pos="-3686"/>
        </w:tabs>
        <w:spacing w:line="240" w:lineRule="auto"/>
        <w:ind w:firstLine="567"/>
        <w:jc w:val="both"/>
        <w:rPr>
          <w:snapToGrid w:val="0"/>
          <w:spacing w:val="0"/>
          <w:sz w:val="28"/>
          <w:szCs w:val="28"/>
        </w:rPr>
      </w:pPr>
      <w:r w:rsidRPr="00EF792F">
        <w:rPr>
          <w:snapToGrid w:val="0"/>
          <w:spacing w:val="0"/>
          <w:sz w:val="28"/>
          <w:szCs w:val="28"/>
        </w:rPr>
        <w:t xml:space="preserve">3. Використовувати нормативно-технічну документацію щодо здійснення правильної експлуатації, обслуговування і зберігання засобів </w:t>
      </w:r>
      <w:r w:rsidRPr="00EF792F">
        <w:rPr>
          <w:snapToGrid w:val="0"/>
          <w:spacing w:val="0"/>
          <w:sz w:val="28"/>
          <w:szCs w:val="28"/>
        </w:rPr>
        <w:lastRenderedPageBreak/>
        <w:t>технічного обслуговування (технічного огляду) та ремонту озброєння та боєприпасів.</w:t>
      </w:r>
    </w:p>
    <w:p w:rsidR="00E4412F" w:rsidRPr="00EF792F" w:rsidRDefault="00E4412F" w:rsidP="00E4412F">
      <w:pPr>
        <w:pStyle w:val="a3"/>
        <w:widowControl w:val="0"/>
        <w:tabs>
          <w:tab w:val="left" w:pos="-3686"/>
        </w:tabs>
        <w:spacing w:line="240" w:lineRule="auto"/>
        <w:ind w:firstLine="567"/>
        <w:jc w:val="both"/>
        <w:rPr>
          <w:sz w:val="28"/>
          <w:szCs w:val="28"/>
        </w:rPr>
      </w:pPr>
      <w:r w:rsidRPr="00EF792F">
        <w:rPr>
          <w:snapToGrid w:val="0"/>
          <w:spacing w:val="0"/>
          <w:sz w:val="28"/>
          <w:szCs w:val="28"/>
        </w:rPr>
        <w:t>4. Самостійно освоювати нові зразки боєприпасів, артилерійського озброєння стрілецької зброї та  засобів ближнього бою, їх бойове застосування та експлуатацію.</w:t>
      </w:r>
    </w:p>
    <w:p w:rsidR="00E4412F" w:rsidRPr="00EF792F" w:rsidRDefault="00E4412F" w:rsidP="00E4412F">
      <w:pPr>
        <w:pStyle w:val="a3"/>
        <w:widowControl w:val="0"/>
        <w:tabs>
          <w:tab w:val="left" w:pos="-3686"/>
        </w:tabs>
        <w:spacing w:line="240" w:lineRule="auto"/>
        <w:ind w:firstLine="567"/>
        <w:jc w:val="both"/>
        <w:rPr>
          <w:snapToGrid w:val="0"/>
          <w:spacing w:val="0"/>
          <w:sz w:val="28"/>
          <w:szCs w:val="28"/>
        </w:rPr>
      </w:pPr>
    </w:p>
    <w:p w:rsidR="00E4412F" w:rsidRPr="00EF792F" w:rsidRDefault="00E4412F" w:rsidP="00E4412F">
      <w:pPr>
        <w:spacing w:after="0" w:line="240" w:lineRule="auto"/>
        <w:ind w:firstLine="540"/>
        <w:jc w:val="both"/>
        <w:rPr>
          <w:rFonts w:ascii="Times New Roman" w:hAnsi="Times New Roman"/>
          <w:snapToGrid w:val="0"/>
          <w:sz w:val="28"/>
          <w:szCs w:val="28"/>
          <w:lang w:val="uk-UA"/>
        </w:rPr>
      </w:pPr>
      <w:r w:rsidRPr="00EF792F">
        <w:rPr>
          <w:rFonts w:ascii="Times New Roman" w:hAnsi="Times New Roman"/>
          <w:snapToGrid w:val="0"/>
          <w:sz w:val="28"/>
          <w:szCs w:val="28"/>
          <w:lang w:val="uk-UA"/>
        </w:rPr>
        <w:t xml:space="preserve">В результаті отриманих знань, вмінь і практичних навичок з модуля </w:t>
      </w:r>
      <w:r w:rsidRPr="00EF792F">
        <w:rPr>
          <w:rFonts w:ascii="Times New Roman" w:hAnsi="Times New Roman"/>
          <w:bCs/>
          <w:sz w:val="28"/>
          <w:szCs w:val="28"/>
          <w:lang w:val="uk-UA"/>
        </w:rPr>
        <w:t>“</w:t>
      </w:r>
      <w:r w:rsidRPr="00EF792F">
        <w:rPr>
          <w:rFonts w:ascii="Times New Roman" w:hAnsi="Times New Roman"/>
          <w:bCs/>
          <w:iCs/>
          <w:sz w:val="28"/>
          <w:szCs w:val="28"/>
          <w:lang w:val="uk-UA"/>
        </w:rPr>
        <w:t>Військово-технічна підготовка</w:t>
      </w:r>
      <w:r w:rsidRPr="00EF792F">
        <w:rPr>
          <w:rFonts w:ascii="Times New Roman" w:hAnsi="Times New Roman"/>
          <w:bCs/>
          <w:sz w:val="28"/>
          <w:szCs w:val="28"/>
          <w:lang w:val="uk-UA"/>
        </w:rPr>
        <w:t>”</w:t>
      </w:r>
      <w:r w:rsidRPr="00EF792F">
        <w:rPr>
          <w:rFonts w:ascii="Times New Roman" w:hAnsi="Times New Roman"/>
          <w:sz w:val="28"/>
          <w:szCs w:val="28"/>
          <w:lang w:val="uk-UA"/>
        </w:rPr>
        <w:t xml:space="preserve"> громадяни, які проходять військову підготовку, повинні володіти наступною професійною компетенцією:</w:t>
      </w:r>
    </w:p>
    <w:p w:rsidR="00E4412F" w:rsidRPr="00EF792F" w:rsidRDefault="00E4412F" w:rsidP="00E4412F">
      <w:pPr>
        <w:spacing w:after="0" w:line="240" w:lineRule="auto"/>
        <w:ind w:firstLine="540"/>
        <w:jc w:val="both"/>
        <w:rPr>
          <w:rFonts w:ascii="Times New Roman" w:hAnsi="Times New Roman"/>
          <w:bCs/>
          <w:color w:val="000000"/>
          <w:sz w:val="28"/>
          <w:szCs w:val="28"/>
          <w:lang w:val="uk-UA"/>
        </w:rPr>
      </w:pPr>
      <w:r w:rsidRPr="00EF792F">
        <w:rPr>
          <w:rFonts w:ascii="Times New Roman" w:hAnsi="Times New Roman"/>
          <w:sz w:val="28"/>
          <w:szCs w:val="28"/>
          <w:lang w:val="uk-UA"/>
        </w:rPr>
        <w:t xml:space="preserve">здатність використовувати знання з будови артилерійського озброєння, стрілецької зброї, засобів ближнього бою та боєприпасів для здійснення заходів щодо підтримання озброєння та боєприпасів у справному стані, удосконалення навичок у поводженні з озброєнням та боєприпасами та  підготовки їх до бойового застосування (КСП.13). </w:t>
      </w:r>
    </w:p>
    <w:p w:rsidR="00E4412F" w:rsidRPr="00EF792F" w:rsidRDefault="00E4412F" w:rsidP="00E4412F">
      <w:pPr>
        <w:spacing w:after="0" w:line="240" w:lineRule="auto"/>
        <w:jc w:val="center"/>
        <w:rPr>
          <w:rFonts w:ascii="Times New Roman" w:hAnsi="Times New Roman"/>
          <w:b/>
          <w:sz w:val="28"/>
          <w:szCs w:val="28"/>
          <w:lang w:val="uk-UA"/>
        </w:rPr>
      </w:pPr>
    </w:p>
    <w:p w:rsidR="00E4412F" w:rsidRPr="00EF792F" w:rsidRDefault="00E4412F" w:rsidP="00E4412F">
      <w:pPr>
        <w:spacing w:after="0" w:line="240" w:lineRule="auto"/>
        <w:jc w:val="center"/>
        <w:rPr>
          <w:rFonts w:ascii="Times New Roman" w:hAnsi="Times New Roman"/>
          <w:b/>
          <w:sz w:val="28"/>
          <w:szCs w:val="28"/>
          <w:lang w:val="uk-UA"/>
        </w:rPr>
      </w:pPr>
    </w:p>
    <w:p w:rsidR="00E4412F" w:rsidRPr="00EF792F" w:rsidRDefault="00E4412F" w:rsidP="00E4412F">
      <w:pPr>
        <w:spacing w:after="0" w:line="240" w:lineRule="auto"/>
        <w:rPr>
          <w:rFonts w:ascii="Times New Roman" w:hAnsi="Times New Roman"/>
          <w:b/>
          <w:sz w:val="28"/>
          <w:szCs w:val="28"/>
          <w:lang w:val="uk-UA"/>
        </w:rPr>
      </w:pPr>
      <w:r w:rsidRPr="00EF792F">
        <w:rPr>
          <w:rFonts w:ascii="Times New Roman" w:hAnsi="Times New Roman"/>
          <w:b/>
          <w:sz w:val="28"/>
          <w:szCs w:val="28"/>
          <w:lang w:val="uk-UA"/>
        </w:rPr>
        <w:t>Методичні вказівки</w:t>
      </w:r>
    </w:p>
    <w:p w:rsidR="00E4412F" w:rsidRPr="00EF792F" w:rsidRDefault="00E4412F" w:rsidP="00E4412F">
      <w:pPr>
        <w:spacing w:after="0" w:line="240" w:lineRule="auto"/>
        <w:jc w:val="both"/>
        <w:rPr>
          <w:rFonts w:ascii="Times New Roman" w:hAnsi="Times New Roman"/>
          <w:sz w:val="28"/>
          <w:szCs w:val="28"/>
          <w:lang w:val="uk-UA"/>
        </w:rPr>
      </w:pPr>
      <w:r w:rsidRPr="00EF792F">
        <w:rPr>
          <w:rFonts w:ascii="Times New Roman" w:hAnsi="Times New Roman"/>
          <w:b/>
          <w:sz w:val="28"/>
          <w:szCs w:val="28"/>
          <w:lang w:val="uk-UA"/>
        </w:rPr>
        <w:tab/>
      </w:r>
      <w:r w:rsidRPr="00EF792F">
        <w:rPr>
          <w:rFonts w:ascii="Times New Roman" w:hAnsi="Times New Roman"/>
          <w:sz w:val="28"/>
          <w:szCs w:val="28"/>
          <w:lang w:val="uk-UA"/>
        </w:rPr>
        <w:t>1.</w:t>
      </w:r>
      <w:r w:rsidRPr="00EF792F">
        <w:rPr>
          <w:rFonts w:ascii="Times New Roman" w:hAnsi="Times New Roman"/>
          <w:b/>
          <w:sz w:val="28"/>
          <w:szCs w:val="28"/>
          <w:lang w:val="uk-UA"/>
        </w:rPr>
        <w:t xml:space="preserve"> </w:t>
      </w:r>
      <w:r w:rsidRPr="00EF792F">
        <w:rPr>
          <w:rFonts w:ascii="Times New Roman" w:hAnsi="Times New Roman"/>
          <w:sz w:val="28"/>
          <w:szCs w:val="28"/>
          <w:lang w:val="uk-UA"/>
        </w:rPr>
        <w:t xml:space="preserve">Предметом модуля є вивчення основи конструкції та будови зразків артилерійського озброєння, стрілецької зброї, засобів ближнього бою та боєприпасів. Наукова основа модуля – теорія і практика експлуатації артилерійського озброєння, стрілецької зброї, засобів ближнього бою та боєприпасів. Методологічну основу викладання модуля складають концепція військової освіти України, військова психологія і педагогіка та методика вивчення будови стрілецької зброї та підготовки </w:t>
      </w:r>
      <w:proofErr w:type="spellStart"/>
      <w:r w:rsidRPr="00EF792F">
        <w:rPr>
          <w:rFonts w:ascii="Times New Roman" w:hAnsi="Times New Roman"/>
          <w:sz w:val="28"/>
          <w:szCs w:val="28"/>
          <w:lang w:val="uk-UA"/>
        </w:rPr>
        <w:t>ії</w:t>
      </w:r>
      <w:proofErr w:type="spellEnd"/>
      <w:r w:rsidRPr="00EF792F">
        <w:rPr>
          <w:rFonts w:ascii="Times New Roman" w:hAnsi="Times New Roman"/>
          <w:sz w:val="28"/>
          <w:szCs w:val="28"/>
          <w:lang w:val="uk-UA"/>
        </w:rPr>
        <w:t xml:space="preserve"> до бойового використання.</w:t>
      </w:r>
    </w:p>
    <w:p w:rsidR="00E4412F" w:rsidRPr="00EF792F" w:rsidRDefault="00E4412F" w:rsidP="00E4412F">
      <w:pPr>
        <w:spacing w:after="0" w:line="240" w:lineRule="auto"/>
        <w:jc w:val="both"/>
        <w:rPr>
          <w:rFonts w:ascii="Times New Roman" w:hAnsi="Times New Roman"/>
          <w:sz w:val="28"/>
          <w:szCs w:val="28"/>
          <w:lang w:val="uk-UA"/>
        </w:rPr>
      </w:pPr>
      <w:r w:rsidRPr="00EF792F">
        <w:rPr>
          <w:rFonts w:ascii="Times New Roman" w:hAnsi="Times New Roman"/>
          <w:bCs/>
          <w:sz w:val="28"/>
          <w:szCs w:val="28"/>
          <w:lang w:val="uk-UA"/>
        </w:rPr>
        <w:tab/>
        <w:t>Вивчення модуля “</w:t>
      </w:r>
      <w:r w:rsidRPr="00EF792F">
        <w:rPr>
          <w:rFonts w:ascii="Times New Roman" w:hAnsi="Times New Roman"/>
          <w:bCs/>
          <w:iCs/>
          <w:sz w:val="28"/>
          <w:szCs w:val="28"/>
          <w:lang w:val="uk-UA"/>
        </w:rPr>
        <w:t>Військово-технічна підготовка</w:t>
      </w:r>
      <w:r w:rsidRPr="00EF792F">
        <w:rPr>
          <w:rFonts w:ascii="Times New Roman" w:hAnsi="Times New Roman"/>
          <w:bCs/>
          <w:sz w:val="28"/>
          <w:szCs w:val="28"/>
          <w:lang w:val="uk-UA"/>
        </w:rPr>
        <w:t>” забезпечує громадян, які проходять військову підготовку, знаннями, вміннями</w:t>
      </w:r>
      <w:r w:rsidRPr="00EF792F">
        <w:rPr>
          <w:rFonts w:ascii="Times New Roman" w:hAnsi="Times New Roman"/>
          <w:sz w:val="28"/>
          <w:szCs w:val="28"/>
          <w:lang w:val="uk-UA"/>
        </w:rPr>
        <w:t>, які необхідні при експлуатації сучасних артилерійського озброєння, стрілецької зброї, засобів ближнього бою та боєприпасів й самостійного освоєння нових зразків озброєння та боєприпасів.</w:t>
      </w:r>
    </w:p>
    <w:p w:rsidR="00E4412F" w:rsidRPr="00EF792F" w:rsidRDefault="00E4412F" w:rsidP="00E4412F">
      <w:pPr>
        <w:spacing w:after="0" w:line="240" w:lineRule="auto"/>
        <w:jc w:val="both"/>
        <w:rPr>
          <w:rFonts w:ascii="Times New Roman" w:hAnsi="Times New Roman"/>
          <w:sz w:val="28"/>
          <w:szCs w:val="28"/>
          <w:lang w:val="uk-UA"/>
        </w:rPr>
      </w:pPr>
      <w:r w:rsidRPr="00EF792F">
        <w:rPr>
          <w:rFonts w:ascii="Times New Roman" w:hAnsi="Times New Roman"/>
          <w:sz w:val="28"/>
          <w:szCs w:val="28"/>
          <w:lang w:val="uk-UA"/>
        </w:rPr>
        <w:tab/>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модулів “Вогнева підготовка”, </w:t>
      </w:r>
      <w:r w:rsidRPr="00EF792F">
        <w:rPr>
          <w:rFonts w:ascii="Times New Roman" w:hAnsi="Times New Roman"/>
          <w:bCs/>
          <w:sz w:val="28"/>
          <w:szCs w:val="28"/>
          <w:lang w:val="uk-UA"/>
        </w:rPr>
        <w:t>“</w:t>
      </w:r>
      <w:r w:rsidRPr="00EF792F">
        <w:rPr>
          <w:rFonts w:ascii="Times New Roman" w:hAnsi="Times New Roman"/>
          <w:sz w:val="28"/>
          <w:szCs w:val="28"/>
          <w:lang w:val="uk-UA"/>
        </w:rPr>
        <w:t>Військово–спеціальна підготовка</w:t>
      </w:r>
      <w:r w:rsidRPr="00EF792F">
        <w:rPr>
          <w:rFonts w:ascii="Times New Roman" w:hAnsi="Times New Roman"/>
          <w:bCs/>
          <w:sz w:val="28"/>
          <w:szCs w:val="28"/>
          <w:lang w:val="uk-UA"/>
        </w:rPr>
        <w:t>”</w:t>
      </w:r>
      <w:r w:rsidRPr="00EF792F">
        <w:rPr>
          <w:rFonts w:ascii="Times New Roman" w:hAnsi="Times New Roman"/>
          <w:sz w:val="28"/>
          <w:szCs w:val="28"/>
          <w:lang w:val="uk-UA"/>
        </w:rPr>
        <w:t>.</w:t>
      </w:r>
    </w:p>
    <w:p w:rsidR="00E4412F" w:rsidRPr="00EF792F" w:rsidRDefault="00E4412F" w:rsidP="00E4412F">
      <w:pPr>
        <w:widowControl w:val="0"/>
        <w:tabs>
          <w:tab w:val="left" w:pos="900"/>
        </w:tabs>
        <w:spacing w:after="0" w:line="240" w:lineRule="auto"/>
        <w:ind w:firstLine="720"/>
        <w:jc w:val="both"/>
        <w:rPr>
          <w:rFonts w:ascii="Times New Roman" w:hAnsi="Times New Roman"/>
          <w:sz w:val="28"/>
          <w:szCs w:val="28"/>
          <w:lang w:val="uk-UA"/>
        </w:rPr>
      </w:pPr>
      <w:r w:rsidRPr="00EF792F">
        <w:rPr>
          <w:rFonts w:ascii="Times New Roman" w:hAnsi="Times New Roman"/>
          <w:sz w:val="28"/>
          <w:szCs w:val="28"/>
          <w:lang w:val="uk-UA"/>
        </w:rPr>
        <w:t xml:space="preserve">2. Навчальний матеріал з модуля викладати у послідовності, яка відповідає </w:t>
      </w:r>
      <w:r w:rsidRPr="00EF792F">
        <w:rPr>
          <w:rFonts w:ascii="Times New Roman" w:hAnsi="Times New Roman"/>
          <w:sz w:val="28"/>
          <w:szCs w:val="28"/>
          <w:lang w:val="en-US"/>
        </w:rPr>
        <w:t>IV</w:t>
      </w:r>
      <w:r w:rsidRPr="00EF792F">
        <w:rPr>
          <w:rFonts w:ascii="Times New Roman" w:hAnsi="Times New Roman"/>
          <w:sz w:val="28"/>
          <w:szCs w:val="28"/>
        </w:rPr>
        <w:t xml:space="preserve"> </w:t>
      </w:r>
      <w:r w:rsidRPr="00EF792F">
        <w:rPr>
          <w:rFonts w:ascii="Times New Roman" w:hAnsi="Times New Roman"/>
          <w:sz w:val="28"/>
          <w:szCs w:val="28"/>
          <w:lang w:val="uk-UA"/>
        </w:rPr>
        <w:t>розділу даної програми.</w:t>
      </w:r>
    </w:p>
    <w:p w:rsidR="00E4412F" w:rsidRPr="00EF792F" w:rsidRDefault="00E4412F" w:rsidP="00E4412F">
      <w:pPr>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t>При організації занять передбачити максимальне використання зразків навчального озброєння та боєприпасів, тренувальних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озброєнням та боєприпасами.</w:t>
      </w:r>
    </w:p>
    <w:p w:rsidR="00E4412F" w:rsidRPr="00EF792F" w:rsidRDefault="00E4412F" w:rsidP="00E4412F">
      <w:pPr>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t xml:space="preserve">3. Основними видами навчальних занять вважати: групові, практичні заняття та консультації. </w:t>
      </w:r>
    </w:p>
    <w:p w:rsidR="00E4412F" w:rsidRPr="00EF792F" w:rsidRDefault="00E4412F" w:rsidP="00E4412F">
      <w:pPr>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lastRenderedPageBreak/>
        <w:t xml:space="preserve">Групові заняття проводити з метою вивчення бойових властивостей, загальної будови, дій частин та механізмів озброєння, а також змісту робіт щодо його огляду та підготовки до бойового використання. Основним методом групового заняття є усне викладання матеріалу в поєднанні з методом демонстрації (показу) нового навчального матеріалу. При цьому науково-педагогічний працівник зобов’язаний шляхом опитування  здійснювати контроль засвоєння тих, хто навчається, цього матеріалу. </w:t>
      </w:r>
    </w:p>
    <w:p w:rsidR="00E4412F" w:rsidRPr="00EF792F" w:rsidRDefault="00E4412F" w:rsidP="00E4412F">
      <w:pPr>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t xml:space="preserve">Групові заняття проводити у спеціалізованих класах, які обладнанні стендами, плакатами, діючими макетами роботи частин і механізмів озброєння та технічними засобами навчання. На першому груповому заняті ознайомити тих, хто навчається, з порядком вивчення змісту модуля, його місце у системі військової підготовки офіцерів запасу, основними зразками стрілецького озброєння та вимогами до них. Реалізацію принципу наочності навчання досягати широким використанням новітніх технологій навчання та застосування мультимедійної техніки. З метою ефективного використання навчального часу та застосування нового навчального матеріалу громадян забезпечити роздавальним матеріалом. </w:t>
      </w:r>
    </w:p>
    <w:p w:rsidR="00E4412F" w:rsidRPr="00EF792F" w:rsidRDefault="00E4412F" w:rsidP="00E4412F">
      <w:pPr>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t>Групові заняття повинні забезпечити підготовку до якісного проведення практичних занять, на яких на підставі надбаних знань у громадян з’являються первинні навички у поводженні з озброєнням та осмислення огляду, порядку підготовки його до бойового застосування.</w:t>
      </w:r>
    </w:p>
    <w:p w:rsidR="00E4412F" w:rsidRPr="00EF792F" w:rsidRDefault="00E4412F" w:rsidP="00E4412F">
      <w:pPr>
        <w:spacing w:after="0" w:line="240" w:lineRule="auto"/>
        <w:ind w:firstLine="709"/>
        <w:jc w:val="both"/>
        <w:rPr>
          <w:rFonts w:ascii="Times New Roman" w:hAnsi="Times New Roman"/>
          <w:spacing w:val="-4"/>
          <w:sz w:val="28"/>
          <w:szCs w:val="28"/>
          <w:lang w:val="uk-UA"/>
        </w:rPr>
      </w:pPr>
      <w:r w:rsidRPr="00EF792F">
        <w:rPr>
          <w:rFonts w:ascii="Times New Roman" w:hAnsi="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E4412F" w:rsidRPr="00EF792F" w:rsidRDefault="00E4412F" w:rsidP="00E4412F">
      <w:pPr>
        <w:pStyle w:val="1"/>
        <w:spacing w:line="240" w:lineRule="auto"/>
        <w:ind w:firstLine="709"/>
        <w:rPr>
          <w:sz w:val="28"/>
          <w:szCs w:val="28"/>
        </w:rPr>
      </w:pPr>
      <w:r w:rsidRPr="00EF792F">
        <w:rPr>
          <w:sz w:val="28"/>
          <w:szCs w:val="28"/>
        </w:rPr>
        <w:t xml:space="preserve">4. Самостійну роботу тих, хто навчається здійснювати з метою вдосконалення  знань будови озброєння, боєприпасів і навичок у поводження з ними. Особливу увагу звернути на якісне вивчення під час самостійної роботи питанню затримок при стрільбі та способів їх усунення для озброєння, яке вже вивчалося. </w:t>
      </w:r>
    </w:p>
    <w:p w:rsidR="00E4412F" w:rsidRPr="00EF792F" w:rsidRDefault="00E4412F" w:rsidP="00E4412F">
      <w:pPr>
        <w:pStyle w:val="1"/>
        <w:spacing w:line="240" w:lineRule="auto"/>
        <w:ind w:firstLine="709"/>
        <w:rPr>
          <w:sz w:val="28"/>
          <w:szCs w:val="28"/>
        </w:rPr>
      </w:pPr>
      <w:r w:rsidRPr="00EF792F">
        <w:rPr>
          <w:sz w:val="28"/>
          <w:szCs w:val="28"/>
        </w:rPr>
        <w:t>Самостійну роботу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несе той, хто навчається.</w:t>
      </w:r>
    </w:p>
    <w:p w:rsidR="00E4412F" w:rsidRPr="00EF792F" w:rsidRDefault="00E4412F" w:rsidP="00E4412F">
      <w:pPr>
        <w:pStyle w:val="1"/>
        <w:spacing w:line="240" w:lineRule="auto"/>
        <w:ind w:firstLine="709"/>
        <w:rPr>
          <w:sz w:val="28"/>
          <w:szCs w:val="28"/>
        </w:rPr>
      </w:pPr>
      <w:r w:rsidRPr="00EF792F">
        <w:rPr>
          <w:sz w:val="28"/>
          <w:szCs w:val="28"/>
        </w:rPr>
        <w:t xml:space="preserve">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w:t>
      </w:r>
      <w:r w:rsidRPr="00EF792F">
        <w:rPr>
          <w:sz w:val="28"/>
          <w:szCs w:val="28"/>
        </w:rPr>
        <w:lastRenderedPageBreak/>
        <w:t>під час проведення навчальних занять.</w:t>
      </w:r>
    </w:p>
    <w:p w:rsidR="00E4412F" w:rsidRPr="00EF792F" w:rsidRDefault="00E4412F" w:rsidP="00E4412F">
      <w:pPr>
        <w:pStyle w:val="1"/>
        <w:spacing w:line="240" w:lineRule="auto"/>
        <w:ind w:firstLine="709"/>
        <w:rPr>
          <w:sz w:val="28"/>
          <w:szCs w:val="28"/>
        </w:rPr>
      </w:pPr>
      <w:r w:rsidRPr="00EF792F">
        <w:rPr>
          <w:sz w:val="28"/>
          <w:szCs w:val="28"/>
        </w:rPr>
        <w:t>У ході групових занять контроль здійснювати: у вступній частині з матеріалу, що вивчався на попередніх заняттях;  в основній частині та заключній з матеріалу, що викладається.</w:t>
      </w:r>
    </w:p>
    <w:p w:rsidR="00E4412F" w:rsidRPr="00EF792F" w:rsidRDefault="00E4412F" w:rsidP="00E4412F">
      <w:pPr>
        <w:pStyle w:val="1"/>
        <w:spacing w:line="240" w:lineRule="auto"/>
        <w:ind w:firstLine="709"/>
        <w:rPr>
          <w:sz w:val="28"/>
          <w:szCs w:val="28"/>
        </w:rPr>
      </w:pPr>
      <w:r w:rsidRPr="00EF792F">
        <w:rPr>
          <w:sz w:val="28"/>
          <w:szCs w:val="28"/>
        </w:rPr>
        <w:t xml:space="preserve">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 </w:t>
      </w:r>
    </w:p>
    <w:p w:rsidR="00E4412F" w:rsidRPr="00EF792F" w:rsidRDefault="00E4412F" w:rsidP="00E4412F">
      <w:pPr>
        <w:pStyle w:val="1"/>
        <w:spacing w:line="240" w:lineRule="auto"/>
        <w:ind w:firstLine="709"/>
        <w:jc w:val="left"/>
        <w:rPr>
          <w:sz w:val="28"/>
          <w:szCs w:val="28"/>
          <w:lang w:val="ru-RU"/>
        </w:rPr>
      </w:pPr>
      <w:r w:rsidRPr="00EF792F">
        <w:rPr>
          <w:sz w:val="28"/>
          <w:szCs w:val="28"/>
        </w:rPr>
        <w:t>Модульні контролі проводити  у формі контрольних робіт:</w:t>
      </w:r>
    </w:p>
    <w:p w:rsidR="00E4412F" w:rsidRPr="00EF792F" w:rsidRDefault="00E4412F" w:rsidP="00E4412F">
      <w:pPr>
        <w:pStyle w:val="1"/>
        <w:spacing w:line="240" w:lineRule="auto"/>
        <w:ind w:firstLine="0"/>
        <w:rPr>
          <w:sz w:val="28"/>
          <w:szCs w:val="28"/>
          <w:lang w:val="ru-RU"/>
        </w:rPr>
      </w:pPr>
      <w:r w:rsidRPr="00EF792F">
        <w:rPr>
          <w:sz w:val="28"/>
          <w:szCs w:val="28"/>
        </w:rPr>
        <w:t>Тема 2 . Основи будови артилерійського озброєння</w:t>
      </w:r>
      <w:r w:rsidRPr="00EF792F">
        <w:rPr>
          <w:sz w:val="28"/>
          <w:szCs w:val="28"/>
          <w:lang w:val="ru-RU"/>
        </w:rPr>
        <w:t xml:space="preserve"> </w:t>
      </w:r>
    </w:p>
    <w:p w:rsidR="00E4412F" w:rsidRPr="00EF792F" w:rsidRDefault="00E4412F" w:rsidP="00E4412F">
      <w:pPr>
        <w:pStyle w:val="1"/>
        <w:spacing w:line="240" w:lineRule="auto"/>
        <w:ind w:firstLine="0"/>
        <w:rPr>
          <w:sz w:val="28"/>
          <w:szCs w:val="28"/>
          <w:lang w:val="ru-RU"/>
        </w:rPr>
      </w:pPr>
      <w:proofErr w:type="spellStart"/>
      <w:r w:rsidRPr="00EF792F">
        <w:rPr>
          <w:sz w:val="28"/>
          <w:szCs w:val="28"/>
          <w:lang w:val="ru-RU"/>
        </w:rPr>
        <w:t>Заняття</w:t>
      </w:r>
      <w:proofErr w:type="spellEnd"/>
      <w:r w:rsidRPr="00EF792F">
        <w:rPr>
          <w:sz w:val="28"/>
          <w:szCs w:val="28"/>
          <w:lang w:val="ru-RU"/>
        </w:rPr>
        <w:t xml:space="preserve"> 4. </w:t>
      </w:r>
      <w:r w:rsidRPr="00EF792F">
        <w:rPr>
          <w:sz w:val="28"/>
          <w:szCs w:val="28"/>
        </w:rPr>
        <w:t>Основи будови артилерійського озброєння</w:t>
      </w:r>
    </w:p>
    <w:p w:rsidR="00E4412F" w:rsidRPr="00EF792F" w:rsidRDefault="00E4412F" w:rsidP="00E4412F">
      <w:pPr>
        <w:pStyle w:val="1"/>
        <w:spacing w:line="240" w:lineRule="auto"/>
        <w:ind w:firstLine="0"/>
        <w:rPr>
          <w:sz w:val="28"/>
          <w:szCs w:val="28"/>
          <w:lang w:val="ru-RU"/>
        </w:rPr>
      </w:pPr>
      <w:r w:rsidRPr="00EF792F">
        <w:rPr>
          <w:sz w:val="28"/>
          <w:szCs w:val="28"/>
        </w:rPr>
        <w:t>Тема 3.  Будова матеріальної частини артилерійського озброєння.</w:t>
      </w:r>
    </w:p>
    <w:p w:rsidR="00E4412F" w:rsidRPr="00EF792F" w:rsidRDefault="00E4412F" w:rsidP="00E4412F">
      <w:pPr>
        <w:pStyle w:val="1"/>
        <w:spacing w:line="240" w:lineRule="auto"/>
        <w:ind w:firstLine="0"/>
        <w:rPr>
          <w:sz w:val="28"/>
          <w:szCs w:val="28"/>
          <w:lang w:val="ru-RU"/>
        </w:rPr>
      </w:pPr>
      <w:r w:rsidRPr="00EF792F">
        <w:rPr>
          <w:sz w:val="28"/>
          <w:szCs w:val="28"/>
        </w:rPr>
        <w:t>Заняття 9. Будова матеріальної частини артилерійського озброєння.</w:t>
      </w:r>
    </w:p>
    <w:p w:rsidR="00E4412F" w:rsidRPr="00EF792F" w:rsidRDefault="00E4412F" w:rsidP="00E4412F">
      <w:pPr>
        <w:widowControl w:val="0"/>
        <w:tabs>
          <w:tab w:val="left" w:pos="900"/>
        </w:tabs>
        <w:jc w:val="both"/>
        <w:rPr>
          <w:rFonts w:ascii="Times New Roman" w:hAnsi="Times New Roman"/>
          <w:sz w:val="28"/>
          <w:szCs w:val="28"/>
          <w:lang w:val="uk-UA"/>
        </w:rPr>
      </w:pPr>
      <w:r w:rsidRPr="00EF792F">
        <w:rPr>
          <w:rFonts w:ascii="Times New Roman" w:hAnsi="Times New Roman"/>
          <w:sz w:val="28"/>
          <w:szCs w:val="28"/>
        </w:rPr>
        <w:t xml:space="preserve">Тема 5. </w:t>
      </w:r>
      <w:r w:rsidRPr="00EF792F">
        <w:rPr>
          <w:rFonts w:ascii="Times New Roman" w:hAnsi="Times New Roman"/>
          <w:sz w:val="28"/>
          <w:szCs w:val="28"/>
          <w:lang w:val="uk-UA"/>
        </w:rPr>
        <w:t xml:space="preserve"> </w:t>
      </w:r>
      <w:r w:rsidRPr="00EF792F">
        <w:rPr>
          <w:rFonts w:ascii="Times New Roman" w:hAnsi="Times New Roman"/>
          <w:sz w:val="28"/>
          <w:szCs w:val="28"/>
        </w:rPr>
        <w:t xml:space="preserve">Будова </w:t>
      </w:r>
      <w:proofErr w:type="spellStart"/>
      <w:proofErr w:type="gramStart"/>
      <w:r w:rsidRPr="00EF792F">
        <w:rPr>
          <w:rFonts w:ascii="Times New Roman" w:hAnsi="Times New Roman"/>
          <w:sz w:val="28"/>
          <w:szCs w:val="28"/>
        </w:rPr>
        <w:t>матер</w:t>
      </w:r>
      <w:proofErr w:type="gramEnd"/>
      <w:r w:rsidRPr="00EF792F">
        <w:rPr>
          <w:rFonts w:ascii="Times New Roman" w:hAnsi="Times New Roman"/>
          <w:sz w:val="28"/>
          <w:szCs w:val="28"/>
        </w:rPr>
        <w:t>іальної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частини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засобів</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ближнього</w:t>
      </w:r>
      <w:proofErr w:type="spellEnd"/>
      <w:r w:rsidRPr="00EF792F">
        <w:rPr>
          <w:rFonts w:ascii="Times New Roman" w:hAnsi="Times New Roman"/>
          <w:sz w:val="28"/>
          <w:szCs w:val="28"/>
        </w:rPr>
        <w:t xml:space="preserve"> бою.</w:t>
      </w:r>
    </w:p>
    <w:p w:rsidR="00E4412F" w:rsidRPr="00EF792F" w:rsidRDefault="00E4412F" w:rsidP="00E4412F">
      <w:pPr>
        <w:widowControl w:val="0"/>
        <w:tabs>
          <w:tab w:val="left" w:pos="900"/>
        </w:tabs>
        <w:jc w:val="both"/>
        <w:rPr>
          <w:rFonts w:ascii="Times New Roman" w:hAnsi="Times New Roman"/>
          <w:sz w:val="28"/>
          <w:szCs w:val="28"/>
        </w:rPr>
      </w:pPr>
      <w:proofErr w:type="spellStart"/>
      <w:r w:rsidRPr="00EF792F">
        <w:rPr>
          <w:rFonts w:ascii="Times New Roman" w:hAnsi="Times New Roman"/>
          <w:sz w:val="28"/>
          <w:szCs w:val="28"/>
        </w:rPr>
        <w:t>Заняття</w:t>
      </w:r>
      <w:proofErr w:type="spellEnd"/>
      <w:r w:rsidRPr="00EF792F">
        <w:rPr>
          <w:rFonts w:ascii="Times New Roman" w:hAnsi="Times New Roman"/>
          <w:sz w:val="28"/>
          <w:szCs w:val="28"/>
        </w:rPr>
        <w:t xml:space="preserve"> 4. Будова </w:t>
      </w:r>
      <w:proofErr w:type="spellStart"/>
      <w:r w:rsidRPr="00EF792F">
        <w:rPr>
          <w:rFonts w:ascii="Times New Roman" w:hAnsi="Times New Roman"/>
          <w:sz w:val="28"/>
          <w:szCs w:val="28"/>
        </w:rPr>
        <w:t>матеріальної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частини</w:t>
      </w:r>
      <w:proofErr w:type="spellEnd"/>
      <w:r w:rsidRPr="00EF792F">
        <w:rPr>
          <w:rFonts w:ascii="Times New Roman" w:hAnsi="Times New Roman"/>
          <w:sz w:val="28"/>
          <w:szCs w:val="28"/>
        </w:rPr>
        <w:t xml:space="preserve"> </w:t>
      </w:r>
      <w:proofErr w:type="spellStart"/>
      <w:proofErr w:type="gramStart"/>
      <w:r w:rsidRPr="00EF792F">
        <w:rPr>
          <w:rFonts w:ascii="Times New Roman" w:hAnsi="Times New Roman"/>
          <w:sz w:val="28"/>
          <w:szCs w:val="28"/>
        </w:rPr>
        <w:t>стр</w:t>
      </w:r>
      <w:proofErr w:type="gramEnd"/>
      <w:r w:rsidRPr="00EF792F">
        <w:rPr>
          <w:rFonts w:ascii="Times New Roman" w:hAnsi="Times New Roman"/>
          <w:sz w:val="28"/>
          <w:szCs w:val="28"/>
        </w:rPr>
        <w:t>ілецької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зброї</w:t>
      </w:r>
      <w:proofErr w:type="spellEnd"/>
      <w:r w:rsidRPr="00EF792F">
        <w:rPr>
          <w:rFonts w:ascii="Times New Roman" w:hAnsi="Times New Roman"/>
          <w:sz w:val="28"/>
          <w:szCs w:val="28"/>
        </w:rPr>
        <w:t xml:space="preserve">. Будова </w:t>
      </w:r>
      <w:proofErr w:type="spellStart"/>
      <w:r w:rsidRPr="00EF792F">
        <w:rPr>
          <w:rFonts w:ascii="Times New Roman" w:hAnsi="Times New Roman"/>
          <w:sz w:val="28"/>
          <w:szCs w:val="28"/>
        </w:rPr>
        <w:t>матеріальної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частини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засобів</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ближнього</w:t>
      </w:r>
      <w:proofErr w:type="spellEnd"/>
      <w:r w:rsidRPr="00EF792F">
        <w:rPr>
          <w:rFonts w:ascii="Times New Roman" w:hAnsi="Times New Roman"/>
          <w:sz w:val="28"/>
          <w:szCs w:val="28"/>
        </w:rPr>
        <w:t xml:space="preserve"> бою.</w:t>
      </w:r>
    </w:p>
    <w:p w:rsidR="00E4412F" w:rsidRPr="00EF792F" w:rsidRDefault="00E4412F" w:rsidP="00E4412F">
      <w:pPr>
        <w:pStyle w:val="1"/>
        <w:spacing w:line="240" w:lineRule="auto"/>
        <w:ind w:firstLine="709"/>
        <w:jc w:val="left"/>
        <w:rPr>
          <w:sz w:val="28"/>
          <w:szCs w:val="28"/>
        </w:rPr>
      </w:pPr>
      <w:proofErr w:type="spellStart"/>
      <w:r w:rsidRPr="00EF792F">
        <w:rPr>
          <w:sz w:val="28"/>
          <w:szCs w:val="28"/>
          <w:lang w:val="ru-RU"/>
        </w:rPr>
        <w:t>Розглядаються</w:t>
      </w:r>
      <w:proofErr w:type="spellEnd"/>
      <w:r w:rsidRPr="00EF792F">
        <w:rPr>
          <w:sz w:val="28"/>
          <w:szCs w:val="28"/>
          <w:lang w:val="ru-RU"/>
        </w:rPr>
        <w:t xml:space="preserve"> </w:t>
      </w:r>
      <w:proofErr w:type="spellStart"/>
      <w:r w:rsidRPr="00EF792F">
        <w:rPr>
          <w:sz w:val="28"/>
          <w:szCs w:val="28"/>
          <w:lang w:val="ru-RU"/>
        </w:rPr>
        <w:t>наступні</w:t>
      </w:r>
      <w:proofErr w:type="spellEnd"/>
      <w:r w:rsidRPr="00EF792F">
        <w:rPr>
          <w:sz w:val="28"/>
          <w:szCs w:val="28"/>
          <w:lang w:val="ru-RU"/>
        </w:rPr>
        <w:t xml:space="preserve"> теми:</w:t>
      </w:r>
    </w:p>
    <w:p w:rsidR="00E4412F" w:rsidRPr="00EF792F" w:rsidRDefault="00E4412F" w:rsidP="00E4412F">
      <w:pPr>
        <w:pStyle w:val="1"/>
        <w:spacing w:line="240" w:lineRule="auto"/>
        <w:ind w:firstLine="709"/>
        <w:rPr>
          <w:sz w:val="28"/>
          <w:szCs w:val="28"/>
          <w:lang w:val="ru-RU"/>
        </w:rPr>
      </w:pP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lang w:val="uk-UA"/>
        </w:rPr>
        <w:t>Тема 1.  Стислі відомості з історії розвитку озброєння.</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Тема 2 .</w:t>
      </w:r>
      <w:r w:rsidRPr="00EF792F">
        <w:rPr>
          <w:rFonts w:ascii="Times New Roman" w:hAnsi="Times New Roman"/>
          <w:sz w:val="28"/>
          <w:szCs w:val="28"/>
          <w:lang w:val="uk-UA"/>
        </w:rPr>
        <w:t xml:space="preserve"> </w:t>
      </w:r>
      <w:proofErr w:type="spellStart"/>
      <w:r w:rsidRPr="00EF792F">
        <w:rPr>
          <w:rFonts w:ascii="Times New Roman" w:hAnsi="Times New Roman"/>
          <w:sz w:val="28"/>
          <w:szCs w:val="28"/>
        </w:rPr>
        <w:t>Основи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будови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артилерійського</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озброєння</w:t>
      </w:r>
      <w:proofErr w:type="spellEnd"/>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Тема 3.</w:t>
      </w:r>
      <w:r w:rsidRPr="00EF792F">
        <w:rPr>
          <w:rFonts w:ascii="Times New Roman" w:hAnsi="Times New Roman"/>
          <w:sz w:val="28"/>
          <w:szCs w:val="28"/>
          <w:lang w:val="uk-UA"/>
        </w:rPr>
        <w:t xml:space="preserve"> </w:t>
      </w:r>
      <w:r w:rsidRPr="00EF792F">
        <w:rPr>
          <w:rFonts w:ascii="Times New Roman" w:hAnsi="Times New Roman"/>
          <w:sz w:val="28"/>
          <w:szCs w:val="28"/>
        </w:rPr>
        <w:t xml:space="preserve"> Будова </w:t>
      </w:r>
      <w:proofErr w:type="spellStart"/>
      <w:proofErr w:type="gramStart"/>
      <w:r w:rsidRPr="00EF792F">
        <w:rPr>
          <w:rFonts w:ascii="Times New Roman" w:hAnsi="Times New Roman"/>
          <w:sz w:val="28"/>
          <w:szCs w:val="28"/>
        </w:rPr>
        <w:t>матер</w:t>
      </w:r>
      <w:proofErr w:type="gramEnd"/>
      <w:r w:rsidRPr="00EF792F">
        <w:rPr>
          <w:rFonts w:ascii="Times New Roman" w:hAnsi="Times New Roman"/>
          <w:sz w:val="28"/>
          <w:szCs w:val="28"/>
        </w:rPr>
        <w:t>іальної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частини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артилерійського</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озброєння</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bCs/>
          <w:spacing w:val="-1"/>
          <w:sz w:val="28"/>
          <w:szCs w:val="28"/>
        </w:rPr>
        <w:t>Тема 4.</w:t>
      </w:r>
      <w:r w:rsidRPr="00EF792F">
        <w:rPr>
          <w:rFonts w:ascii="Times New Roman" w:hAnsi="Times New Roman"/>
          <w:bCs/>
          <w:spacing w:val="-1"/>
          <w:sz w:val="28"/>
          <w:szCs w:val="28"/>
          <w:lang w:val="uk-UA"/>
        </w:rPr>
        <w:t xml:space="preserve"> </w:t>
      </w:r>
      <w:r w:rsidRPr="00EF792F">
        <w:rPr>
          <w:rFonts w:ascii="Times New Roman" w:hAnsi="Times New Roman"/>
          <w:bCs/>
          <w:spacing w:val="-1"/>
          <w:sz w:val="28"/>
          <w:szCs w:val="28"/>
        </w:rPr>
        <w:t xml:space="preserve"> Будова </w:t>
      </w:r>
      <w:proofErr w:type="spellStart"/>
      <w:r w:rsidRPr="00EF792F">
        <w:rPr>
          <w:rFonts w:ascii="Times New Roman" w:hAnsi="Times New Roman"/>
          <w:bCs/>
          <w:spacing w:val="-1"/>
          <w:sz w:val="28"/>
          <w:szCs w:val="28"/>
        </w:rPr>
        <w:t>матеріальної</w:t>
      </w:r>
      <w:proofErr w:type="spellEnd"/>
      <w:r w:rsidRPr="00EF792F">
        <w:rPr>
          <w:rFonts w:ascii="Times New Roman" w:hAnsi="Times New Roman"/>
          <w:bCs/>
          <w:spacing w:val="-1"/>
          <w:sz w:val="28"/>
          <w:szCs w:val="28"/>
        </w:rPr>
        <w:t xml:space="preserve"> </w:t>
      </w:r>
      <w:proofErr w:type="spellStart"/>
      <w:r w:rsidRPr="00EF792F">
        <w:rPr>
          <w:rFonts w:ascii="Times New Roman" w:hAnsi="Times New Roman"/>
          <w:bCs/>
          <w:spacing w:val="-1"/>
          <w:sz w:val="28"/>
          <w:szCs w:val="28"/>
        </w:rPr>
        <w:t>частини</w:t>
      </w:r>
      <w:proofErr w:type="spellEnd"/>
      <w:r w:rsidRPr="00EF792F">
        <w:rPr>
          <w:rFonts w:ascii="Times New Roman" w:hAnsi="Times New Roman"/>
          <w:bCs/>
          <w:spacing w:val="-1"/>
          <w:sz w:val="28"/>
          <w:szCs w:val="28"/>
        </w:rPr>
        <w:t xml:space="preserve"> </w:t>
      </w:r>
      <w:proofErr w:type="spellStart"/>
      <w:proofErr w:type="gramStart"/>
      <w:r w:rsidRPr="00EF792F">
        <w:rPr>
          <w:rFonts w:ascii="Times New Roman" w:hAnsi="Times New Roman"/>
          <w:bCs/>
          <w:spacing w:val="-1"/>
          <w:sz w:val="28"/>
          <w:szCs w:val="28"/>
        </w:rPr>
        <w:t>стр</w:t>
      </w:r>
      <w:proofErr w:type="gramEnd"/>
      <w:r w:rsidRPr="00EF792F">
        <w:rPr>
          <w:rFonts w:ascii="Times New Roman" w:hAnsi="Times New Roman"/>
          <w:bCs/>
          <w:spacing w:val="-1"/>
          <w:sz w:val="28"/>
          <w:szCs w:val="28"/>
        </w:rPr>
        <w:t>ілецької</w:t>
      </w:r>
      <w:proofErr w:type="spellEnd"/>
      <w:r w:rsidRPr="00EF792F">
        <w:rPr>
          <w:rFonts w:ascii="Times New Roman" w:hAnsi="Times New Roman"/>
          <w:bCs/>
          <w:spacing w:val="-1"/>
          <w:sz w:val="28"/>
          <w:szCs w:val="28"/>
        </w:rPr>
        <w:t xml:space="preserve"> </w:t>
      </w:r>
      <w:proofErr w:type="spellStart"/>
      <w:r w:rsidRPr="00EF792F">
        <w:rPr>
          <w:rFonts w:ascii="Times New Roman" w:hAnsi="Times New Roman"/>
          <w:bCs/>
          <w:spacing w:val="-1"/>
          <w:sz w:val="28"/>
          <w:szCs w:val="28"/>
        </w:rPr>
        <w:t>зброї</w:t>
      </w:r>
      <w:proofErr w:type="spellEnd"/>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5. </w:t>
      </w:r>
      <w:r w:rsidRPr="00EF792F">
        <w:rPr>
          <w:rFonts w:ascii="Times New Roman" w:hAnsi="Times New Roman"/>
          <w:sz w:val="28"/>
          <w:szCs w:val="28"/>
          <w:lang w:val="uk-UA"/>
        </w:rPr>
        <w:t xml:space="preserve"> </w:t>
      </w:r>
      <w:r w:rsidRPr="00EF792F">
        <w:rPr>
          <w:rFonts w:ascii="Times New Roman" w:hAnsi="Times New Roman"/>
          <w:sz w:val="28"/>
          <w:szCs w:val="28"/>
        </w:rPr>
        <w:t xml:space="preserve">Будова </w:t>
      </w:r>
      <w:proofErr w:type="spellStart"/>
      <w:proofErr w:type="gramStart"/>
      <w:r w:rsidRPr="00EF792F">
        <w:rPr>
          <w:rFonts w:ascii="Times New Roman" w:hAnsi="Times New Roman"/>
          <w:sz w:val="28"/>
          <w:szCs w:val="28"/>
        </w:rPr>
        <w:t>матер</w:t>
      </w:r>
      <w:proofErr w:type="gramEnd"/>
      <w:r w:rsidRPr="00EF792F">
        <w:rPr>
          <w:rFonts w:ascii="Times New Roman" w:hAnsi="Times New Roman"/>
          <w:sz w:val="28"/>
          <w:szCs w:val="28"/>
        </w:rPr>
        <w:t>іальної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частини</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засобів</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ближнього</w:t>
      </w:r>
      <w:proofErr w:type="spellEnd"/>
      <w:r w:rsidRPr="00EF792F">
        <w:rPr>
          <w:rFonts w:ascii="Times New Roman" w:hAnsi="Times New Roman"/>
          <w:sz w:val="28"/>
          <w:szCs w:val="28"/>
        </w:rPr>
        <w:t xml:space="preserve"> бою.</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6. </w:t>
      </w:r>
      <w:proofErr w:type="spellStart"/>
      <w:r w:rsidRPr="00EF792F">
        <w:rPr>
          <w:rFonts w:ascii="Times New Roman" w:hAnsi="Times New Roman"/>
          <w:sz w:val="28"/>
          <w:szCs w:val="28"/>
        </w:rPr>
        <w:t>Загальні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відомості</w:t>
      </w:r>
      <w:proofErr w:type="spellEnd"/>
      <w:r w:rsidRPr="00EF792F">
        <w:rPr>
          <w:rFonts w:ascii="Times New Roman" w:hAnsi="Times New Roman"/>
          <w:sz w:val="28"/>
          <w:szCs w:val="28"/>
        </w:rPr>
        <w:t xml:space="preserve"> про </w:t>
      </w:r>
      <w:proofErr w:type="spellStart"/>
      <w:r w:rsidRPr="00EF792F">
        <w:rPr>
          <w:rFonts w:ascii="Times New Roman" w:hAnsi="Times New Roman"/>
          <w:sz w:val="28"/>
          <w:szCs w:val="28"/>
        </w:rPr>
        <w:t>оптичні</w:t>
      </w:r>
      <w:proofErr w:type="spellEnd"/>
      <w:r w:rsidRPr="00EF792F">
        <w:rPr>
          <w:rFonts w:ascii="Times New Roman" w:hAnsi="Times New Roman"/>
          <w:sz w:val="28"/>
          <w:szCs w:val="28"/>
        </w:rPr>
        <w:t xml:space="preserve"> і </w:t>
      </w:r>
      <w:proofErr w:type="spellStart"/>
      <w:r w:rsidRPr="00EF792F">
        <w:rPr>
          <w:rFonts w:ascii="Times New Roman" w:hAnsi="Times New Roman"/>
          <w:sz w:val="28"/>
          <w:szCs w:val="28"/>
        </w:rPr>
        <w:t>електронно-оптичні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прилади</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7. </w:t>
      </w:r>
      <w:proofErr w:type="spellStart"/>
      <w:r w:rsidRPr="00EF792F">
        <w:rPr>
          <w:rFonts w:ascii="Times New Roman" w:hAnsi="Times New Roman"/>
          <w:sz w:val="28"/>
          <w:szCs w:val="28"/>
        </w:rPr>
        <w:t>Призначення</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будова</w:t>
      </w:r>
      <w:proofErr w:type="spellEnd"/>
      <w:r w:rsidRPr="00EF792F">
        <w:rPr>
          <w:rFonts w:ascii="Times New Roman" w:hAnsi="Times New Roman"/>
          <w:sz w:val="28"/>
          <w:szCs w:val="28"/>
        </w:rPr>
        <w:t xml:space="preserve"> і </w:t>
      </w:r>
      <w:proofErr w:type="spellStart"/>
      <w:r w:rsidRPr="00EF792F">
        <w:rPr>
          <w:rFonts w:ascii="Times New Roman" w:hAnsi="Times New Roman"/>
          <w:sz w:val="28"/>
          <w:szCs w:val="28"/>
        </w:rPr>
        <w:t>конструкція</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артилерійських</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оптичних</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приладі</w:t>
      </w:r>
      <w:proofErr w:type="gramStart"/>
      <w:r w:rsidRPr="00EF792F">
        <w:rPr>
          <w:rFonts w:ascii="Times New Roman" w:hAnsi="Times New Roman"/>
          <w:sz w:val="28"/>
          <w:szCs w:val="28"/>
        </w:rPr>
        <w:t>в</w:t>
      </w:r>
      <w:proofErr w:type="spellEnd"/>
      <w:proofErr w:type="gram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8. </w:t>
      </w:r>
      <w:proofErr w:type="spellStart"/>
      <w:r w:rsidRPr="00EF792F">
        <w:rPr>
          <w:rFonts w:ascii="Times New Roman" w:hAnsi="Times New Roman"/>
          <w:sz w:val="28"/>
          <w:szCs w:val="28"/>
        </w:rPr>
        <w:t>Призначення</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будова</w:t>
      </w:r>
      <w:proofErr w:type="spellEnd"/>
      <w:r w:rsidRPr="00EF792F">
        <w:rPr>
          <w:rFonts w:ascii="Times New Roman" w:hAnsi="Times New Roman"/>
          <w:sz w:val="28"/>
          <w:szCs w:val="28"/>
        </w:rPr>
        <w:t xml:space="preserve"> і </w:t>
      </w:r>
      <w:proofErr w:type="spellStart"/>
      <w:r w:rsidRPr="00EF792F">
        <w:rPr>
          <w:rFonts w:ascii="Times New Roman" w:hAnsi="Times New Roman"/>
          <w:sz w:val="28"/>
          <w:szCs w:val="28"/>
        </w:rPr>
        <w:t>конструкція</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приладів</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наведення</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9. </w:t>
      </w:r>
      <w:proofErr w:type="spellStart"/>
      <w:r w:rsidRPr="00EF792F">
        <w:rPr>
          <w:rFonts w:ascii="Times New Roman" w:hAnsi="Times New Roman"/>
          <w:sz w:val="28"/>
          <w:szCs w:val="28"/>
        </w:rPr>
        <w:t>Призначення</w:t>
      </w:r>
      <w:proofErr w:type="spellEnd"/>
      <w:r w:rsidRPr="00EF792F">
        <w:rPr>
          <w:rFonts w:ascii="Times New Roman" w:hAnsi="Times New Roman"/>
          <w:sz w:val="28"/>
          <w:szCs w:val="28"/>
        </w:rPr>
        <w:t xml:space="preserve"> і </w:t>
      </w:r>
      <w:proofErr w:type="spellStart"/>
      <w:r w:rsidRPr="00EF792F">
        <w:rPr>
          <w:rFonts w:ascii="Times New Roman" w:hAnsi="Times New Roman"/>
          <w:sz w:val="28"/>
          <w:szCs w:val="28"/>
        </w:rPr>
        <w:t>будова</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електронно-оптичних</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приладів</w:t>
      </w:r>
      <w:proofErr w:type="spellEnd"/>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10. </w:t>
      </w:r>
      <w:proofErr w:type="spellStart"/>
      <w:r w:rsidRPr="00EF792F">
        <w:rPr>
          <w:rFonts w:ascii="Times New Roman" w:hAnsi="Times New Roman"/>
          <w:sz w:val="28"/>
          <w:szCs w:val="28"/>
        </w:rPr>
        <w:t>Вибухові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речовини</w:t>
      </w:r>
      <w:proofErr w:type="spellEnd"/>
      <w:r w:rsidRPr="00EF792F">
        <w:rPr>
          <w:rFonts w:ascii="Times New Roman" w:hAnsi="Times New Roman"/>
          <w:sz w:val="28"/>
          <w:szCs w:val="28"/>
        </w:rPr>
        <w:t xml:space="preserve"> і </w:t>
      </w:r>
      <w:proofErr w:type="spellStart"/>
      <w:r w:rsidRPr="00EF792F">
        <w:rPr>
          <w:rFonts w:ascii="Times New Roman" w:hAnsi="Times New Roman"/>
          <w:sz w:val="28"/>
          <w:szCs w:val="28"/>
        </w:rPr>
        <w:t>порохи</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11. </w:t>
      </w:r>
      <w:proofErr w:type="spellStart"/>
      <w:r w:rsidRPr="00EF792F">
        <w:rPr>
          <w:rFonts w:ascii="Times New Roman" w:hAnsi="Times New Roman"/>
          <w:sz w:val="28"/>
          <w:szCs w:val="28"/>
        </w:rPr>
        <w:t>Загальні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відомості</w:t>
      </w:r>
      <w:proofErr w:type="spellEnd"/>
      <w:r w:rsidRPr="00EF792F">
        <w:rPr>
          <w:rFonts w:ascii="Times New Roman" w:hAnsi="Times New Roman"/>
          <w:sz w:val="28"/>
          <w:szCs w:val="28"/>
        </w:rPr>
        <w:t xml:space="preserve"> про </w:t>
      </w:r>
      <w:proofErr w:type="spellStart"/>
      <w:r w:rsidRPr="00EF792F">
        <w:rPr>
          <w:rFonts w:ascii="Times New Roman" w:hAnsi="Times New Roman"/>
          <w:sz w:val="28"/>
          <w:szCs w:val="28"/>
        </w:rPr>
        <w:t>артилерійські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постріли</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12. </w:t>
      </w:r>
      <w:proofErr w:type="spellStart"/>
      <w:r w:rsidRPr="00EF792F">
        <w:rPr>
          <w:rFonts w:ascii="Times New Roman" w:hAnsi="Times New Roman"/>
          <w:sz w:val="28"/>
          <w:szCs w:val="28"/>
        </w:rPr>
        <w:t>Загальні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відомості</w:t>
      </w:r>
      <w:proofErr w:type="spellEnd"/>
      <w:r w:rsidRPr="00EF792F">
        <w:rPr>
          <w:rFonts w:ascii="Times New Roman" w:hAnsi="Times New Roman"/>
          <w:sz w:val="28"/>
          <w:szCs w:val="28"/>
        </w:rPr>
        <w:t xml:space="preserve"> про </w:t>
      </w:r>
      <w:proofErr w:type="spellStart"/>
      <w:r w:rsidRPr="00EF792F">
        <w:rPr>
          <w:rFonts w:ascii="Times New Roman" w:hAnsi="Times New Roman"/>
          <w:sz w:val="28"/>
          <w:szCs w:val="28"/>
        </w:rPr>
        <w:t>артилерійські</w:t>
      </w:r>
      <w:proofErr w:type="spellEnd"/>
      <w:r w:rsidRPr="00EF792F">
        <w:rPr>
          <w:rFonts w:ascii="Times New Roman" w:hAnsi="Times New Roman"/>
          <w:sz w:val="28"/>
          <w:szCs w:val="28"/>
        </w:rPr>
        <w:t xml:space="preserve"> снаряди.</w:t>
      </w:r>
    </w:p>
    <w:p w:rsidR="00E4412F" w:rsidRPr="00EF792F" w:rsidRDefault="00E4412F" w:rsidP="00E4412F">
      <w:pPr>
        <w:rPr>
          <w:rFonts w:ascii="Times New Roman" w:hAnsi="Times New Roman"/>
          <w:sz w:val="28"/>
          <w:szCs w:val="28"/>
        </w:rPr>
      </w:pPr>
      <w:r w:rsidRPr="00EF792F">
        <w:rPr>
          <w:rFonts w:ascii="Times New Roman" w:hAnsi="Times New Roman"/>
          <w:sz w:val="28"/>
          <w:szCs w:val="28"/>
          <w:lang w:val="uk-UA"/>
        </w:rPr>
        <w:t xml:space="preserve">            </w:t>
      </w:r>
      <w:r w:rsidRPr="00EF792F">
        <w:rPr>
          <w:rFonts w:ascii="Times New Roman" w:hAnsi="Times New Roman"/>
          <w:sz w:val="28"/>
          <w:szCs w:val="28"/>
        </w:rPr>
        <w:t xml:space="preserve">Тема 13. </w:t>
      </w:r>
      <w:proofErr w:type="spellStart"/>
      <w:r w:rsidRPr="00EF792F">
        <w:rPr>
          <w:rFonts w:ascii="Times New Roman" w:hAnsi="Times New Roman"/>
          <w:sz w:val="28"/>
          <w:szCs w:val="28"/>
        </w:rPr>
        <w:t>Мінометні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постріли</w:t>
      </w:r>
      <w:proofErr w:type="spellEnd"/>
      <w:r w:rsidRPr="00EF792F">
        <w:rPr>
          <w:rFonts w:ascii="Times New Roman" w:hAnsi="Times New Roman"/>
          <w:sz w:val="28"/>
          <w:szCs w:val="28"/>
        </w:rPr>
        <w:t xml:space="preserve"> та </w:t>
      </w:r>
      <w:proofErr w:type="spellStart"/>
      <w:r w:rsidRPr="00EF792F">
        <w:rPr>
          <w:rFonts w:ascii="Times New Roman" w:hAnsi="Times New Roman"/>
          <w:sz w:val="28"/>
          <w:szCs w:val="28"/>
        </w:rPr>
        <w:t>реактивні</w:t>
      </w:r>
      <w:proofErr w:type="spellEnd"/>
      <w:r w:rsidRPr="00EF792F">
        <w:rPr>
          <w:rFonts w:ascii="Times New Roman" w:hAnsi="Times New Roman"/>
          <w:sz w:val="28"/>
          <w:szCs w:val="28"/>
        </w:rPr>
        <w:t xml:space="preserve"> снаряди.</w:t>
      </w:r>
    </w:p>
    <w:p w:rsidR="00E4412F" w:rsidRPr="00EF792F" w:rsidRDefault="00E4412F" w:rsidP="00E4412F">
      <w:pPr>
        <w:widowControl w:val="0"/>
        <w:tabs>
          <w:tab w:val="left" w:pos="900"/>
        </w:tabs>
        <w:ind w:firstLine="720"/>
        <w:rPr>
          <w:rFonts w:ascii="Times New Roman" w:hAnsi="Times New Roman"/>
          <w:sz w:val="28"/>
          <w:szCs w:val="28"/>
        </w:rPr>
      </w:pPr>
      <w:r w:rsidRPr="00EF792F">
        <w:rPr>
          <w:rFonts w:ascii="Times New Roman" w:hAnsi="Times New Roman"/>
          <w:sz w:val="28"/>
          <w:szCs w:val="28"/>
        </w:rPr>
        <w:t xml:space="preserve">Тема 14. </w:t>
      </w:r>
      <w:proofErr w:type="spellStart"/>
      <w:r w:rsidRPr="00EF792F">
        <w:rPr>
          <w:rFonts w:ascii="Times New Roman" w:hAnsi="Times New Roman"/>
          <w:sz w:val="28"/>
          <w:szCs w:val="28"/>
        </w:rPr>
        <w:t>Патрони</w:t>
      </w:r>
      <w:proofErr w:type="spellEnd"/>
      <w:r w:rsidRPr="00EF792F">
        <w:rPr>
          <w:rFonts w:ascii="Times New Roman" w:hAnsi="Times New Roman"/>
          <w:sz w:val="28"/>
          <w:szCs w:val="28"/>
        </w:rPr>
        <w:t xml:space="preserve"> </w:t>
      </w:r>
      <w:proofErr w:type="spellStart"/>
      <w:proofErr w:type="gramStart"/>
      <w:r w:rsidRPr="00EF792F">
        <w:rPr>
          <w:rFonts w:ascii="Times New Roman" w:hAnsi="Times New Roman"/>
          <w:sz w:val="28"/>
          <w:szCs w:val="28"/>
        </w:rPr>
        <w:t>стр</w:t>
      </w:r>
      <w:proofErr w:type="gramEnd"/>
      <w:r w:rsidRPr="00EF792F">
        <w:rPr>
          <w:rFonts w:ascii="Times New Roman" w:hAnsi="Times New Roman"/>
          <w:sz w:val="28"/>
          <w:szCs w:val="28"/>
        </w:rPr>
        <w:t>ілецької</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зброї</w:t>
      </w:r>
      <w:proofErr w:type="spellEnd"/>
      <w:r w:rsidRPr="00EF792F">
        <w:rPr>
          <w:rFonts w:ascii="Times New Roman" w:hAnsi="Times New Roman"/>
          <w:sz w:val="28"/>
          <w:szCs w:val="28"/>
        </w:rPr>
        <w:t xml:space="preserve"> та </w:t>
      </w:r>
      <w:proofErr w:type="spellStart"/>
      <w:r w:rsidRPr="00EF792F">
        <w:rPr>
          <w:rFonts w:ascii="Times New Roman" w:hAnsi="Times New Roman"/>
          <w:sz w:val="28"/>
          <w:szCs w:val="28"/>
        </w:rPr>
        <w:t>ручні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гранати</w:t>
      </w:r>
      <w:proofErr w:type="spellEnd"/>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lastRenderedPageBreak/>
        <w:t xml:space="preserve">Тема 15. </w:t>
      </w:r>
      <w:proofErr w:type="spellStart"/>
      <w:proofErr w:type="gramStart"/>
      <w:r w:rsidRPr="00EF792F">
        <w:rPr>
          <w:rFonts w:ascii="Times New Roman" w:hAnsi="Times New Roman"/>
          <w:sz w:val="28"/>
          <w:szCs w:val="28"/>
        </w:rPr>
        <w:t>П</w:t>
      </w:r>
      <w:proofErr w:type="gramEnd"/>
      <w:r w:rsidRPr="00EF792F">
        <w:rPr>
          <w:rFonts w:ascii="Times New Roman" w:hAnsi="Times New Roman"/>
          <w:sz w:val="28"/>
          <w:szCs w:val="28"/>
        </w:rPr>
        <w:t>ідривники</w:t>
      </w:r>
      <w:proofErr w:type="spellEnd"/>
      <w:r w:rsidRPr="00EF792F">
        <w:rPr>
          <w:rFonts w:ascii="Times New Roman" w:hAnsi="Times New Roman"/>
          <w:sz w:val="28"/>
          <w:szCs w:val="28"/>
        </w:rPr>
        <w:t xml:space="preserve"> і трубки. </w:t>
      </w:r>
      <w:proofErr w:type="spellStart"/>
      <w:r w:rsidRPr="00EF792F">
        <w:rPr>
          <w:rFonts w:ascii="Times New Roman" w:hAnsi="Times New Roman"/>
          <w:sz w:val="28"/>
          <w:szCs w:val="28"/>
        </w:rPr>
        <w:t>Класифікація</w:t>
      </w:r>
      <w:proofErr w:type="spellEnd"/>
      <w:r w:rsidRPr="00EF792F">
        <w:rPr>
          <w:rFonts w:ascii="Times New Roman" w:hAnsi="Times New Roman"/>
          <w:sz w:val="28"/>
          <w:szCs w:val="28"/>
        </w:rPr>
        <w:t xml:space="preserve"> </w:t>
      </w:r>
      <w:proofErr w:type="spellStart"/>
      <w:proofErr w:type="gramStart"/>
      <w:r w:rsidRPr="00EF792F">
        <w:rPr>
          <w:rFonts w:ascii="Times New Roman" w:hAnsi="Times New Roman"/>
          <w:sz w:val="28"/>
          <w:szCs w:val="28"/>
        </w:rPr>
        <w:t>п</w:t>
      </w:r>
      <w:proofErr w:type="gramEnd"/>
      <w:r w:rsidRPr="00EF792F">
        <w:rPr>
          <w:rFonts w:ascii="Times New Roman" w:hAnsi="Times New Roman"/>
          <w:sz w:val="28"/>
          <w:szCs w:val="28"/>
        </w:rPr>
        <w:t>ідривників</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вимоги</w:t>
      </w:r>
      <w:proofErr w:type="spellEnd"/>
      <w:r w:rsidRPr="00EF792F">
        <w:rPr>
          <w:rFonts w:ascii="Times New Roman" w:hAnsi="Times New Roman"/>
          <w:sz w:val="28"/>
          <w:szCs w:val="28"/>
        </w:rPr>
        <w:t xml:space="preserve"> до них.</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16. </w:t>
      </w:r>
      <w:proofErr w:type="spellStart"/>
      <w:r w:rsidRPr="00EF792F">
        <w:rPr>
          <w:rFonts w:ascii="Times New Roman" w:hAnsi="Times New Roman"/>
          <w:sz w:val="28"/>
          <w:szCs w:val="28"/>
        </w:rPr>
        <w:t>Рухливі</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засоби</w:t>
      </w:r>
      <w:proofErr w:type="spellEnd"/>
      <w:r w:rsidRPr="00EF792F">
        <w:rPr>
          <w:rFonts w:ascii="Times New Roman" w:hAnsi="Times New Roman"/>
          <w:sz w:val="28"/>
          <w:szCs w:val="28"/>
        </w:rPr>
        <w:t xml:space="preserve"> </w:t>
      </w:r>
      <w:proofErr w:type="spellStart"/>
      <w:proofErr w:type="gramStart"/>
      <w:r w:rsidRPr="00EF792F">
        <w:rPr>
          <w:rFonts w:ascii="Times New Roman" w:hAnsi="Times New Roman"/>
          <w:sz w:val="28"/>
          <w:szCs w:val="28"/>
        </w:rPr>
        <w:t>техн</w:t>
      </w:r>
      <w:proofErr w:type="gramEnd"/>
      <w:r w:rsidRPr="00EF792F">
        <w:rPr>
          <w:rFonts w:ascii="Times New Roman" w:hAnsi="Times New Roman"/>
          <w:sz w:val="28"/>
          <w:szCs w:val="28"/>
        </w:rPr>
        <w:t>ічного</w:t>
      </w:r>
      <w:proofErr w:type="spellEnd"/>
      <w:r w:rsidRPr="00EF792F">
        <w:rPr>
          <w:rFonts w:ascii="Times New Roman" w:hAnsi="Times New Roman"/>
          <w:sz w:val="28"/>
          <w:szCs w:val="28"/>
        </w:rPr>
        <w:t xml:space="preserve"> </w:t>
      </w:r>
      <w:proofErr w:type="spellStart"/>
      <w:r w:rsidRPr="00EF792F">
        <w:rPr>
          <w:rFonts w:ascii="Times New Roman" w:hAnsi="Times New Roman"/>
          <w:sz w:val="28"/>
          <w:szCs w:val="28"/>
        </w:rPr>
        <w:t>обслуговування</w:t>
      </w:r>
      <w:proofErr w:type="spellEnd"/>
      <w:r w:rsidRPr="00EF792F">
        <w:rPr>
          <w:rFonts w:ascii="Times New Roman" w:hAnsi="Times New Roman"/>
          <w:sz w:val="28"/>
          <w:szCs w:val="28"/>
        </w:rPr>
        <w:t xml:space="preserve"> та ремонту </w:t>
      </w:r>
      <w:proofErr w:type="spellStart"/>
      <w:r w:rsidRPr="00EF792F">
        <w:rPr>
          <w:rFonts w:ascii="Times New Roman" w:hAnsi="Times New Roman"/>
          <w:sz w:val="28"/>
          <w:szCs w:val="28"/>
        </w:rPr>
        <w:t>озброєння</w:t>
      </w:r>
      <w:proofErr w:type="spellEnd"/>
      <w:r w:rsidRPr="00EF792F">
        <w:rPr>
          <w:rFonts w:ascii="Times New Roman" w:hAnsi="Times New Roman"/>
          <w:sz w:val="28"/>
          <w:szCs w:val="28"/>
        </w:rPr>
        <w:t>.</w:t>
      </w:r>
    </w:p>
    <w:p w:rsidR="00E4412F" w:rsidRPr="00EF792F" w:rsidRDefault="00E4412F" w:rsidP="00E4412F">
      <w:pPr>
        <w:widowControl w:val="0"/>
        <w:tabs>
          <w:tab w:val="left" w:pos="900"/>
        </w:tabs>
        <w:ind w:firstLine="720"/>
        <w:rPr>
          <w:rFonts w:ascii="Times New Roman" w:hAnsi="Times New Roman"/>
          <w:sz w:val="28"/>
          <w:szCs w:val="28"/>
          <w:lang w:val="uk-UA"/>
        </w:rPr>
      </w:pPr>
      <w:r w:rsidRPr="00EF792F">
        <w:rPr>
          <w:rFonts w:ascii="Times New Roman" w:hAnsi="Times New Roman"/>
          <w:sz w:val="28"/>
          <w:szCs w:val="28"/>
        </w:rPr>
        <w:t xml:space="preserve">Тема 17. Методична </w:t>
      </w:r>
      <w:proofErr w:type="spellStart"/>
      <w:proofErr w:type="gramStart"/>
      <w:r w:rsidRPr="00EF792F">
        <w:rPr>
          <w:rFonts w:ascii="Times New Roman" w:hAnsi="Times New Roman"/>
          <w:sz w:val="28"/>
          <w:szCs w:val="28"/>
        </w:rPr>
        <w:t>п</w:t>
      </w:r>
      <w:proofErr w:type="gramEnd"/>
      <w:r w:rsidRPr="00EF792F">
        <w:rPr>
          <w:rFonts w:ascii="Times New Roman" w:hAnsi="Times New Roman"/>
          <w:sz w:val="28"/>
          <w:szCs w:val="28"/>
        </w:rPr>
        <w:t>ідготовка</w:t>
      </w:r>
      <w:proofErr w:type="spellEnd"/>
    </w:p>
    <w:p w:rsidR="00E4412F" w:rsidRPr="00EF792F" w:rsidRDefault="00E4412F" w:rsidP="00E4412F">
      <w:pPr>
        <w:widowControl w:val="0"/>
        <w:tabs>
          <w:tab w:val="left" w:pos="900"/>
        </w:tabs>
        <w:ind w:firstLine="720"/>
        <w:jc w:val="both"/>
        <w:rPr>
          <w:rFonts w:ascii="Times New Roman" w:hAnsi="Times New Roman"/>
          <w:sz w:val="28"/>
          <w:szCs w:val="28"/>
          <w:lang w:val="uk-UA"/>
        </w:rPr>
      </w:pPr>
      <w:r w:rsidRPr="00EF792F">
        <w:rPr>
          <w:rFonts w:ascii="Times New Roman" w:hAnsi="Times New Roman"/>
          <w:sz w:val="28"/>
          <w:szCs w:val="28"/>
          <w:lang w:val="uk-UA"/>
        </w:rPr>
        <w:t>Екзамен.</w:t>
      </w:r>
    </w:p>
    <w:p w:rsidR="00E4412F" w:rsidRPr="00EF792F" w:rsidRDefault="00E4412F" w:rsidP="00E4412F">
      <w:pPr>
        <w:widowControl w:val="0"/>
        <w:tabs>
          <w:tab w:val="left" w:pos="900"/>
        </w:tabs>
        <w:ind w:firstLine="720"/>
        <w:rPr>
          <w:rFonts w:ascii="Times New Roman" w:hAnsi="Times New Roman"/>
          <w:color w:val="002060"/>
          <w:sz w:val="28"/>
          <w:szCs w:val="28"/>
          <w:lang w:val="uk-UA"/>
        </w:rPr>
      </w:pPr>
    </w:p>
    <w:p w:rsidR="00E4412F" w:rsidRPr="00EF792F" w:rsidRDefault="00E4412F" w:rsidP="00E4412F">
      <w:pPr>
        <w:tabs>
          <w:tab w:val="left" w:pos="360"/>
        </w:tabs>
        <w:spacing w:after="0" w:line="240" w:lineRule="auto"/>
        <w:ind w:firstLine="709"/>
        <w:jc w:val="both"/>
        <w:rPr>
          <w:rFonts w:ascii="Times New Roman" w:hAnsi="Times New Roman"/>
          <w:color w:val="000000"/>
          <w:sz w:val="28"/>
          <w:szCs w:val="28"/>
          <w:lang w:val="uk-UA"/>
        </w:rPr>
      </w:pPr>
      <w:r w:rsidRPr="00EF792F">
        <w:rPr>
          <w:rFonts w:ascii="Times New Roman" w:hAnsi="Times New Roman"/>
          <w:color w:val="000000"/>
          <w:sz w:val="28"/>
          <w:szCs w:val="28"/>
          <w:lang w:val="uk-UA"/>
        </w:rPr>
        <w:t xml:space="preserve">6.  Підсумковий контроль проводити у формі </w:t>
      </w:r>
      <w:r w:rsidRPr="00EF792F">
        <w:rPr>
          <w:rFonts w:ascii="Times New Roman" w:hAnsi="Times New Roman"/>
          <w:sz w:val="28"/>
          <w:szCs w:val="28"/>
          <w:lang w:val="uk-UA"/>
        </w:rPr>
        <w:t>екзамену</w:t>
      </w:r>
      <w:r w:rsidRPr="00EF792F">
        <w:rPr>
          <w:rFonts w:ascii="Times New Roman" w:hAnsi="Times New Roman"/>
          <w:color w:val="000000"/>
          <w:sz w:val="28"/>
          <w:szCs w:val="28"/>
          <w:lang w:val="uk-UA"/>
        </w:rPr>
        <w:t xml:space="preserve"> в 2 семестрі. Форма проведення </w:t>
      </w:r>
      <w:r w:rsidRPr="00EF792F">
        <w:rPr>
          <w:rFonts w:ascii="Times New Roman" w:hAnsi="Times New Roman"/>
          <w:sz w:val="28"/>
          <w:szCs w:val="28"/>
          <w:lang w:val="uk-UA"/>
        </w:rPr>
        <w:t>екзамену</w:t>
      </w:r>
      <w:r w:rsidRPr="00EF792F">
        <w:rPr>
          <w:rFonts w:ascii="Times New Roman" w:hAnsi="Times New Roman"/>
          <w:color w:val="000000"/>
          <w:sz w:val="28"/>
          <w:szCs w:val="28"/>
          <w:lang w:val="uk-UA"/>
        </w:rPr>
        <w:t>, зміст і структура контрольних завдань, екзаменаційних білетів та критерії оцінювання тих, хто навчається, визначаються тематичним планом кафедри.</w:t>
      </w:r>
    </w:p>
    <w:p w:rsidR="00E4412F" w:rsidRPr="00EF792F" w:rsidRDefault="00E4412F" w:rsidP="00E4412F">
      <w:pPr>
        <w:tabs>
          <w:tab w:val="left" w:pos="360"/>
        </w:tabs>
        <w:spacing w:after="0" w:line="240" w:lineRule="auto"/>
        <w:ind w:firstLine="709"/>
        <w:jc w:val="both"/>
        <w:rPr>
          <w:rFonts w:ascii="Times New Roman" w:hAnsi="Times New Roman"/>
          <w:sz w:val="28"/>
          <w:szCs w:val="28"/>
          <w:lang w:val="uk-UA"/>
        </w:rPr>
      </w:pPr>
      <w:r w:rsidRPr="00EF792F">
        <w:rPr>
          <w:rFonts w:ascii="Times New Roman" w:hAnsi="Times New Roman"/>
          <w:sz w:val="28"/>
          <w:szCs w:val="28"/>
          <w:lang w:val="uk-UA"/>
        </w:rPr>
        <w:t>Екзамен</w:t>
      </w:r>
      <w:r w:rsidRPr="00EF792F">
        <w:rPr>
          <w:rFonts w:ascii="Times New Roman" w:hAnsi="Times New Roman"/>
          <w:color w:val="000000"/>
          <w:sz w:val="28"/>
          <w:szCs w:val="28"/>
          <w:lang w:val="uk-UA"/>
        </w:rPr>
        <w:t xml:space="preserve"> проводити в класах матеріальної частини та експлуатації озброєння. </w:t>
      </w:r>
      <w:r w:rsidRPr="00EF792F">
        <w:rPr>
          <w:rFonts w:ascii="Times New Roman" w:hAnsi="Times New Roman"/>
          <w:sz w:val="28"/>
          <w:szCs w:val="28"/>
          <w:lang w:val="uk-UA"/>
        </w:rPr>
        <w:t>Перед екзамен</w:t>
      </w:r>
      <w:r w:rsidRPr="00EF792F">
        <w:rPr>
          <w:rFonts w:ascii="Times New Roman" w:hAnsi="Times New Roman"/>
          <w:color w:val="000000"/>
          <w:sz w:val="28"/>
          <w:szCs w:val="28"/>
          <w:lang w:val="uk-UA"/>
        </w:rPr>
        <w:t>ом</w:t>
      </w:r>
      <w:r w:rsidRPr="00EF792F">
        <w:rPr>
          <w:rFonts w:ascii="Times New Roman" w:hAnsi="Times New Roman"/>
          <w:sz w:val="28"/>
          <w:szCs w:val="28"/>
          <w:lang w:val="uk-UA"/>
        </w:rPr>
        <w:t xml:space="preserve"> з навчальною групою обов’язково проводити консультацію. </w:t>
      </w:r>
    </w:p>
    <w:p w:rsidR="00E4412F" w:rsidRPr="00EF792F" w:rsidRDefault="00E4412F" w:rsidP="00E4412F">
      <w:pPr>
        <w:tabs>
          <w:tab w:val="left" w:pos="360"/>
        </w:tabs>
        <w:spacing w:after="0" w:line="240" w:lineRule="auto"/>
        <w:ind w:firstLine="720"/>
        <w:jc w:val="both"/>
        <w:rPr>
          <w:rFonts w:ascii="Times New Roman" w:hAnsi="Times New Roman"/>
          <w:color w:val="FF0000"/>
          <w:sz w:val="28"/>
          <w:szCs w:val="28"/>
          <w:lang w:val="uk-UA"/>
        </w:rPr>
      </w:pPr>
      <w:r w:rsidRPr="00EF792F">
        <w:rPr>
          <w:rFonts w:ascii="Times New Roman" w:hAnsi="Times New Roman"/>
          <w:sz w:val="28"/>
          <w:szCs w:val="28"/>
          <w:lang w:val="uk-UA"/>
        </w:rPr>
        <w:t xml:space="preserve">Зміст екзаменаційних білетів має забезпечити перевірку тих, хто навчається,  теоретичних знань з призначення, класифікації, будови озброєння,  вибухових речовин та боєприпасів усього програмного матеріалу </w:t>
      </w:r>
    </w:p>
    <w:p w:rsidR="00E4412F" w:rsidRPr="00EF792F" w:rsidRDefault="00E4412F" w:rsidP="00E4412F">
      <w:pPr>
        <w:pStyle w:val="1"/>
        <w:spacing w:line="240" w:lineRule="auto"/>
        <w:ind w:firstLine="0"/>
        <w:rPr>
          <w:b/>
          <w:sz w:val="28"/>
          <w:szCs w:val="28"/>
        </w:rPr>
      </w:pPr>
    </w:p>
    <w:p w:rsidR="00500B09" w:rsidRPr="00EF792F" w:rsidRDefault="00500B09">
      <w:pPr>
        <w:rPr>
          <w:rFonts w:ascii="Times New Roman" w:hAnsi="Times New Roman"/>
          <w:sz w:val="28"/>
          <w:szCs w:val="28"/>
          <w:lang w:val="uk-UA"/>
        </w:rPr>
      </w:pPr>
    </w:p>
    <w:sectPr w:rsidR="00500B09" w:rsidRPr="00EF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73"/>
    <w:rsid w:val="00500B09"/>
    <w:rsid w:val="00E4412F"/>
    <w:rsid w:val="00EF792F"/>
    <w:rsid w:val="00FF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E4412F"/>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E4412F"/>
    <w:rPr>
      <w:rFonts w:ascii="Times New Roman" w:eastAsia="Times New Roman" w:hAnsi="Times New Roman" w:cs="Times New Roman"/>
      <w:sz w:val="24"/>
      <w:szCs w:val="24"/>
      <w:lang w:val="uk-UA" w:eastAsia="ru-RU"/>
    </w:rPr>
  </w:style>
  <w:style w:type="paragraph" w:styleId="21">
    <w:name w:val="Body Text Indent 2"/>
    <w:basedOn w:val="a"/>
    <w:link w:val="22"/>
    <w:semiHidden/>
    <w:unhideWhenUsed/>
    <w:rsid w:val="00E4412F"/>
    <w:pPr>
      <w:spacing w:after="120" w:line="480" w:lineRule="auto"/>
      <w:ind w:left="283"/>
    </w:pPr>
    <w:rPr>
      <w:rFonts w:ascii="Times New Roman" w:eastAsia="Times New Roman" w:hAnsi="Times New Roman"/>
      <w:sz w:val="24"/>
      <w:szCs w:val="24"/>
      <w:lang w:val="uk-UA" w:eastAsia="ru-RU"/>
    </w:rPr>
  </w:style>
  <w:style w:type="character" w:customStyle="1" w:styleId="22">
    <w:name w:val="Основной текст с отступом 2 Знак"/>
    <w:basedOn w:val="a0"/>
    <w:link w:val="21"/>
    <w:semiHidden/>
    <w:rsid w:val="00E4412F"/>
    <w:rPr>
      <w:rFonts w:ascii="Times New Roman" w:eastAsia="Times New Roman" w:hAnsi="Times New Roman" w:cs="Times New Roman"/>
      <w:sz w:val="24"/>
      <w:szCs w:val="24"/>
      <w:lang w:val="uk-UA" w:eastAsia="ru-RU"/>
    </w:rPr>
  </w:style>
  <w:style w:type="paragraph" w:customStyle="1" w:styleId="a3">
    <w:name w:val="Автор"/>
    <w:basedOn w:val="a4"/>
    <w:rsid w:val="00E4412F"/>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
    <w:name w:val="Обычный1"/>
    <w:rsid w:val="00E4412F"/>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E4412F"/>
    <w:pPr>
      <w:spacing w:after="120"/>
    </w:pPr>
  </w:style>
  <w:style w:type="character" w:customStyle="1" w:styleId="a5">
    <w:name w:val="Основной текст Знак"/>
    <w:basedOn w:val="a0"/>
    <w:link w:val="a4"/>
    <w:uiPriority w:val="99"/>
    <w:semiHidden/>
    <w:rsid w:val="00E4412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E4412F"/>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E4412F"/>
    <w:rPr>
      <w:rFonts w:ascii="Times New Roman" w:eastAsia="Times New Roman" w:hAnsi="Times New Roman" w:cs="Times New Roman"/>
      <w:sz w:val="24"/>
      <w:szCs w:val="24"/>
      <w:lang w:val="uk-UA" w:eastAsia="ru-RU"/>
    </w:rPr>
  </w:style>
  <w:style w:type="paragraph" w:styleId="21">
    <w:name w:val="Body Text Indent 2"/>
    <w:basedOn w:val="a"/>
    <w:link w:val="22"/>
    <w:semiHidden/>
    <w:unhideWhenUsed/>
    <w:rsid w:val="00E4412F"/>
    <w:pPr>
      <w:spacing w:after="120" w:line="480" w:lineRule="auto"/>
      <w:ind w:left="283"/>
    </w:pPr>
    <w:rPr>
      <w:rFonts w:ascii="Times New Roman" w:eastAsia="Times New Roman" w:hAnsi="Times New Roman"/>
      <w:sz w:val="24"/>
      <w:szCs w:val="24"/>
      <w:lang w:val="uk-UA" w:eastAsia="ru-RU"/>
    </w:rPr>
  </w:style>
  <w:style w:type="character" w:customStyle="1" w:styleId="22">
    <w:name w:val="Основной текст с отступом 2 Знак"/>
    <w:basedOn w:val="a0"/>
    <w:link w:val="21"/>
    <w:semiHidden/>
    <w:rsid w:val="00E4412F"/>
    <w:rPr>
      <w:rFonts w:ascii="Times New Roman" w:eastAsia="Times New Roman" w:hAnsi="Times New Roman" w:cs="Times New Roman"/>
      <w:sz w:val="24"/>
      <w:szCs w:val="24"/>
      <w:lang w:val="uk-UA" w:eastAsia="ru-RU"/>
    </w:rPr>
  </w:style>
  <w:style w:type="paragraph" w:customStyle="1" w:styleId="a3">
    <w:name w:val="Автор"/>
    <w:basedOn w:val="a4"/>
    <w:rsid w:val="00E4412F"/>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
    <w:name w:val="Обычный1"/>
    <w:rsid w:val="00E4412F"/>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E4412F"/>
    <w:pPr>
      <w:spacing w:after="120"/>
    </w:pPr>
  </w:style>
  <w:style w:type="character" w:customStyle="1" w:styleId="a5">
    <w:name w:val="Основной текст Знак"/>
    <w:basedOn w:val="a0"/>
    <w:link w:val="a4"/>
    <w:uiPriority w:val="99"/>
    <w:semiHidden/>
    <w:rsid w:val="00E441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8270</Characters>
  <Application>Microsoft Office Word</Application>
  <DocSecurity>0</DocSecurity>
  <Lines>68</Lines>
  <Paragraphs>19</Paragraphs>
  <ScaleCrop>false</ScaleCrop>
  <Company>test</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2017-05-03T11:24:00Z</dcterms:created>
  <dcterms:modified xsi:type="dcterms:W3CDTF">2017-07-14T07:24:00Z</dcterms:modified>
</cp:coreProperties>
</file>