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7C5" w:rsidRPr="00BA37C5" w:rsidRDefault="00BA37C5" w:rsidP="00BA37C5">
      <w:pPr>
        <w:pStyle w:val="30"/>
        <w:shd w:val="clear" w:color="auto" w:fill="auto"/>
        <w:spacing w:line="240" w:lineRule="auto"/>
        <w:jc w:val="center"/>
        <w:rPr>
          <w:lang w:val="uk-UA"/>
        </w:rPr>
      </w:pPr>
      <w:r w:rsidRPr="00BA37C5">
        <w:rPr>
          <w:rFonts w:cs="Times New Roman"/>
          <w:lang w:val="uk-UA"/>
        </w:rPr>
        <w:t xml:space="preserve">Зміни до </w:t>
      </w:r>
      <w:r w:rsidRPr="00BA37C5">
        <w:rPr>
          <w:rStyle w:val="3"/>
          <w:b/>
          <w:bCs/>
          <w:color w:val="000000"/>
          <w:lang w:val="uk-UA" w:eastAsia="uk-UA"/>
        </w:rPr>
        <w:t>ПРАВИЛА ПРИЙОМУ</w:t>
      </w:r>
    </w:p>
    <w:p w:rsidR="00F12C76" w:rsidRPr="00BA37C5" w:rsidRDefault="00BA37C5" w:rsidP="00BA37C5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BA37C5">
        <w:rPr>
          <w:rStyle w:val="3"/>
          <w:color w:val="000000"/>
          <w:lang w:val="uk-UA" w:eastAsia="uk-UA"/>
        </w:rPr>
        <w:t>до Національного університету «Запорізька політехніка» в 2021 році</w:t>
      </w:r>
    </w:p>
    <w:p w:rsidR="00BA37C5" w:rsidRPr="00BA37C5" w:rsidRDefault="00BA37C5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p w:rsidR="00BA37C5" w:rsidRPr="00BA37C5" w:rsidRDefault="00BA37C5" w:rsidP="006C0B77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BA37C5">
        <w:rPr>
          <w:rFonts w:cs="Times New Roman"/>
          <w:szCs w:val="28"/>
          <w:lang w:val="uk-UA"/>
        </w:rPr>
        <w:t>П. 2 Розділу V викласти у наступній редакції:</w:t>
      </w:r>
    </w:p>
    <w:p w:rsidR="00BA37C5" w:rsidRPr="00BA37C5" w:rsidRDefault="00BA37C5" w:rsidP="00BA37C5">
      <w:pPr>
        <w:pStyle w:val="21"/>
        <w:shd w:val="clear" w:color="auto" w:fill="auto"/>
        <w:tabs>
          <w:tab w:val="left" w:pos="1252"/>
        </w:tabs>
        <w:spacing w:before="0" w:line="240" w:lineRule="auto"/>
        <w:ind w:right="20" w:firstLine="426"/>
        <w:jc w:val="both"/>
        <w:rPr>
          <w:rStyle w:val="2"/>
          <w:sz w:val="28"/>
          <w:szCs w:val="28"/>
          <w:lang w:val="uk-UA"/>
        </w:rPr>
      </w:pPr>
      <w:r w:rsidRPr="00BA37C5">
        <w:rPr>
          <w:rStyle w:val="2"/>
          <w:sz w:val="28"/>
          <w:szCs w:val="28"/>
          <w:lang w:val="uk-UA"/>
        </w:rPr>
        <w:t xml:space="preserve">2. Прийом заяв і документів, вступні випробування, конкурсний відбір та зарахування на навчання вступників денної та заочної форм навчання для здобуття ступеня бакалавра на основі повної загальної середньої освіти проводиться </w:t>
      </w:r>
      <w:r w:rsidRPr="00BA37C5">
        <w:rPr>
          <w:rStyle w:val="2"/>
          <w:color w:val="000000"/>
          <w:sz w:val="28"/>
          <w:szCs w:val="28"/>
          <w:lang w:val="uk-UA" w:eastAsia="uk-UA"/>
        </w:rPr>
        <w:t>в такі строки: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3"/>
        <w:gridCol w:w="4961"/>
      </w:tblGrid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Етапи вступної кампанії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вступники на основі повної загальної середньої освіти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Реєстрація електронних кабінетів вступників, завантаження необхідних документів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 01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Початок прийому заяв та документів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14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Строки проведення в НУ «Запорізька політехніка» вступних іспитів, творчих конкурсів (у кілька потоків)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01 липня - 13 липня 2021 року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(14 липня - 23 липня 2021 року додаткова сесія для вступників за кошти фізичних та/або юридичних осіб)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Закінчення прийому заяв та документів від осіб, які вступають на основі співбесіди, вступних іспитів, творчих конкурсів, що проводить НУ «Запорізька політехніка»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о 18:00 годині 16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Закінчення прийому заяв та документів від осіб, які вступають за результатами зовнішнього незалежного оцінювання, іспитів, творчих конкурсів, складених з 01 по 13 липня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о 18:00 годині 23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rStyle w:val="20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 xml:space="preserve">Додаткові строки прийому заяв та документів 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для осіб, які вступають за кошти фізичних та юридичних осіб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на основі ПЗСО за заочною формою навчання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rStyle w:val="211pt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01 вересня - 16 вересня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Строки проведення НУ «Запорізька політехніка» співбесід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17 липня - 19 липня 2021 року</w:t>
            </w:r>
          </w:p>
        </w:tc>
      </w:tr>
      <w:tr w:rsidR="00BA37C5" w:rsidRPr="00BA37C5" w:rsidTr="00DB1A41">
        <w:trPr>
          <w:trHeight w:val="64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 w:eastAsia="uk-UA"/>
              </w:rPr>
            </w:pPr>
            <w:r w:rsidRPr="00BA37C5">
              <w:rPr>
                <w:rStyle w:val="22"/>
                <w:sz w:val="28"/>
                <w:szCs w:val="28"/>
                <w:lang w:val="uk-UA" w:eastAsia="uk-UA"/>
              </w:rPr>
              <w:t>Особи, які вступають за результатами співбесіди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pacing w:before="0" w:line="240" w:lineRule="auto"/>
              <w:ind w:left="139"/>
              <w:rPr>
                <w:sz w:val="28"/>
                <w:szCs w:val="28"/>
                <w:lang w:val="uk-UA" w:eastAsia="uk-UA"/>
              </w:rPr>
            </w:pP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426"/>
              <w:rPr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sz w:val="28"/>
                <w:szCs w:val="28"/>
                <w:lang w:val="uk-UA" w:eastAsia="uk-UA"/>
              </w:rPr>
              <w:t xml:space="preserve">оприлюднення списків осіб, рекомендованих до зарахування, з повідомленням про отримання чи неотримання ними права здобувати вищу освіту за кошти </w:t>
            </w:r>
            <w:r w:rsidRPr="00BA37C5">
              <w:rPr>
                <w:rStyle w:val="20"/>
                <w:sz w:val="28"/>
                <w:szCs w:val="28"/>
                <w:lang w:val="uk-UA" w:eastAsia="uk-UA"/>
              </w:rPr>
              <w:lastRenderedPageBreak/>
              <w:t>державного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sz w:val="28"/>
                <w:szCs w:val="28"/>
                <w:lang w:val="uk-UA" w:eastAsia="uk-UA"/>
              </w:rPr>
              <w:lastRenderedPageBreak/>
              <w:t>не пізніше 12:00 години 20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426"/>
              <w:rPr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sz w:val="28"/>
                <w:szCs w:val="28"/>
                <w:lang w:val="uk-UA" w:eastAsia="uk-UA"/>
              </w:rPr>
              <w:t>закінчення строку виконання вступником вимог до зарахування (включаючи подання письмової заяви про виключення заяв на інші місця державного замовлення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sz w:val="28"/>
                <w:szCs w:val="28"/>
                <w:lang w:val="uk-UA" w:eastAsia="uk-UA"/>
              </w:rPr>
              <w:t>до 10:00 години 23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426"/>
              <w:rPr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sz w:val="28"/>
                <w:szCs w:val="28"/>
                <w:lang w:val="uk-UA" w:eastAsia="uk-UA"/>
              </w:rPr>
              <w:t>зарахування за державним замовленням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sz w:val="28"/>
                <w:szCs w:val="28"/>
                <w:lang w:val="uk-UA" w:eastAsia="uk-UA"/>
              </w:rPr>
              <w:t>не пізніше 15:00 години 23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2"/>
                <w:color w:val="000000"/>
                <w:sz w:val="28"/>
                <w:szCs w:val="28"/>
                <w:lang w:val="uk-UA" w:eastAsia="uk-UA"/>
              </w:rPr>
              <w:t>Вступники, які вступають на основі результатів зовнішнього незалежного оцінювання, творчих конкурсів та вступних іспитів (у тому числі за квотою-1, квотою-3)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426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кошти державного або регіонального бюджету (за державним або регіональним замовленням)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пізніше 28 липня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426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закінчення строку виконання вступником вимог до зарахування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до 18:00 години 02 серпня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426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зарахування за державним або регіональним замовленням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09 серпня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426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зарахування на навчання за рахунок цільових пільгових державних кредитів, за кошти фізичних та/або юридичних осіб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пізніше 30 вересня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Надання рекомендацій до зарахування та оприлюднення списку рекомендованих для вступників, які вступають на місця за кошти фізичних та/або юридичних на відкриті та фіксовані (закриті) конкурсні пропозиції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раніше 10 серпня 2021 року</w:t>
            </w:r>
          </w:p>
        </w:tc>
      </w:tr>
      <w:tr w:rsidR="00BA37C5" w:rsidRPr="00BA37C5" w:rsidTr="00DB1A41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Переведення на вакантні місця державного (регіонального) замовлення та на місця за рахунок цільових пільгових державних кредитів осіб, які зараховані на навчання за кошти фізичних та/або юридичних осіб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9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пізніше 19 серпня 2021 року</w:t>
            </w:r>
          </w:p>
        </w:tc>
      </w:tr>
    </w:tbl>
    <w:p w:rsidR="00BA37C5" w:rsidRPr="00BA37C5" w:rsidRDefault="00BA37C5" w:rsidP="00BA37C5">
      <w:pPr>
        <w:pStyle w:val="21"/>
        <w:shd w:val="clear" w:color="auto" w:fill="auto"/>
        <w:spacing w:before="0" w:line="240" w:lineRule="auto"/>
        <w:ind w:right="320"/>
        <w:jc w:val="both"/>
        <w:rPr>
          <w:rStyle w:val="2"/>
          <w:iCs/>
          <w:sz w:val="28"/>
          <w:szCs w:val="28"/>
          <w:lang w:val="uk-UA"/>
        </w:rPr>
      </w:pPr>
    </w:p>
    <w:p w:rsidR="00BA37C5" w:rsidRPr="00BA37C5" w:rsidRDefault="00BA37C5" w:rsidP="00BA37C5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426"/>
        <w:jc w:val="both"/>
        <w:rPr>
          <w:sz w:val="28"/>
          <w:szCs w:val="28"/>
          <w:lang w:val="uk-UA"/>
        </w:rPr>
      </w:pPr>
      <w:r w:rsidRPr="00BA37C5">
        <w:rPr>
          <w:rStyle w:val="1"/>
          <w:b w:val="0"/>
          <w:bCs w:val="0"/>
          <w:color w:val="000000"/>
          <w:lang w:val="uk-UA"/>
        </w:rPr>
        <w:t>Строки прийому заяв та документів, конкурсного відбору та зарахування на</w:t>
      </w:r>
      <w:r w:rsidRPr="00BA37C5">
        <w:rPr>
          <w:rStyle w:val="1"/>
          <w:b w:val="0"/>
          <w:bCs w:val="0"/>
          <w:color w:val="000000"/>
          <w:lang w:val="uk-UA" w:eastAsia="uk-UA"/>
        </w:rPr>
        <w:t xml:space="preserve"> навчання</w:t>
      </w:r>
      <w:r w:rsidRPr="00BA37C5">
        <w:rPr>
          <w:rStyle w:val="2"/>
          <w:sz w:val="28"/>
          <w:szCs w:val="28"/>
          <w:lang w:val="uk-UA"/>
        </w:rPr>
        <w:t xml:space="preserve"> для </w:t>
      </w:r>
      <w:r w:rsidRPr="00BA37C5">
        <w:rPr>
          <w:rStyle w:val="22"/>
          <w:color w:val="000000"/>
          <w:sz w:val="28"/>
          <w:szCs w:val="28"/>
          <w:lang w:val="uk-UA" w:eastAsia="uk-UA"/>
        </w:rPr>
        <w:t>осіб, які вступають за квотою-2 визначаються в</w:t>
      </w:r>
      <w:r w:rsidRPr="00BA37C5">
        <w:rPr>
          <w:rStyle w:val="2"/>
          <w:sz w:val="28"/>
          <w:szCs w:val="28"/>
          <w:lang w:val="uk-UA"/>
        </w:rPr>
        <w:t xml:space="preserve">ідповідно до п.4 розділу IV Правил прийому до НУ «Запорізька політехніка» у 2021 році для здобуття вищої, фахової </w:t>
      </w:r>
      <w:proofErr w:type="spellStart"/>
      <w:r w:rsidRPr="00BA37C5">
        <w:rPr>
          <w:rStyle w:val="2"/>
          <w:sz w:val="28"/>
          <w:szCs w:val="28"/>
          <w:lang w:val="uk-UA"/>
        </w:rPr>
        <w:t>передвищої</w:t>
      </w:r>
      <w:proofErr w:type="spellEnd"/>
      <w:r w:rsidRPr="00BA37C5">
        <w:rPr>
          <w:rStyle w:val="2"/>
          <w:sz w:val="28"/>
          <w:szCs w:val="28"/>
          <w:lang w:val="uk-UA"/>
        </w:rPr>
        <w:t xml:space="preserve"> освіти осіб, які проживають на тимчасово окупованій території Автономної Республіки Крим та міста Севастополя, тимчасово окупованій території окремих районів Донецької та Луганської  областей, території населених пунктів на лінії зіткнення (</w:t>
      </w:r>
      <w:r w:rsidRPr="00BA37C5">
        <w:rPr>
          <w:sz w:val="28"/>
          <w:szCs w:val="28"/>
          <w:lang w:val="uk-UA"/>
        </w:rPr>
        <w:t>Додаток Б До Правил прийому Національного університету «Запорізька Політехніка»).</w:t>
      </w:r>
    </w:p>
    <w:p w:rsidR="00BA37C5" w:rsidRPr="00BA37C5" w:rsidRDefault="00BA37C5" w:rsidP="00BA37C5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426"/>
        <w:jc w:val="both"/>
        <w:rPr>
          <w:sz w:val="28"/>
          <w:szCs w:val="28"/>
          <w:lang w:val="uk-UA"/>
        </w:rPr>
      </w:pPr>
      <w:r w:rsidRPr="00BA37C5">
        <w:rPr>
          <w:rStyle w:val="2"/>
          <w:sz w:val="28"/>
          <w:szCs w:val="28"/>
          <w:lang w:val="uk-UA"/>
        </w:rPr>
        <w:t xml:space="preserve">Механізми реєстрації учасників творчих конкурсів, організації та проведення творчих конкурсів визначаються відповідно до законодавства. У творчих конкурсах мають право брати участь особи, які здобули повну загальну середню освіту або завершують її здобуття до 10 </w:t>
      </w:r>
      <w:r w:rsidRPr="00BA37C5">
        <w:rPr>
          <w:sz w:val="28"/>
          <w:szCs w:val="28"/>
          <w:lang w:val="uk-UA"/>
        </w:rPr>
        <w:t>липня</w:t>
      </w:r>
      <w:r w:rsidRPr="00BA37C5">
        <w:rPr>
          <w:rStyle w:val="2"/>
          <w:sz w:val="28"/>
          <w:szCs w:val="28"/>
          <w:lang w:val="uk-UA"/>
        </w:rPr>
        <w:t>, що підтверджується відповідним документом або довідкою закладу освіти</w:t>
      </w:r>
      <w:r w:rsidRPr="00BA37C5">
        <w:rPr>
          <w:rStyle w:val="2"/>
          <w:color w:val="000000"/>
          <w:sz w:val="28"/>
          <w:szCs w:val="28"/>
          <w:lang w:val="uk-UA" w:eastAsia="uk-UA"/>
        </w:rPr>
        <w:t>.</w:t>
      </w:r>
    </w:p>
    <w:p w:rsidR="00BA37C5" w:rsidRPr="00BA37C5" w:rsidRDefault="00BA37C5" w:rsidP="00BA37C5">
      <w:pPr>
        <w:pStyle w:val="21"/>
        <w:shd w:val="clear" w:color="auto" w:fill="auto"/>
        <w:tabs>
          <w:tab w:val="left" w:pos="851"/>
        </w:tabs>
        <w:spacing w:before="0" w:line="240" w:lineRule="auto"/>
        <w:ind w:firstLine="426"/>
        <w:jc w:val="both"/>
        <w:rPr>
          <w:sz w:val="28"/>
          <w:szCs w:val="28"/>
          <w:lang w:val="uk-UA"/>
        </w:rPr>
      </w:pPr>
      <w:r w:rsidRPr="00BA37C5">
        <w:rPr>
          <w:rStyle w:val="2"/>
          <w:color w:val="000000"/>
          <w:sz w:val="28"/>
          <w:szCs w:val="28"/>
          <w:lang w:val="uk-UA" w:eastAsia="uk-UA"/>
        </w:rPr>
        <w:t xml:space="preserve">Прийом заяв та документів </w:t>
      </w:r>
      <w:r w:rsidRPr="00BA37C5">
        <w:rPr>
          <w:rStyle w:val="2"/>
          <w:sz w:val="28"/>
          <w:szCs w:val="28"/>
          <w:lang w:val="uk-UA"/>
        </w:rPr>
        <w:t xml:space="preserve">для участі у вступних іспитах та творчому конкурсі на місця державного та регіонального замовлення починається </w:t>
      </w:r>
      <w:r w:rsidRPr="00BA37C5">
        <w:rPr>
          <w:sz w:val="28"/>
          <w:szCs w:val="28"/>
          <w:lang w:val="uk-UA"/>
        </w:rPr>
        <w:t xml:space="preserve">не пізніше ніж </w:t>
      </w:r>
      <w:r w:rsidRPr="00BA37C5">
        <w:rPr>
          <w:rStyle w:val="2"/>
          <w:sz w:val="28"/>
          <w:szCs w:val="28"/>
          <w:lang w:val="uk-UA"/>
        </w:rPr>
        <w:t xml:space="preserve">24 </w:t>
      </w:r>
      <w:r w:rsidRPr="00BA37C5">
        <w:rPr>
          <w:sz w:val="28"/>
          <w:szCs w:val="28"/>
          <w:lang w:val="uk-UA"/>
        </w:rPr>
        <w:t>червня</w:t>
      </w:r>
      <w:r w:rsidRPr="00BA37C5">
        <w:rPr>
          <w:rStyle w:val="2"/>
          <w:sz w:val="28"/>
          <w:szCs w:val="28"/>
          <w:lang w:val="uk-UA"/>
        </w:rPr>
        <w:t>, триває не менше десяти днів і завершується до початку останнього потоку проведення вступних іспитів, творчого конкурсу. Інформація про строки прийому заяв та документів для участі у вступних іспитах, творчому конкурсі оприлюднюється на офіційному</w:t>
      </w:r>
      <w:r w:rsidRPr="00BA37C5">
        <w:rPr>
          <w:rStyle w:val="2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BA37C5">
        <w:rPr>
          <w:rStyle w:val="2"/>
          <w:color w:val="000000"/>
          <w:sz w:val="28"/>
          <w:szCs w:val="28"/>
          <w:lang w:val="uk-UA" w:eastAsia="uk-UA"/>
        </w:rPr>
        <w:t>вебсайті</w:t>
      </w:r>
      <w:proofErr w:type="spellEnd"/>
      <w:r w:rsidRPr="00BA37C5">
        <w:rPr>
          <w:rStyle w:val="2"/>
          <w:color w:val="000000"/>
          <w:sz w:val="28"/>
          <w:szCs w:val="28"/>
          <w:lang w:val="uk-UA" w:eastAsia="uk-UA"/>
        </w:rPr>
        <w:t xml:space="preserve"> НУ «Запорізька політехніка».</w:t>
      </w:r>
    </w:p>
    <w:p w:rsidR="00BA37C5" w:rsidRPr="00BA37C5" w:rsidRDefault="00BA37C5" w:rsidP="00BA37C5">
      <w:pPr>
        <w:spacing w:after="0"/>
        <w:ind w:firstLine="709"/>
        <w:jc w:val="both"/>
        <w:rPr>
          <w:rStyle w:val="2"/>
          <w:sz w:val="28"/>
          <w:szCs w:val="28"/>
          <w:lang w:val="uk-UA"/>
        </w:rPr>
      </w:pPr>
      <w:r w:rsidRPr="00BA37C5">
        <w:rPr>
          <w:rStyle w:val="2"/>
          <w:sz w:val="28"/>
          <w:szCs w:val="28"/>
          <w:lang w:val="uk-UA"/>
        </w:rPr>
        <w:t>За рішенням Приймальної комісії при вступі на перший курс для здобуття ступеня бакалавра на основі повної загальної середньої освіти за іншими (крім денної) формами за рахунок коштів фізичних та/або юридичних осіб</w:t>
      </w:r>
      <w:r w:rsidRPr="00BA37C5">
        <w:rPr>
          <w:rStyle w:val="2"/>
          <w:color w:val="000000"/>
          <w:sz w:val="28"/>
          <w:szCs w:val="28"/>
          <w:lang w:val="uk-UA" w:eastAsia="uk-UA"/>
        </w:rPr>
        <w:t>, прийом заяв та документів, конкурсний відбір та зарахування можуть проводитись у декілька сесій.</w:t>
      </w:r>
      <w:r w:rsidRPr="00BA37C5">
        <w:rPr>
          <w:rStyle w:val="2"/>
          <w:sz w:val="28"/>
          <w:szCs w:val="28"/>
          <w:lang w:val="uk-UA"/>
        </w:rPr>
        <w:t xml:space="preserve"> При цьому прийом документів починається не раніше </w:t>
      </w:r>
      <w:r w:rsidRPr="00BA37C5">
        <w:rPr>
          <w:rFonts w:cs="Times New Roman"/>
          <w:szCs w:val="28"/>
          <w:lang w:val="uk-UA"/>
        </w:rPr>
        <w:t xml:space="preserve">ніж </w:t>
      </w:r>
      <w:r w:rsidRPr="00BA37C5">
        <w:rPr>
          <w:rFonts w:cs="Times New Roman"/>
          <w:bCs/>
          <w:szCs w:val="28"/>
          <w:lang w:val="uk-UA"/>
        </w:rPr>
        <w:t>14 липня</w:t>
      </w:r>
      <w:r w:rsidRPr="00BA37C5">
        <w:rPr>
          <w:rStyle w:val="2"/>
          <w:sz w:val="28"/>
          <w:szCs w:val="28"/>
          <w:lang w:val="uk-UA"/>
        </w:rPr>
        <w:t xml:space="preserve">, тривалість кожної сесії прийому документів становить не більше </w:t>
      </w:r>
      <w:r w:rsidRPr="00BA37C5">
        <w:rPr>
          <w:rFonts w:cs="Times New Roman"/>
          <w:szCs w:val="28"/>
          <w:lang w:val="uk-UA"/>
        </w:rPr>
        <w:t xml:space="preserve">ніж </w:t>
      </w:r>
      <w:r w:rsidRPr="00BA37C5">
        <w:rPr>
          <w:rStyle w:val="2"/>
          <w:sz w:val="28"/>
          <w:szCs w:val="28"/>
          <w:lang w:val="uk-UA"/>
        </w:rPr>
        <w:t xml:space="preserve">30 днів, зарахування проводиться не пізніше ніж через 15 днів після завершення чергової сесії прийому заяв та документів, протягом яких проводиться конкурсний відбір, але не пізніше </w:t>
      </w:r>
      <w:r w:rsidRPr="00BA37C5">
        <w:rPr>
          <w:rFonts w:cs="Times New Roman"/>
          <w:szCs w:val="28"/>
          <w:lang w:val="uk-UA"/>
        </w:rPr>
        <w:t xml:space="preserve">ніж </w:t>
      </w:r>
      <w:r w:rsidRPr="00BA37C5">
        <w:rPr>
          <w:rStyle w:val="2"/>
          <w:sz w:val="28"/>
          <w:szCs w:val="28"/>
          <w:lang w:val="uk-UA"/>
        </w:rPr>
        <w:t>30 листопада</w:t>
      </w:r>
      <w:r w:rsidRPr="00BA37C5">
        <w:rPr>
          <w:rStyle w:val="2"/>
          <w:color w:val="000000"/>
          <w:sz w:val="28"/>
          <w:szCs w:val="28"/>
          <w:lang w:val="uk-UA" w:eastAsia="uk-UA"/>
        </w:rPr>
        <w:t xml:space="preserve"> 2021 року</w:t>
      </w:r>
      <w:r w:rsidRPr="00BA37C5">
        <w:rPr>
          <w:rStyle w:val="2"/>
          <w:sz w:val="28"/>
          <w:szCs w:val="28"/>
          <w:lang w:val="uk-UA"/>
        </w:rPr>
        <w:t>.</w:t>
      </w:r>
    </w:p>
    <w:p w:rsidR="00BA37C5" w:rsidRPr="00BA37C5" w:rsidRDefault="00BA37C5" w:rsidP="00BA37C5">
      <w:pPr>
        <w:spacing w:after="0"/>
        <w:ind w:firstLine="709"/>
        <w:jc w:val="both"/>
        <w:rPr>
          <w:rStyle w:val="2"/>
          <w:sz w:val="28"/>
          <w:szCs w:val="28"/>
          <w:lang w:val="uk-UA"/>
        </w:rPr>
      </w:pPr>
    </w:p>
    <w:p w:rsidR="00BA37C5" w:rsidRPr="00BA37C5" w:rsidRDefault="00BA37C5" w:rsidP="00BA37C5">
      <w:pPr>
        <w:spacing w:after="0"/>
        <w:ind w:firstLine="709"/>
        <w:jc w:val="both"/>
        <w:rPr>
          <w:rFonts w:cs="Times New Roman"/>
          <w:szCs w:val="28"/>
          <w:lang w:val="uk-UA"/>
        </w:rPr>
      </w:pPr>
      <w:r w:rsidRPr="00BA37C5">
        <w:rPr>
          <w:rFonts w:cs="Times New Roman"/>
          <w:szCs w:val="28"/>
          <w:lang w:val="uk-UA"/>
        </w:rPr>
        <w:t>П. 3 Розділу V викласти у наступній редакції:</w:t>
      </w:r>
    </w:p>
    <w:p w:rsidR="00BA37C5" w:rsidRPr="00BA37C5" w:rsidRDefault="00BA37C5" w:rsidP="00BA37C5">
      <w:pPr>
        <w:pStyle w:val="21"/>
        <w:shd w:val="clear" w:color="auto" w:fill="auto"/>
        <w:tabs>
          <w:tab w:val="left" w:pos="851"/>
          <w:tab w:val="left" w:pos="1425"/>
        </w:tabs>
        <w:spacing w:before="0" w:line="240" w:lineRule="auto"/>
        <w:ind w:firstLine="426"/>
        <w:jc w:val="both"/>
        <w:rPr>
          <w:sz w:val="28"/>
          <w:szCs w:val="28"/>
          <w:lang w:val="uk-UA"/>
        </w:rPr>
      </w:pPr>
      <w:r w:rsidRPr="00BA37C5">
        <w:rPr>
          <w:rStyle w:val="2"/>
          <w:color w:val="000000"/>
          <w:sz w:val="28"/>
          <w:szCs w:val="28"/>
          <w:lang w:val="uk-UA" w:eastAsia="uk-UA"/>
        </w:rPr>
        <w:t>3. Прийом заяв і документів, вступні випробування, що проводить НУ «Запорізька політехніка», конкурсний відбір та зарахування на навчання для здобуття освітнього ступеня бакалавра денної та заочної форм навчання:</w:t>
      </w:r>
    </w:p>
    <w:p w:rsidR="00BA37C5" w:rsidRPr="00BA37C5" w:rsidRDefault="00BA37C5" w:rsidP="00BA37C5">
      <w:pPr>
        <w:pStyle w:val="21"/>
        <w:numPr>
          <w:ilvl w:val="0"/>
          <w:numId w:val="1"/>
        </w:numPr>
        <w:shd w:val="clear" w:color="auto" w:fill="auto"/>
        <w:tabs>
          <w:tab w:val="left" w:pos="851"/>
          <w:tab w:val="left" w:pos="1262"/>
        </w:tabs>
        <w:spacing w:before="0" w:line="240" w:lineRule="auto"/>
        <w:ind w:firstLine="426"/>
        <w:jc w:val="both"/>
        <w:rPr>
          <w:sz w:val="28"/>
          <w:szCs w:val="28"/>
          <w:lang w:val="uk-UA"/>
        </w:rPr>
      </w:pPr>
      <w:r w:rsidRPr="00BA37C5">
        <w:rPr>
          <w:rStyle w:val="2"/>
          <w:color w:val="000000"/>
          <w:sz w:val="28"/>
          <w:szCs w:val="28"/>
          <w:lang w:val="uk-UA" w:eastAsia="uk-UA"/>
        </w:rPr>
        <w:t xml:space="preserve">вступників </w:t>
      </w:r>
      <w:r w:rsidRPr="00BA37C5">
        <w:rPr>
          <w:sz w:val="28"/>
          <w:szCs w:val="28"/>
          <w:lang w:val="uk-UA"/>
        </w:rPr>
        <w:t>на основі освітньо-кваліфікаційного рівня молодшого спеціаліста, освітньо-професійного ступеня фахового молодшого бакалавра, освітнього ступеня молодшого бакалавра</w:t>
      </w:r>
      <w:r w:rsidRPr="00BA37C5">
        <w:rPr>
          <w:rStyle w:val="2"/>
          <w:color w:val="000000"/>
          <w:sz w:val="28"/>
          <w:szCs w:val="28"/>
          <w:lang w:val="uk-UA" w:eastAsia="uk-UA"/>
        </w:rPr>
        <w:t>;</w:t>
      </w:r>
    </w:p>
    <w:p w:rsidR="00BA37C5" w:rsidRPr="00BA37C5" w:rsidRDefault="00BA37C5" w:rsidP="00BA37C5">
      <w:pPr>
        <w:pStyle w:val="21"/>
        <w:numPr>
          <w:ilvl w:val="0"/>
          <w:numId w:val="1"/>
        </w:numPr>
        <w:shd w:val="clear" w:color="auto" w:fill="auto"/>
        <w:tabs>
          <w:tab w:val="left" w:pos="851"/>
          <w:tab w:val="left" w:pos="1267"/>
        </w:tabs>
        <w:spacing w:before="0" w:line="240" w:lineRule="auto"/>
        <w:ind w:firstLine="426"/>
        <w:jc w:val="both"/>
        <w:rPr>
          <w:sz w:val="28"/>
          <w:szCs w:val="28"/>
          <w:lang w:val="uk-UA"/>
        </w:rPr>
      </w:pPr>
      <w:r w:rsidRPr="00BA37C5">
        <w:rPr>
          <w:rStyle w:val="2"/>
          <w:color w:val="000000"/>
          <w:sz w:val="28"/>
          <w:szCs w:val="28"/>
          <w:lang w:val="uk-UA" w:eastAsia="uk-UA"/>
        </w:rPr>
        <w:t>вступників на основі раніше здобутого ступеня вищої освіти, освітньо-кваліфікаційного рівня спеціаліста;</w:t>
      </w:r>
    </w:p>
    <w:p w:rsidR="00BA37C5" w:rsidRPr="00BA37C5" w:rsidRDefault="00BA37C5" w:rsidP="00BA37C5">
      <w:pPr>
        <w:pStyle w:val="21"/>
        <w:numPr>
          <w:ilvl w:val="0"/>
          <w:numId w:val="1"/>
        </w:numPr>
        <w:shd w:val="clear" w:color="auto" w:fill="auto"/>
        <w:tabs>
          <w:tab w:val="left" w:pos="851"/>
          <w:tab w:val="left" w:pos="1267"/>
        </w:tabs>
        <w:spacing w:before="0" w:line="240" w:lineRule="auto"/>
        <w:ind w:right="320" w:firstLine="426"/>
        <w:rPr>
          <w:rStyle w:val="2"/>
          <w:sz w:val="28"/>
          <w:szCs w:val="28"/>
          <w:lang w:val="uk-UA"/>
        </w:rPr>
      </w:pPr>
      <w:r w:rsidRPr="00BA37C5">
        <w:rPr>
          <w:rStyle w:val="2"/>
          <w:sz w:val="28"/>
          <w:szCs w:val="28"/>
          <w:lang w:val="uk-UA" w:eastAsia="uk-UA"/>
        </w:rPr>
        <w:t>вступників, які не менше одного року здобували ступінь бакалавра проводиться в такі строки:</w:t>
      </w:r>
    </w:p>
    <w:p w:rsidR="00BA37C5" w:rsidRPr="00BA37C5" w:rsidRDefault="00BA37C5" w:rsidP="00BA37C5">
      <w:pPr>
        <w:pStyle w:val="21"/>
        <w:shd w:val="clear" w:color="auto" w:fill="auto"/>
        <w:tabs>
          <w:tab w:val="left" w:pos="1267"/>
        </w:tabs>
        <w:spacing w:before="0" w:line="240" w:lineRule="auto"/>
        <w:ind w:left="567" w:right="320"/>
        <w:rPr>
          <w:rStyle w:val="2"/>
          <w:sz w:val="22"/>
          <w:szCs w:val="22"/>
          <w:lang w:val="uk-UA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677"/>
      </w:tblGrid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Етапи вступної кампанії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A37C5" w:rsidRPr="00BA37C5" w:rsidRDefault="00BA37C5" w:rsidP="00BA37C5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845"/>
              </w:tabs>
              <w:spacing w:before="0" w:line="240" w:lineRule="auto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вступники </w:t>
            </w:r>
            <w:r w:rsidRPr="00BA37C5">
              <w:rPr>
                <w:sz w:val="28"/>
                <w:szCs w:val="28"/>
                <w:lang w:val="uk-UA"/>
              </w:rPr>
              <w:t xml:space="preserve">на основі освітньо-кваліфікаційного рівня молодшого </w:t>
            </w:r>
            <w:r w:rsidRPr="00BA37C5">
              <w:rPr>
                <w:sz w:val="28"/>
                <w:szCs w:val="28"/>
                <w:lang w:val="uk-UA"/>
              </w:rPr>
              <w:lastRenderedPageBreak/>
              <w:t>спеціаліста, освітньо-професійного ступеня фахового молодшого бакалавра, освітнього ступеня молодшого бакалавра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BA37C5" w:rsidRPr="00BA37C5" w:rsidRDefault="00BA37C5" w:rsidP="00BA37C5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845"/>
              </w:tabs>
              <w:spacing w:before="0" w:line="240" w:lineRule="auto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вступники на основі раніше здобутого ступеня вищої освіти, освітньо-кваліфікаційного рівня спеціаліста;</w:t>
            </w:r>
          </w:p>
          <w:p w:rsidR="00BA37C5" w:rsidRPr="00BA37C5" w:rsidRDefault="00BA37C5" w:rsidP="00BA37C5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845"/>
                <w:tab w:val="left" w:pos="893"/>
              </w:tabs>
              <w:spacing w:before="0" w:line="240" w:lineRule="auto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вступники, які не менше одного року здобували ступінь бакалавра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lastRenderedPageBreak/>
              <w:t>Початок прийому заяв та документів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14 липня 2021 року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Закінчення прийому заяв та документів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о 18:00 годині 23 липня 2021 року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Строки проведення НУ «Запорізька політехніка» фахових вступних випробувань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24 липня - 30 липня 2021 року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right="3"/>
              <w:jc w:val="both"/>
              <w:rPr>
                <w:rStyle w:val="20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Додаткові строки прийому заяв та документів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11794B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 w:rsidRPr="0011794B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05 серпня – 19 серпня 2021 року</w:t>
            </w:r>
          </w:p>
          <w:p w:rsidR="00BA37C5" w:rsidRPr="0011794B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 w:rsidRPr="0011794B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01 вересня – 16 вересня 2021 року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both"/>
              <w:rPr>
                <w:rStyle w:val="20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Додаткові строки проведення НУ «Запорізька політехніка» фахових вступних випробувань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25 серпня – 28 серпня 2021 року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17 вересня – 20 вересня 2021 року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 xml:space="preserve">Оприлюднення </w:t>
            </w:r>
            <w:r w:rsidRPr="00BA37C5">
              <w:rPr>
                <w:rStyle w:val="20"/>
                <w:color w:val="000000"/>
                <w:sz w:val="28"/>
                <w:szCs w:val="28"/>
                <w:lang w:val="uk-UA"/>
              </w:rPr>
              <w:t xml:space="preserve">рейтингового </w:t>
            </w: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списку вступників із зазначенням рекомендованих до зарахування на місця державного замовлення*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пізніше 02 серпня 2021 року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Закінчення строку виконання вступником вимог до зарахування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 w:right="148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державним замовленням – протягом трьох дів після рекомендації до зарахування за кошти фізичних та юридичних осіб – протягом трьох днів після рекомендації до зарахування, але не пізніше 28 вересня 2021 року</w:t>
            </w:r>
          </w:p>
        </w:tc>
      </w:tr>
      <w:tr w:rsidR="00BA37C5" w:rsidRPr="00BA37C5" w:rsidTr="00DB1A41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Терміни зарахування вступників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державним замовленням – не пізніше 6 серпня 2021 року;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8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кошти фізичних та юридичних осіб – не пізніше 30 вересня 2021 року</w:t>
            </w:r>
          </w:p>
        </w:tc>
      </w:tr>
    </w:tbl>
    <w:p w:rsidR="00BA37C5" w:rsidRPr="00BA37C5" w:rsidRDefault="00BA37C5" w:rsidP="00BA37C5">
      <w:pPr>
        <w:spacing w:after="0"/>
        <w:ind w:firstLine="709"/>
        <w:jc w:val="both"/>
        <w:rPr>
          <w:rStyle w:val="a3"/>
          <w:color w:val="000000"/>
          <w:szCs w:val="28"/>
          <w:lang w:val="uk-UA" w:eastAsia="uk-UA"/>
        </w:rPr>
      </w:pPr>
      <w:r w:rsidRPr="00BA37C5">
        <w:rPr>
          <w:rStyle w:val="a3"/>
          <w:color w:val="000000"/>
          <w:szCs w:val="28"/>
          <w:lang w:val="uk-UA" w:eastAsia="uk-UA"/>
        </w:rPr>
        <w:t>*При цьому вважається, що вступник обрав спеціальність (спеціалізацію, освітню програму), яким відповідає найвища пріоритетність серед тих, за якими він отримав право здобувати вищу освіту за кошти державного бюджету.</w:t>
      </w:r>
    </w:p>
    <w:p w:rsidR="00BA37C5" w:rsidRPr="00BA37C5" w:rsidRDefault="00BA37C5" w:rsidP="00BA37C5">
      <w:pPr>
        <w:spacing w:after="0"/>
        <w:ind w:firstLine="709"/>
        <w:jc w:val="both"/>
        <w:rPr>
          <w:rStyle w:val="a3"/>
          <w:color w:val="000000"/>
          <w:szCs w:val="28"/>
          <w:lang w:val="uk-UA" w:eastAsia="uk-UA"/>
        </w:rPr>
      </w:pPr>
    </w:p>
    <w:p w:rsidR="00BA37C5" w:rsidRPr="00BA37C5" w:rsidRDefault="00BA37C5" w:rsidP="00BA37C5">
      <w:pPr>
        <w:spacing w:after="0"/>
        <w:ind w:firstLine="709"/>
        <w:jc w:val="both"/>
        <w:rPr>
          <w:rStyle w:val="a3"/>
          <w:color w:val="000000"/>
          <w:szCs w:val="28"/>
          <w:lang w:val="uk-UA" w:eastAsia="uk-UA"/>
        </w:rPr>
      </w:pPr>
      <w:r w:rsidRPr="00BA37C5">
        <w:rPr>
          <w:rFonts w:cs="Times New Roman"/>
          <w:szCs w:val="28"/>
          <w:lang w:val="uk-UA"/>
        </w:rPr>
        <w:t xml:space="preserve">П. </w:t>
      </w:r>
      <w:r>
        <w:rPr>
          <w:rFonts w:cs="Times New Roman"/>
          <w:szCs w:val="28"/>
          <w:lang w:val="uk-UA"/>
        </w:rPr>
        <w:t>4</w:t>
      </w:r>
      <w:r w:rsidRPr="00BA37C5">
        <w:rPr>
          <w:rFonts w:cs="Times New Roman"/>
          <w:szCs w:val="28"/>
          <w:lang w:val="uk-UA"/>
        </w:rPr>
        <w:t xml:space="preserve"> Розділу V викласти у наступній редакції:</w:t>
      </w:r>
    </w:p>
    <w:p w:rsidR="00BA37C5" w:rsidRPr="00BA37C5" w:rsidRDefault="00BA37C5" w:rsidP="00BA37C5">
      <w:pPr>
        <w:spacing w:after="0"/>
        <w:ind w:firstLine="709"/>
        <w:jc w:val="both"/>
        <w:rPr>
          <w:rStyle w:val="a3"/>
          <w:color w:val="000000"/>
          <w:szCs w:val="28"/>
          <w:lang w:val="uk-UA" w:eastAsia="uk-UA"/>
        </w:rPr>
      </w:pPr>
    </w:p>
    <w:p w:rsidR="00BA37C5" w:rsidRPr="00BA37C5" w:rsidRDefault="00BA37C5" w:rsidP="00BA37C5">
      <w:pPr>
        <w:pStyle w:val="21"/>
        <w:shd w:val="clear" w:color="auto" w:fill="auto"/>
        <w:tabs>
          <w:tab w:val="left" w:pos="1328"/>
        </w:tabs>
        <w:spacing w:before="0" w:line="240" w:lineRule="auto"/>
        <w:ind w:firstLine="426"/>
        <w:jc w:val="both"/>
        <w:rPr>
          <w:rStyle w:val="2"/>
          <w:color w:val="000000"/>
          <w:sz w:val="28"/>
          <w:szCs w:val="28"/>
          <w:lang w:val="uk-UA" w:eastAsia="uk-UA"/>
        </w:rPr>
      </w:pPr>
      <w:r w:rsidRPr="00BA37C5">
        <w:rPr>
          <w:rStyle w:val="2"/>
          <w:color w:val="000000"/>
          <w:sz w:val="28"/>
          <w:szCs w:val="28"/>
          <w:lang w:val="uk-UA" w:eastAsia="uk-UA"/>
        </w:rPr>
        <w:t xml:space="preserve">4. Прийом заяв та документів, конкурсний відбір та зарахування для вступу </w:t>
      </w:r>
      <w:r w:rsidRPr="00BA37C5">
        <w:rPr>
          <w:rStyle w:val="2"/>
          <w:color w:val="000000"/>
          <w:sz w:val="28"/>
          <w:szCs w:val="28"/>
          <w:lang w:val="uk-UA" w:eastAsia="uk-UA"/>
        </w:rPr>
        <w:lastRenderedPageBreak/>
        <w:t xml:space="preserve">на навчання для здобуття ступеня магістра за всіма спеціальностями (крім спеціальності 081 «Право»), на основі здобутого ступеня вищої освіти або освітньо-кваліфікаційного рівня спеціаліста, а також за усіма міждисциплінарними </w:t>
      </w:r>
      <w:proofErr w:type="spellStart"/>
      <w:r w:rsidRPr="00BA37C5">
        <w:rPr>
          <w:rStyle w:val="2"/>
          <w:color w:val="000000"/>
          <w:sz w:val="28"/>
          <w:szCs w:val="28"/>
          <w:lang w:val="uk-UA" w:eastAsia="uk-UA"/>
        </w:rPr>
        <w:t>освітньо</w:t>
      </w:r>
      <w:proofErr w:type="spellEnd"/>
      <w:r w:rsidRPr="00BA37C5">
        <w:rPr>
          <w:rStyle w:val="2"/>
          <w:color w:val="000000"/>
          <w:sz w:val="28"/>
          <w:szCs w:val="28"/>
          <w:lang w:val="uk-UA" w:eastAsia="uk-UA"/>
        </w:rPr>
        <w:t>-науковими програмами на основі здобутого ступеня вищої освіти або освітньо-кваліфікаційного рівня спеціаліста, проводиться в такі строки: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4819"/>
      </w:tblGrid>
      <w:tr w:rsidR="00BA37C5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Етапи вступної кампанії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Вступники на основі здобутого ступеня вищої освіти або освітньо-кваліфікаційного рівня спеціаліста</w:t>
            </w:r>
          </w:p>
        </w:tc>
      </w:tr>
      <w:tr w:rsidR="00BA37C5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Реєстрація електронних кабінетів вступників, завантаження необхідних документів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 01 липня 2021 року</w:t>
            </w:r>
          </w:p>
        </w:tc>
      </w:tr>
      <w:tr w:rsidR="00BA37C5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Реєстрація вступників для складання єдиного вступного іспиту з іноземної мови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 11 травня 2021 року до 18</w:t>
            </w:r>
            <w:r w:rsidRPr="00BA37C5">
              <w:rPr>
                <w:rStyle w:val="211pt"/>
                <w:color w:val="000000"/>
                <w:sz w:val="28"/>
                <w:szCs w:val="28"/>
                <w:vertAlign w:val="superscript"/>
                <w:lang w:val="uk-UA" w:eastAsia="uk-UA"/>
              </w:rPr>
              <w:t>00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03 червня 2021 року</w:t>
            </w:r>
          </w:p>
        </w:tc>
      </w:tr>
      <w:tr w:rsidR="00BA37C5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Строки прийому заяв та документів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15 липня </w:t>
            </w:r>
            <w:r w:rsidR="00ED7FCE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–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до 18</w:t>
            </w:r>
            <w:r w:rsidRPr="00BA37C5">
              <w:rPr>
                <w:rStyle w:val="211pt"/>
                <w:color w:val="000000"/>
                <w:sz w:val="28"/>
                <w:szCs w:val="28"/>
                <w:vertAlign w:val="superscript"/>
                <w:lang w:val="uk-UA" w:eastAsia="uk-UA"/>
              </w:rPr>
              <w:t>00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23 липня 2021 року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22 червня – 25 червня 2021 року для осіб, які вступають на основі вступних іспитів</w:t>
            </w:r>
          </w:p>
          <w:p w:rsidR="009C0C33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16 липня </w:t>
            </w:r>
            <w:r w:rsidR="00ED7FCE"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–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 15 серпня 2021 року, 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15 вересня – 25 вересня</w:t>
            </w:r>
            <w:r w:rsidR="009C0C33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 </w:t>
            </w:r>
            <w:r w:rsidR="009C0C33"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2021 року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 – для осіб, які вступають на основі вступних іспитів за кошти фізичних та юридичних </w:t>
            </w:r>
            <w:r w:rsidRPr="009C0C33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осіб (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на основі ОКР спеціаліста або ОС магістра)</w:t>
            </w:r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0C33" w:rsidRPr="009C0C33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rStyle w:val="20"/>
                <w:color w:val="000000"/>
                <w:sz w:val="28"/>
                <w:szCs w:val="28"/>
                <w:lang w:eastAsia="uk-UA"/>
              </w:rPr>
            </w:pPr>
            <w:r w:rsidRPr="009C0C33">
              <w:rPr>
                <w:rStyle w:val="20"/>
                <w:sz w:val="28"/>
                <w:szCs w:val="28"/>
                <w:highlight w:val="red"/>
                <w:lang w:val="uk-UA" w:eastAsia="uk-UA"/>
              </w:rPr>
              <w:t xml:space="preserve">Додатковий прийом заяв та документів для осіб, які вступають на основі результатів єдиного вступного іспиту </w:t>
            </w:r>
            <w:r w:rsidRPr="009C0C33">
              <w:rPr>
                <w:rStyle w:val="211pt"/>
                <w:sz w:val="28"/>
                <w:szCs w:val="28"/>
                <w:highlight w:val="red"/>
                <w:lang w:val="uk-UA" w:eastAsia="uk-UA"/>
              </w:rPr>
              <w:t>за кошти фізичних та юридичних осіб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15 вересня – 25 вересня</w:t>
            </w:r>
            <w:r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 2021 року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 </w:t>
            </w:r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Основна сесія єдиного вступного іспиту з іноземної мови (іспит з іноземної мови для осіб, які не складають єдиний вступний іспит з іноземної мови)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30 червня 2021 року</w:t>
            </w:r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 xml:space="preserve">Строки проведення НУ «Запорізька політехніка» фахових вступних випробувань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19 липня - 30 липня 2021 року</w:t>
            </w:r>
          </w:p>
        </w:tc>
      </w:tr>
      <w:tr w:rsidR="006E3148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3148" w:rsidRPr="006E3148" w:rsidRDefault="006E3148" w:rsidP="009C0C33">
            <w:pPr>
              <w:pStyle w:val="21"/>
              <w:shd w:val="clear" w:color="auto" w:fill="auto"/>
              <w:spacing w:before="0" w:line="240" w:lineRule="auto"/>
              <w:rPr>
                <w:rStyle w:val="20"/>
                <w:color w:val="000000"/>
                <w:sz w:val="28"/>
                <w:szCs w:val="28"/>
                <w:highlight w:val="red"/>
                <w:lang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highlight w:val="red"/>
                <w:lang w:val="uk-UA" w:eastAsia="uk-UA"/>
              </w:rPr>
              <w:t>Друга сесія фахових вступних випробувань</w:t>
            </w:r>
            <w:r w:rsidRPr="006E3148">
              <w:rPr>
                <w:rStyle w:val="20"/>
                <w:color w:val="000000"/>
                <w:sz w:val="28"/>
                <w:szCs w:val="28"/>
                <w:highlight w:val="red"/>
                <w:lang w:eastAsia="uk-UA"/>
              </w:rPr>
              <w:t xml:space="preserve"> </w:t>
            </w:r>
            <w:r w:rsidRPr="009C0C33">
              <w:rPr>
                <w:rStyle w:val="20"/>
                <w:sz w:val="28"/>
                <w:szCs w:val="28"/>
                <w:highlight w:val="red"/>
                <w:lang w:val="uk-UA" w:eastAsia="uk-UA"/>
              </w:rPr>
              <w:t xml:space="preserve">для осіб, які вступають на основі результатів єдиного вступного іспиту </w:t>
            </w:r>
            <w:r w:rsidRPr="009C0C33">
              <w:rPr>
                <w:rStyle w:val="211pt"/>
                <w:sz w:val="28"/>
                <w:szCs w:val="28"/>
                <w:highlight w:val="red"/>
                <w:lang w:val="uk-UA" w:eastAsia="uk-UA"/>
              </w:rPr>
              <w:t>за кошти фізичних та юридичних осіб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148" w:rsidRPr="00BA37C5" w:rsidRDefault="006E3148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27 вересня – 30 вересня 2021 року</w:t>
            </w:r>
            <w:bookmarkStart w:id="0" w:name="_GoBack"/>
            <w:bookmarkEnd w:id="0"/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rStyle w:val="20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Друга сесія фахових вступних випробувань та іспиту з іноземної мови  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lastRenderedPageBreak/>
              <w:t>для осіб, які вступають на основі вступних іспитів за кошти фізичних та юридичних осіб (на основі ОКР спеціаліста або ОС магістра)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C33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lastRenderedPageBreak/>
              <w:t xml:space="preserve">16 серпня </w:t>
            </w:r>
            <w:r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–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 xml:space="preserve"> 30 серпня 2021 року</w:t>
            </w:r>
          </w:p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</w:pPr>
            <w:r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t>27 вересня – 30 вересня 2021 року</w:t>
            </w:r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Оприлюднення рейтингового списку вступників із зазначенням рекомендованих до зарахування на місця державного замовлення*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пізніше 02 серпня 2021 року</w:t>
            </w:r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Закінчення строку виконання вступником вимог до зарахування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до 18:00 години 07 серпня 2021 року за державним замовленням; за кошти фізичних та юридичних осіб - визначається рішенням приймальної комісії окремо для кожного етапу зарахування</w:t>
            </w:r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Термін зарахування вступників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державним замовленням - 12 серпня 2021 року; за кошти фізичних та юридичних осіб - не пізніше 30 листопада 2021 року</w:t>
            </w:r>
          </w:p>
        </w:tc>
      </w:tr>
      <w:tr w:rsidR="009C0C33" w:rsidRPr="00BA37C5" w:rsidTr="00DB1A41"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Переведення на вакантні місця державного замовлення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C33" w:rsidRPr="00BA37C5" w:rsidRDefault="009C0C33" w:rsidP="009C0C33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пізніше 19 серпня 2021 року</w:t>
            </w:r>
          </w:p>
        </w:tc>
      </w:tr>
    </w:tbl>
    <w:p w:rsidR="00BA37C5" w:rsidRPr="00BA37C5" w:rsidRDefault="00BA37C5" w:rsidP="00BA37C5">
      <w:pPr>
        <w:pStyle w:val="21"/>
        <w:shd w:val="clear" w:color="auto" w:fill="auto"/>
        <w:tabs>
          <w:tab w:val="left" w:pos="1328"/>
        </w:tabs>
        <w:spacing w:before="0" w:line="240" w:lineRule="auto"/>
        <w:ind w:firstLine="425"/>
        <w:jc w:val="both"/>
        <w:rPr>
          <w:rStyle w:val="a3"/>
          <w:color w:val="000000"/>
          <w:sz w:val="28"/>
          <w:szCs w:val="28"/>
          <w:lang w:val="uk-UA" w:eastAsia="uk-UA"/>
        </w:rPr>
      </w:pPr>
      <w:r w:rsidRPr="00BA37C5">
        <w:rPr>
          <w:rStyle w:val="a3"/>
          <w:color w:val="000000"/>
          <w:sz w:val="28"/>
          <w:szCs w:val="28"/>
          <w:lang w:val="uk-UA"/>
        </w:rPr>
        <w:t xml:space="preserve">* </w:t>
      </w:r>
      <w:r w:rsidRPr="00BA37C5">
        <w:rPr>
          <w:rStyle w:val="a3"/>
          <w:color w:val="000000"/>
          <w:sz w:val="28"/>
          <w:szCs w:val="28"/>
          <w:lang w:val="uk-UA" w:eastAsia="uk-UA"/>
        </w:rPr>
        <w:t>При цьому вважається, що вступник обрав спеціальність (спеціалізацію, освітню програму), яким відповідає найвища пріоритетність серед тих, за якими він отримав право здобувати вищу освіту за кошти державного бюджету</w:t>
      </w:r>
    </w:p>
    <w:p w:rsidR="00BA37C5" w:rsidRPr="00BA37C5" w:rsidRDefault="00BA37C5" w:rsidP="00BA37C5">
      <w:pPr>
        <w:pStyle w:val="21"/>
        <w:shd w:val="clear" w:color="auto" w:fill="auto"/>
        <w:tabs>
          <w:tab w:val="left" w:pos="1328"/>
        </w:tabs>
        <w:spacing w:before="0" w:line="240" w:lineRule="auto"/>
        <w:ind w:right="320" w:firstLine="426"/>
        <w:jc w:val="both"/>
        <w:rPr>
          <w:rStyle w:val="2"/>
          <w:color w:val="000000"/>
          <w:sz w:val="28"/>
          <w:szCs w:val="28"/>
          <w:lang w:val="uk-UA" w:eastAsia="uk-UA"/>
        </w:rPr>
      </w:pPr>
    </w:p>
    <w:p w:rsidR="00BA37C5" w:rsidRPr="00BA37C5" w:rsidRDefault="00BA37C5" w:rsidP="00BA37C5">
      <w:pPr>
        <w:pStyle w:val="21"/>
        <w:shd w:val="clear" w:color="auto" w:fill="auto"/>
        <w:tabs>
          <w:tab w:val="left" w:pos="1328"/>
        </w:tabs>
        <w:spacing w:before="0" w:line="240" w:lineRule="auto"/>
        <w:ind w:firstLine="425"/>
        <w:jc w:val="both"/>
        <w:rPr>
          <w:rStyle w:val="2"/>
          <w:sz w:val="28"/>
          <w:szCs w:val="28"/>
          <w:lang w:val="uk-UA"/>
        </w:rPr>
      </w:pPr>
      <w:r w:rsidRPr="00BA37C5">
        <w:rPr>
          <w:rStyle w:val="23"/>
          <w:color w:val="000000"/>
          <w:sz w:val="28"/>
          <w:szCs w:val="28"/>
          <w:lang w:val="uk-UA" w:eastAsia="uk-UA"/>
        </w:rPr>
        <w:t>Для вступу на навчання для здобуття ступеня магістра за спеціальністю 081 «Право» за всіма формами навчання на основі здобутого ступеня вищої освіти або освітньо-кваліфікаційного рівня спеціаліста: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4819"/>
      </w:tblGrid>
      <w:tr w:rsidR="00BA37C5" w:rsidRPr="00BA37C5" w:rsidTr="00DB1A41">
        <w:tc>
          <w:tcPr>
            <w:tcW w:w="4825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Етапи вступної кампанії</w:t>
            </w:r>
          </w:p>
        </w:tc>
        <w:tc>
          <w:tcPr>
            <w:tcW w:w="4819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Вступники на основі здобутого ступеня вищої освіти або освітньо-кваліфікаційного рівня спеціаліста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Реєстрація електронних кабінетів вступників, завантаження необхідних документів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 01 липня 2021 року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Реєстрація для складання єдиного вступного іспиту з іноземної мови та єдиного фахового вступного випробування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 11 травня 2021 року до 18</w:t>
            </w:r>
            <w:r w:rsidRPr="00BA37C5">
              <w:rPr>
                <w:rStyle w:val="211pt"/>
                <w:color w:val="000000"/>
                <w:sz w:val="28"/>
                <w:szCs w:val="28"/>
                <w:vertAlign w:val="superscript"/>
                <w:lang w:val="uk-UA" w:eastAsia="uk-UA"/>
              </w:rPr>
              <w:t>00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03 червня 2021 року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Прийом заяв та документів для осіб, які вступають на основі результатів єдиного вступного іспиту та єдиного фахового вступного випробування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15 липня - до 18</w:t>
            </w:r>
            <w:r w:rsidRPr="00BA37C5">
              <w:rPr>
                <w:rStyle w:val="211pt"/>
                <w:color w:val="000000"/>
                <w:sz w:val="28"/>
                <w:szCs w:val="28"/>
                <w:vertAlign w:val="superscript"/>
                <w:lang w:val="uk-UA" w:eastAsia="uk-UA"/>
              </w:rPr>
              <w:t>00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23 липня 2021 року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22 червня – 25 червня 2021 року для осіб, які вступають на основі вступних іспитів</w:t>
            </w:r>
          </w:p>
        </w:tc>
      </w:tr>
      <w:tr w:rsidR="009C0C33" w:rsidRPr="00BA37C5" w:rsidTr="009C0C33">
        <w:tc>
          <w:tcPr>
            <w:tcW w:w="4825" w:type="dxa"/>
            <w:shd w:val="clear" w:color="auto" w:fill="FFFFFF"/>
          </w:tcPr>
          <w:p w:rsidR="009C0C33" w:rsidRPr="009C0C33" w:rsidRDefault="009C0C33" w:rsidP="009C0C33">
            <w:pPr>
              <w:pStyle w:val="21"/>
              <w:shd w:val="clear" w:color="auto" w:fill="auto"/>
              <w:spacing w:before="0" w:line="240" w:lineRule="auto"/>
              <w:rPr>
                <w:rStyle w:val="20"/>
                <w:color w:val="000000"/>
                <w:sz w:val="28"/>
                <w:szCs w:val="28"/>
                <w:lang w:eastAsia="uk-UA"/>
              </w:rPr>
            </w:pPr>
            <w:r>
              <w:rPr>
                <w:rStyle w:val="20"/>
                <w:color w:val="000000"/>
                <w:sz w:val="28"/>
                <w:szCs w:val="28"/>
                <w:lang w:val="uk-UA" w:eastAsia="uk-UA"/>
              </w:rPr>
              <w:t>Додатковий п</w:t>
            </w: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 xml:space="preserve">рийом заяв та документів для осіб, які вступають на основі результатів єдиного вступного іспиту </w:t>
            </w: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lastRenderedPageBreak/>
              <w:t>та єдиного фахового вступного випробування</w:t>
            </w:r>
            <w:r w:rsidRPr="009C0C33">
              <w:rPr>
                <w:rStyle w:val="20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кошти фізичних та юридичних осіб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9C0C33" w:rsidRPr="00BA37C5" w:rsidRDefault="009C0C33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rStyle w:val="211pt"/>
                <w:color w:val="000000"/>
                <w:sz w:val="28"/>
                <w:szCs w:val="28"/>
                <w:lang w:val="uk-UA" w:eastAsia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lastRenderedPageBreak/>
              <w:t>15 вересня – 25 вересня – для осіб, які вступають на основі вступних іспитів за кошти фізичних та юридичних осіб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BA37C5">
              <w:rPr>
                <w:rStyle w:val="211pt"/>
                <w:color w:val="000000"/>
                <w:sz w:val="28"/>
                <w:szCs w:val="28"/>
                <w:highlight w:val="red"/>
                <w:lang w:val="uk-UA" w:eastAsia="uk-UA"/>
              </w:rPr>
              <w:lastRenderedPageBreak/>
              <w:t>(на основі ОКР спеціаліста або ОС магістра)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lastRenderedPageBreak/>
              <w:t>Основна сесія єдиного вступного іспиту (іспит з іноземної мови для осіб, що не складають єдиний вступний іспит з іноземної мови)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30 червня 2021 року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Основна сесія єдиного фахового вступного випробування (фаховий іспит для осіб, що не складають єдине фахове вступне випробування)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02 липня 2021 року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Надання рекомендацій для зарахування за державним замовленням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до 02 серпня 2021 року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Закінчення строку виконання вступником вимог до зарахування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державним замовленням до18</w:t>
            </w:r>
            <w:r w:rsidRPr="00BA37C5">
              <w:rPr>
                <w:rStyle w:val="211pt"/>
                <w:color w:val="000000"/>
                <w:sz w:val="28"/>
                <w:szCs w:val="28"/>
                <w:vertAlign w:val="superscript"/>
                <w:lang w:val="uk-UA" w:eastAsia="uk-UA"/>
              </w:rPr>
              <w:t>00</w:t>
            </w: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 xml:space="preserve"> години 07 серпня 2021 року;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кошти фізичних та юридичних осіб - визначається рішенням приймальної комісії окремо для кожного етапу зарахування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Термін зарахування вступників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державним замовленням - 12 серпня 2021 року;</w:t>
            </w:r>
          </w:p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за кошти фізичних та юридичних осіб - не пізніше 30 листопада 2021 року</w:t>
            </w:r>
          </w:p>
        </w:tc>
      </w:tr>
      <w:tr w:rsidR="00BA37C5" w:rsidRPr="00BA37C5" w:rsidTr="00DB1A41">
        <w:tc>
          <w:tcPr>
            <w:tcW w:w="4825" w:type="dxa"/>
            <w:shd w:val="clear" w:color="auto" w:fill="FFFFFF"/>
            <w:vAlign w:val="bottom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BA37C5">
              <w:rPr>
                <w:rStyle w:val="20"/>
                <w:color w:val="000000"/>
                <w:sz w:val="28"/>
                <w:szCs w:val="28"/>
                <w:lang w:val="uk-UA" w:eastAsia="uk-UA"/>
              </w:rPr>
              <w:t>Переведення на вакантні місця державного замовлення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BA37C5" w:rsidRPr="00BA37C5" w:rsidRDefault="00BA37C5" w:rsidP="00DB1A41">
            <w:pPr>
              <w:pStyle w:val="21"/>
              <w:shd w:val="clear" w:color="auto" w:fill="auto"/>
              <w:spacing w:before="0" w:line="240" w:lineRule="auto"/>
              <w:ind w:left="132"/>
              <w:rPr>
                <w:sz w:val="28"/>
                <w:szCs w:val="28"/>
                <w:lang w:val="uk-UA"/>
              </w:rPr>
            </w:pPr>
            <w:r w:rsidRPr="00BA37C5">
              <w:rPr>
                <w:rStyle w:val="211pt"/>
                <w:color w:val="000000"/>
                <w:sz w:val="28"/>
                <w:szCs w:val="28"/>
                <w:lang w:val="uk-UA" w:eastAsia="uk-UA"/>
              </w:rPr>
              <w:t>не пізніше 19 серпня 2021 року</w:t>
            </w:r>
          </w:p>
        </w:tc>
      </w:tr>
    </w:tbl>
    <w:p w:rsidR="00BA37C5" w:rsidRPr="00BA37C5" w:rsidRDefault="00BA37C5" w:rsidP="00BA37C5">
      <w:pPr>
        <w:spacing w:after="0"/>
        <w:ind w:firstLine="709"/>
        <w:jc w:val="both"/>
        <w:rPr>
          <w:rFonts w:cs="Times New Roman"/>
          <w:szCs w:val="28"/>
          <w:lang w:val="uk-UA"/>
        </w:rPr>
      </w:pPr>
    </w:p>
    <w:sectPr w:rsidR="00BA37C5" w:rsidRPr="00BA37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C5"/>
    <w:rsid w:val="0011794B"/>
    <w:rsid w:val="006C0B77"/>
    <w:rsid w:val="006E3148"/>
    <w:rsid w:val="008242FF"/>
    <w:rsid w:val="00870751"/>
    <w:rsid w:val="00922C48"/>
    <w:rsid w:val="009C0C33"/>
    <w:rsid w:val="00B915B7"/>
    <w:rsid w:val="00BA37C5"/>
    <w:rsid w:val="00C6092D"/>
    <w:rsid w:val="00EA59DF"/>
    <w:rsid w:val="00ED7FC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A740"/>
  <w15:chartTrackingRefBased/>
  <w15:docId w15:val="{6F77B8C5-3310-4123-B7EF-D122D4BB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BA37C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BA37C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BA37C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"/>
    <w:uiPriority w:val="99"/>
    <w:rsid w:val="00BA37C5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2">
    <w:name w:val="Основной текст (2) + Курсив"/>
    <w:basedOn w:val="2"/>
    <w:uiPriority w:val="99"/>
    <w:rsid w:val="00BA37C5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37C5"/>
    <w:pPr>
      <w:widowControl w:val="0"/>
      <w:shd w:val="clear" w:color="auto" w:fill="FFFFFF"/>
      <w:spacing w:before="7440" w:after="0" w:line="240" w:lineRule="atLeast"/>
    </w:pPr>
    <w:rPr>
      <w:rFonts w:cs="Times New Roman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BA37C5"/>
    <w:pPr>
      <w:widowControl w:val="0"/>
      <w:shd w:val="clear" w:color="auto" w:fill="FFFFFF"/>
      <w:spacing w:after="300" w:line="480" w:lineRule="exact"/>
      <w:outlineLvl w:val="0"/>
    </w:pPr>
    <w:rPr>
      <w:rFonts w:cs="Times New Roman"/>
      <w:b/>
      <w:bCs/>
      <w:szCs w:val="28"/>
    </w:rPr>
  </w:style>
  <w:style w:type="character" w:customStyle="1" w:styleId="a3">
    <w:name w:val="Подпись к таблице_"/>
    <w:basedOn w:val="a0"/>
    <w:link w:val="a4"/>
    <w:uiPriority w:val="99"/>
    <w:rsid w:val="00BA37C5"/>
    <w:rPr>
      <w:rFonts w:ascii="Times New Roman" w:hAnsi="Times New Roman" w:cs="Times New Roman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BA37C5"/>
    <w:pPr>
      <w:widowControl w:val="0"/>
      <w:shd w:val="clear" w:color="auto" w:fill="FFFFFF"/>
      <w:spacing w:after="0" w:line="278" w:lineRule="exact"/>
      <w:ind w:firstLine="620"/>
      <w:jc w:val="both"/>
    </w:pPr>
    <w:rPr>
      <w:rFonts w:cs="Times New Roman"/>
      <w:sz w:val="22"/>
    </w:rPr>
  </w:style>
  <w:style w:type="character" w:customStyle="1" w:styleId="23">
    <w:name w:val="Подпись к таблице (2)_"/>
    <w:basedOn w:val="a0"/>
    <w:link w:val="24"/>
    <w:uiPriority w:val="99"/>
    <w:rsid w:val="00BA37C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BA37C5"/>
    <w:pPr>
      <w:widowControl w:val="0"/>
      <w:shd w:val="clear" w:color="auto" w:fill="FFFFFF"/>
      <w:spacing w:after="0" w:line="322" w:lineRule="exact"/>
      <w:ind w:firstLine="860"/>
      <w:jc w:val="both"/>
    </w:pPr>
    <w:rPr>
      <w:rFonts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rsid w:val="00BA37C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A37C5"/>
    <w:pPr>
      <w:widowControl w:val="0"/>
      <w:shd w:val="clear" w:color="auto" w:fill="FFFFFF"/>
      <w:spacing w:after="0" w:line="322" w:lineRule="exact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С. Ярыбаш</dc:creator>
  <cp:keywords/>
  <dc:description/>
  <cp:lastModifiedBy>Дмитрий С. Ярыбаш</cp:lastModifiedBy>
  <cp:revision>4</cp:revision>
  <dcterms:created xsi:type="dcterms:W3CDTF">2021-08-26T14:19:00Z</dcterms:created>
  <dcterms:modified xsi:type="dcterms:W3CDTF">2021-08-26T15:07:00Z</dcterms:modified>
</cp:coreProperties>
</file>