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EAB88" w14:textId="77777777" w:rsidR="00502813" w:rsidRPr="00630F6C" w:rsidRDefault="00502813" w:rsidP="00502813">
      <w:pPr>
        <w:rPr>
          <w:sz w:val="24"/>
          <w:szCs w:val="24"/>
        </w:rPr>
      </w:pPr>
      <w:r>
        <w:rPr>
          <w:sz w:val="24"/>
          <w:szCs w:val="24"/>
        </w:rPr>
        <w:t xml:space="preserve">До засідання </w:t>
      </w:r>
      <w:r w:rsidRPr="00630F6C">
        <w:rPr>
          <w:sz w:val="24"/>
          <w:szCs w:val="24"/>
        </w:rPr>
        <w:t xml:space="preserve">Вченої ради університету </w:t>
      </w:r>
      <w:r>
        <w:rPr>
          <w:sz w:val="24"/>
          <w:szCs w:val="24"/>
        </w:rPr>
        <w:t>31</w:t>
      </w:r>
      <w:r w:rsidRPr="00630F6C">
        <w:rPr>
          <w:sz w:val="24"/>
          <w:szCs w:val="24"/>
        </w:rPr>
        <w:t xml:space="preserve"> </w:t>
      </w:r>
      <w:r>
        <w:rPr>
          <w:sz w:val="24"/>
          <w:szCs w:val="24"/>
        </w:rPr>
        <w:t>січня</w:t>
      </w:r>
      <w:r w:rsidRPr="00630F6C">
        <w:rPr>
          <w:sz w:val="24"/>
          <w:szCs w:val="24"/>
        </w:rPr>
        <w:t xml:space="preserve"> 202</w:t>
      </w:r>
      <w:r>
        <w:rPr>
          <w:sz w:val="24"/>
          <w:szCs w:val="24"/>
        </w:rPr>
        <w:t>2</w:t>
      </w:r>
      <w:r w:rsidRPr="00630F6C">
        <w:rPr>
          <w:sz w:val="24"/>
          <w:szCs w:val="24"/>
        </w:rPr>
        <w:t xml:space="preserve"> року</w:t>
      </w:r>
    </w:p>
    <w:p w14:paraId="71B75BBE" w14:textId="77777777" w:rsidR="00502813" w:rsidRPr="00630F6C" w:rsidRDefault="00502813" w:rsidP="00502813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ПРОЄКТ РІШЕННЯ </w:t>
      </w:r>
    </w:p>
    <w:p w14:paraId="224771F9" w14:textId="77777777" w:rsidR="00502813" w:rsidRPr="00630F6C" w:rsidRDefault="00502813" w:rsidP="00502813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ВЧЕНОЇ РАДИ НАЦІОНАЛЬНОГО УНІВЕРСИТЕТУ «ЗАПОРІЗЬКА ПОЛІТЕХНІКА» ВІД </w:t>
      </w:r>
      <w:r>
        <w:rPr>
          <w:b/>
          <w:sz w:val="28"/>
          <w:szCs w:val="28"/>
        </w:rPr>
        <w:t>31</w:t>
      </w:r>
      <w:r w:rsidRPr="00630F6C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Pr="00630F6C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 xml:space="preserve">2 </w:t>
      </w:r>
      <w:r w:rsidRPr="00630F6C">
        <w:rPr>
          <w:b/>
          <w:sz w:val="28"/>
          <w:szCs w:val="28"/>
        </w:rPr>
        <w:t>р.</w:t>
      </w:r>
    </w:p>
    <w:p w14:paraId="652C3AA0" w14:textId="77777777" w:rsidR="00502813" w:rsidRDefault="00502813" w:rsidP="009506DD">
      <w:pPr>
        <w:spacing w:after="0" w:line="240" w:lineRule="auto"/>
        <w:rPr>
          <w:rFonts w:ascii="Arial" w:eastAsia="Times New Roman" w:hAnsi="Arial" w:cs="Arial"/>
          <w:color w:val="000000"/>
          <w:lang w:eastAsia="uk-UA"/>
        </w:rPr>
      </w:pPr>
    </w:p>
    <w:p w14:paraId="01FC57D5" w14:textId="29EC314E" w:rsidR="00662B88" w:rsidRDefault="00662B88" w:rsidP="009506DD">
      <w:pPr>
        <w:spacing w:after="0" w:line="240" w:lineRule="auto"/>
        <w:rPr>
          <w:rFonts w:ascii="Arial" w:eastAsia="Times New Roman" w:hAnsi="Arial" w:cs="Arial"/>
          <w:color w:val="000000"/>
          <w:lang w:eastAsia="uk-UA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lang w:eastAsia="uk-UA"/>
        </w:rPr>
        <w:t>Щодо внесення змін до Положення про ВР та Регламенту роботи ВР</w:t>
      </w:r>
    </w:p>
    <w:p w14:paraId="5F7FC93B" w14:textId="77777777" w:rsidR="00662B88" w:rsidRDefault="00662B88" w:rsidP="009506DD">
      <w:pPr>
        <w:spacing w:after="0" w:line="240" w:lineRule="auto"/>
        <w:rPr>
          <w:rFonts w:ascii="Arial" w:eastAsia="Times New Roman" w:hAnsi="Arial" w:cs="Arial"/>
          <w:color w:val="000000"/>
          <w:lang w:eastAsia="uk-UA"/>
        </w:rPr>
      </w:pPr>
    </w:p>
    <w:p w14:paraId="74B344B1" w14:textId="77777777" w:rsidR="00662B88" w:rsidRDefault="00662B88" w:rsidP="009506DD">
      <w:pPr>
        <w:spacing w:after="0" w:line="240" w:lineRule="auto"/>
        <w:rPr>
          <w:rFonts w:ascii="Arial" w:eastAsia="Times New Roman" w:hAnsi="Arial" w:cs="Arial"/>
          <w:color w:val="000000"/>
          <w:lang w:eastAsia="uk-UA"/>
        </w:rPr>
      </w:pPr>
    </w:p>
    <w:p w14:paraId="5EC3D1D8" w14:textId="77777777" w:rsidR="00662B88" w:rsidRPr="00662B88" w:rsidRDefault="00662B88" w:rsidP="00662B8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2B88">
        <w:rPr>
          <w:rFonts w:ascii="Arial" w:eastAsia="Times New Roman" w:hAnsi="Arial" w:cs="Arial"/>
          <w:color w:val="000000"/>
          <w:lang w:eastAsia="uk-UA"/>
        </w:rPr>
        <w:t>1. Викласти п. 4.8 Положення про вчену раду у такій редакції:</w:t>
      </w:r>
    </w:p>
    <w:p w14:paraId="19562383" w14:textId="1B8AF1BC" w:rsidR="00662B88" w:rsidRPr="00662B88" w:rsidRDefault="00662B88" w:rsidP="00662B8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2B88">
        <w:rPr>
          <w:rFonts w:ascii="Arial" w:eastAsia="Times New Roman" w:hAnsi="Arial" w:cs="Arial"/>
          <w:color w:val="000000"/>
          <w:lang w:eastAsia="uk-UA"/>
        </w:rPr>
        <w:t xml:space="preserve">Рішення Вченої ради вважається прийнятим, якщо за нього проголосувала більшість </w:t>
      </w:r>
      <w:r w:rsidR="00883AB7" w:rsidRPr="00883AB7">
        <w:rPr>
          <w:rFonts w:ascii="Arial" w:eastAsia="Times New Roman" w:hAnsi="Arial" w:cs="Arial"/>
          <w:b/>
          <w:bCs/>
          <w:color w:val="000000"/>
          <w:lang w:eastAsia="uk-UA"/>
        </w:rPr>
        <w:t>(50% плюс один голос)</w:t>
      </w:r>
      <w:r w:rsidR="00883AB7">
        <w:rPr>
          <w:rFonts w:ascii="Arial" w:eastAsia="Times New Roman" w:hAnsi="Arial" w:cs="Arial"/>
          <w:color w:val="000000"/>
          <w:lang w:eastAsia="uk-UA"/>
        </w:rPr>
        <w:t xml:space="preserve"> </w:t>
      </w:r>
      <w:r w:rsidRPr="00662B88">
        <w:rPr>
          <w:rFonts w:ascii="Arial" w:eastAsia="Times New Roman" w:hAnsi="Arial" w:cs="Arial"/>
          <w:color w:val="000000"/>
          <w:lang w:eastAsia="uk-UA"/>
        </w:rPr>
        <w:t xml:space="preserve">присутніх на засіданні членів Вченої ради Університету, крім випадків, передбачених цим Положенням, чинним законодавством України, </w:t>
      </w:r>
      <w:r w:rsidRPr="00662B88">
        <w:rPr>
          <w:rFonts w:ascii="Arial" w:eastAsia="Times New Roman" w:hAnsi="Arial" w:cs="Arial"/>
          <w:b/>
          <w:bCs/>
          <w:color w:val="000000"/>
          <w:lang w:eastAsia="uk-UA"/>
        </w:rPr>
        <w:t>Статутом або іншими нормативними документами Університету</w:t>
      </w:r>
      <w:r w:rsidRPr="00662B88">
        <w:rPr>
          <w:rFonts w:ascii="Arial" w:eastAsia="Times New Roman" w:hAnsi="Arial" w:cs="Arial"/>
          <w:color w:val="000000"/>
          <w:lang w:eastAsia="uk-UA"/>
        </w:rPr>
        <w:t>.</w:t>
      </w:r>
    </w:p>
    <w:p w14:paraId="189D1C7A" w14:textId="25164299" w:rsidR="00662B88" w:rsidRPr="00662B88" w:rsidRDefault="00662B88" w:rsidP="00662B8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2B88">
        <w:rPr>
          <w:rFonts w:ascii="Arial" w:eastAsia="Times New Roman" w:hAnsi="Arial" w:cs="Arial"/>
          <w:b/>
          <w:bCs/>
          <w:color w:val="000000"/>
          <w:lang w:eastAsia="uk-UA"/>
        </w:rPr>
        <w:t xml:space="preserve">При прийнятті рішення відкритим голосуванням кількість присутніх членів Вченої ради вважається рівною кількості зареєстрованих на засіданні членів. На вимогу не менш </w:t>
      </w:r>
      <w:r w:rsidR="00883AB7">
        <w:rPr>
          <w:rFonts w:ascii="Arial" w:eastAsia="Times New Roman" w:hAnsi="Arial" w:cs="Arial"/>
          <w:b/>
          <w:bCs/>
          <w:color w:val="000000"/>
          <w:lang w:eastAsia="uk-UA"/>
        </w:rPr>
        <w:t>20</w:t>
      </w:r>
      <w:r w:rsidRPr="00662B88">
        <w:rPr>
          <w:rFonts w:ascii="Arial" w:eastAsia="Times New Roman" w:hAnsi="Arial" w:cs="Arial"/>
          <w:b/>
          <w:bCs/>
          <w:color w:val="000000"/>
          <w:lang w:eastAsia="uk-UA"/>
        </w:rPr>
        <w:t xml:space="preserve"> членів Вченої ради лічильною комісією може здійснюватися встановлення кількості членів Вченої ради, що присутні під час голосування. Результати голосування (рішення прийнято/</w:t>
      </w:r>
      <w:proofErr w:type="spellStart"/>
      <w:r w:rsidRPr="00662B88">
        <w:rPr>
          <w:rFonts w:ascii="Arial" w:eastAsia="Times New Roman" w:hAnsi="Arial" w:cs="Arial"/>
          <w:b/>
          <w:bCs/>
          <w:color w:val="000000"/>
          <w:lang w:eastAsia="uk-UA"/>
        </w:rPr>
        <w:t>відхилено</w:t>
      </w:r>
      <w:proofErr w:type="spellEnd"/>
      <w:r w:rsidRPr="00662B88">
        <w:rPr>
          <w:rFonts w:ascii="Arial" w:eastAsia="Times New Roman" w:hAnsi="Arial" w:cs="Arial"/>
          <w:b/>
          <w:bCs/>
          <w:color w:val="000000"/>
          <w:lang w:eastAsia="uk-UA"/>
        </w:rPr>
        <w:t xml:space="preserve"> одноголосно або більшістю голосів визначаються головуючим на засіданні). У спірних випадках </w:t>
      </w:r>
      <w:r w:rsidR="00430031">
        <w:rPr>
          <w:rFonts w:ascii="Arial" w:eastAsia="Times New Roman" w:hAnsi="Arial" w:cs="Arial"/>
          <w:b/>
          <w:bCs/>
          <w:color w:val="000000"/>
          <w:lang w:eastAsia="uk-UA"/>
        </w:rPr>
        <w:t xml:space="preserve">за рішенням головуючого </w:t>
      </w:r>
      <w:r w:rsidRPr="00662B88">
        <w:rPr>
          <w:rFonts w:ascii="Arial" w:eastAsia="Times New Roman" w:hAnsi="Arial" w:cs="Arial"/>
          <w:b/>
          <w:bCs/>
          <w:color w:val="000000"/>
          <w:lang w:eastAsia="uk-UA"/>
        </w:rPr>
        <w:t xml:space="preserve">або на вимогу не менш </w:t>
      </w:r>
      <w:r w:rsidR="00883AB7">
        <w:rPr>
          <w:rFonts w:ascii="Arial" w:eastAsia="Times New Roman" w:hAnsi="Arial" w:cs="Arial"/>
          <w:b/>
          <w:bCs/>
          <w:color w:val="000000"/>
          <w:lang w:eastAsia="uk-UA"/>
        </w:rPr>
        <w:t>20</w:t>
      </w:r>
      <w:r w:rsidRPr="00662B88">
        <w:rPr>
          <w:rFonts w:ascii="Arial" w:eastAsia="Times New Roman" w:hAnsi="Arial" w:cs="Arial"/>
          <w:b/>
          <w:bCs/>
          <w:color w:val="000000"/>
          <w:lang w:eastAsia="uk-UA"/>
        </w:rPr>
        <w:t xml:space="preserve"> членів Вченої ради підрахунок голосів здійснює лічильна комісія.</w:t>
      </w:r>
    </w:p>
    <w:p w14:paraId="5E5A3D86" w14:textId="77777777" w:rsidR="00662B88" w:rsidRPr="00662B88" w:rsidRDefault="00662B88" w:rsidP="00662B8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62B88">
        <w:rPr>
          <w:rFonts w:ascii="Arial" w:eastAsia="Times New Roman" w:hAnsi="Arial" w:cs="Arial"/>
          <w:b/>
          <w:bCs/>
          <w:color w:val="000000"/>
          <w:lang w:eastAsia="uk-UA"/>
        </w:rPr>
        <w:t>При прийнятті рішення таємним голосуванням кількість присутніх членів Вченої ради визначається як кількість членів Вченої ради, які отримали бюлетені. </w:t>
      </w:r>
    </w:p>
    <w:p w14:paraId="46F72947" w14:textId="369E3D63" w:rsidR="00662B88" w:rsidRDefault="00662B88" w:rsidP="00662B88">
      <w:pPr>
        <w:spacing w:after="120" w:line="240" w:lineRule="auto"/>
        <w:rPr>
          <w:rFonts w:ascii="Arial" w:eastAsia="Times New Roman" w:hAnsi="Arial" w:cs="Arial"/>
          <w:color w:val="000000"/>
          <w:lang w:eastAsia="uk-UA"/>
        </w:rPr>
      </w:pPr>
      <w:r w:rsidRPr="00662B88">
        <w:rPr>
          <w:rFonts w:ascii="Arial" w:eastAsia="Times New Roman" w:hAnsi="Arial" w:cs="Arial"/>
          <w:color w:val="000000"/>
          <w:lang w:eastAsia="uk-UA"/>
        </w:rPr>
        <w:t>Рішення Вченої ради Університету вводяться в дію наказом Ректора Університету.</w:t>
      </w:r>
    </w:p>
    <w:p w14:paraId="6FA5D940" w14:textId="488C67BB" w:rsidR="00662B88" w:rsidRDefault="00662B88" w:rsidP="00662B88">
      <w:pPr>
        <w:spacing w:after="0" w:line="240" w:lineRule="auto"/>
        <w:rPr>
          <w:rFonts w:ascii="Arial" w:eastAsia="Times New Roman" w:hAnsi="Arial" w:cs="Arial"/>
          <w:color w:val="000000"/>
          <w:lang w:eastAsia="uk-UA"/>
        </w:rPr>
      </w:pPr>
    </w:p>
    <w:p w14:paraId="4D7457F6" w14:textId="035F48D8" w:rsidR="00662B88" w:rsidRDefault="00662B88" w:rsidP="00662B88">
      <w:pPr>
        <w:spacing w:after="0" w:line="240" w:lineRule="auto"/>
        <w:rPr>
          <w:rFonts w:ascii="Arial" w:eastAsia="Times New Roman" w:hAnsi="Arial" w:cs="Arial"/>
          <w:color w:val="000000"/>
          <w:lang w:eastAsia="uk-UA"/>
        </w:rPr>
      </w:pPr>
    </w:p>
    <w:p w14:paraId="6D97A569" w14:textId="750EB813" w:rsidR="00662B88" w:rsidRPr="00662B88" w:rsidRDefault="00662B88" w:rsidP="00662B88">
      <w:pPr>
        <w:pStyle w:val="a4"/>
        <w:spacing w:before="0" w:beforeAutospacing="0" w:after="120" w:afterAutospacing="0"/>
      </w:pPr>
      <w:r>
        <w:rPr>
          <w:rFonts w:ascii="Arial" w:hAnsi="Arial" w:cs="Arial"/>
          <w:color w:val="000000"/>
        </w:rPr>
        <w:t xml:space="preserve">2. </w:t>
      </w:r>
      <w:r w:rsidRPr="00662B88">
        <w:rPr>
          <w:rFonts w:ascii="Arial" w:hAnsi="Arial" w:cs="Arial"/>
          <w:color w:val="000000"/>
          <w:sz w:val="22"/>
          <w:szCs w:val="22"/>
        </w:rPr>
        <w:t xml:space="preserve">Викласти п. 5.4 Регламенту </w:t>
      </w:r>
      <w:r>
        <w:rPr>
          <w:rFonts w:ascii="Arial" w:hAnsi="Arial" w:cs="Arial"/>
          <w:color w:val="000000"/>
          <w:sz w:val="22"/>
          <w:szCs w:val="22"/>
        </w:rPr>
        <w:t xml:space="preserve">роботи Вченої ради </w:t>
      </w:r>
      <w:r w:rsidRPr="00662B88">
        <w:rPr>
          <w:rFonts w:ascii="Arial" w:hAnsi="Arial" w:cs="Arial"/>
          <w:color w:val="000000"/>
          <w:sz w:val="22"/>
          <w:szCs w:val="22"/>
        </w:rPr>
        <w:t>у такій редакції:</w:t>
      </w:r>
    </w:p>
    <w:p w14:paraId="6DB1A3FA" w14:textId="751B41A1" w:rsidR="00662B88" w:rsidRPr="00662B88" w:rsidRDefault="00883AB7" w:rsidP="00662B88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83AB7">
        <w:rPr>
          <w:rFonts w:ascii="Arial" w:eastAsia="Times New Roman" w:hAnsi="Arial" w:cs="Arial"/>
          <w:b/>
          <w:bCs/>
          <w:color w:val="000000"/>
          <w:lang w:eastAsia="uk-UA"/>
        </w:rPr>
        <w:t xml:space="preserve">Рішення Вченої ради вважається прийнятим, якщо за нього проголосувала більшість </w:t>
      </w:r>
      <w:r w:rsidR="001F07C3" w:rsidRPr="00883AB7">
        <w:rPr>
          <w:rFonts w:ascii="Arial" w:eastAsia="Times New Roman" w:hAnsi="Arial" w:cs="Arial"/>
          <w:b/>
          <w:bCs/>
          <w:color w:val="000000"/>
          <w:lang w:eastAsia="uk-UA"/>
        </w:rPr>
        <w:t>(50% плюс один голос)</w:t>
      </w:r>
      <w:r w:rsidR="001F07C3">
        <w:rPr>
          <w:rFonts w:ascii="Arial" w:eastAsia="Times New Roman" w:hAnsi="Arial" w:cs="Arial"/>
          <w:color w:val="000000"/>
          <w:lang w:eastAsia="uk-UA"/>
        </w:rPr>
        <w:t xml:space="preserve"> </w:t>
      </w:r>
      <w:r w:rsidRPr="00883AB7">
        <w:rPr>
          <w:rFonts w:ascii="Arial" w:eastAsia="Times New Roman" w:hAnsi="Arial" w:cs="Arial"/>
          <w:b/>
          <w:bCs/>
          <w:color w:val="000000"/>
          <w:lang w:eastAsia="uk-UA"/>
        </w:rPr>
        <w:t>присутніх на засіданні членів Вченої ради Університету</w:t>
      </w:r>
      <w:r w:rsidR="00662B88" w:rsidRPr="00883AB7">
        <w:rPr>
          <w:rFonts w:ascii="Arial" w:eastAsia="Times New Roman" w:hAnsi="Arial" w:cs="Arial"/>
          <w:b/>
          <w:bCs/>
          <w:color w:val="000000"/>
          <w:lang w:eastAsia="uk-UA"/>
        </w:rPr>
        <w:t>, крім</w:t>
      </w:r>
      <w:r w:rsidR="00662B88" w:rsidRPr="00662B88">
        <w:rPr>
          <w:rFonts w:ascii="Arial" w:eastAsia="Times New Roman" w:hAnsi="Arial" w:cs="Arial"/>
          <w:b/>
          <w:bCs/>
          <w:color w:val="000000"/>
          <w:lang w:eastAsia="uk-UA"/>
        </w:rPr>
        <w:t xml:space="preserve"> випадків, передбачених Положенням, чинним законодавством України, Статутом або іншими нормативними документами Університету</w:t>
      </w:r>
      <w:r w:rsidR="00662B88" w:rsidRPr="00662B88">
        <w:rPr>
          <w:rFonts w:ascii="Arial" w:eastAsia="Times New Roman" w:hAnsi="Arial" w:cs="Arial"/>
          <w:color w:val="000000"/>
          <w:lang w:eastAsia="uk-UA"/>
        </w:rPr>
        <w:t>.</w:t>
      </w:r>
    </w:p>
    <w:p w14:paraId="52ECB152" w14:textId="012F81FF" w:rsidR="00662B88" w:rsidRPr="00662B88" w:rsidRDefault="001F07C3" w:rsidP="00662B8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62B88">
        <w:rPr>
          <w:rFonts w:ascii="Arial" w:eastAsia="Times New Roman" w:hAnsi="Arial" w:cs="Arial"/>
          <w:b/>
          <w:bCs/>
          <w:color w:val="000000"/>
          <w:lang w:eastAsia="uk-UA"/>
        </w:rPr>
        <w:t xml:space="preserve">При прийнятті рішення відкритим голосуванням кількість присутніх членів Вченої ради вважається рівною кількості зареєстрованих на засіданні членів. На вимогу не менш </w:t>
      </w:r>
      <w:r>
        <w:rPr>
          <w:rFonts w:ascii="Arial" w:eastAsia="Times New Roman" w:hAnsi="Arial" w:cs="Arial"/>
          <w:b/>
          <w:bCs/>
          <w:color w:val="000000"/>
          <w:lang w:eastAsia="uk-UA"/>
        </w:rPr>
        <w:t>20</w:t>
      </w:r>
      <w:r w:rsidRPr="00662B88">
        <w:rPr>
          <w:rFonts w:ascii="Arial" w:eastAsia="Times New Roman" w:hAnsi="Arial" w:cs="Arial"/>
          <w:b/>
          <w:bCs/>
          <w:color w:val="000000"/>
          <w:lang w:eastAsia="uk-UA"/>
        </w:rPr>
        <w:t xml:space="preserve"> членів Вченої ради лічильною комісією може здійснюватися встановлення кількості членів Вченої ради, що присутні під час голосування. Результати голосування (рішення прийнято/</w:t>
      </w:r>
      <w:proofErr w:type="spellStart"/>
      <w:r w:rsidRPr="00662B88">
        <w:rPr>
          <w:rFonts w:ascii="Arial" w:eastAsia="Times New Roman" w:hAnsi="Arial" w:cs="Arial"/>
          <w:b/>
          <w:bCs/>
          <w:color w:val="000000"/>
          <w:lang w:eastAsia="uk-UA"/>
        </w:rPr>
        <w:t>відхилено</w:t>
      </w:r>
      <w:proofErr w:type="spellEnd"/>
      <w:r w:rsidRPr="00662B88">
        <w:rPr>
          <w:rFonts w:ascii="Arial" w:eastAsia="Times New Roman" w:hAnsi="Arial" w:cs="Arial"/>
          <w:b/>
          <w:bCs/>
          <w:color w:val="000000"/>
          <w:lang w:eastAsia="uk-UA"/>
        </w:rPr>
        <w:t xml:space="preserve"> одноголосно або більшістю голосів визначаються головуючим на засіданні). У спірних випадках </w:t>
      </w:r>
      <w:r w:rsidR="00430031">
        <w:rPr>
          <w:rFonts w:ascii="Arial" w:eastAsia="Times New Roman" w:hAnsi="Arial" w:cs="Arial"/>
          <w:b/>
          <w:bCs/>
          <w:color w:val="000000"/>
          <w:lang w:eastAsia="uk-UA"/>
        </w:rPr>
        <w:t xml:space="preserve">за рішенням головуючого </w:t>
      </w:r>
      <w:r w:rsidRPr="00662B88">
        <w:rPr>
          <w:rFonts w:ascii="Arial" w:eastAsia="Times New Roman" w:hAnsi="Arial" w:cs="Arial"/>
          <w:b/>
          <w:bCs/>
          <w:color w:val="000000"/>
          <w:lang w:eastAsia="uk-UA"/>
        </w:rPr>
        <w:t xml:space="preserve">або на вимогу не менш </w:t>
      </w:r>
      <w:r>
        <w:rPr>
          <w:rFonts w:ascii="Arial" w:eastAsia="Times New Roman" w:hAnsi="Arial" w:cs="Arial"/>
          <w:b/>
          <w:bCs/>
          <w:color w:val="000000"/>
          <w:lang w:eastAsia="uk-UA"/>
        </w:rPr>
        <w:t>20</w:t>
      </w:r>
      <w:r w:rsidRPr="00662B88">
        <w:rPr>
          <w:rFonts w:ascii="Arial" w:eastAsia="Times New Roman" w:hAnsi="Arial" w:cs="Arial"/>
          <w:b/>
          <w:bCs/>
          <w:color w:val="000000"/>
          <w:lang w:eastAsia="uk-UA"/>
        </w:rPr>
        <w:t xml:space="preserve"> членів Вченої ради підрахунок голосів здійснює лічильна комісія.</w:t>
      </w:r>
    </w:p>
    <w:p w14:paraId="5D5B683C" w14:textId="77777777" w:rsidR="00662B88" w:rsidRPr="00662B88" w:rsidRDefault="00662B88" w:rsidP="00662B8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62B88">
        <w:rPr>
          <w:rFonts w:ascii="Arial" w:eastAsia="Times New Roman" w:hAnsi="Arial" w:cs="Arial"/>
          <w:b/>
          <w:bCs/>
          <w:color w:val="000000"/>
          <w:lang w:eastAsia="uk-UA"/>
        </w:rPr>
        <w:t>При прийнятті рішення таємним голосуванням кількість присутніх членів Вченої ради визначається як кількість членів вченої ради, які отримали бюлетені. </w:t>
      </w:r>
    </w:p>
    <w:p w14:paraId="797A3D17" w14:textId="574A8AEA" w:rsidR="00662B88" w:rsidRDefault="00662B88" w:rsidP="00662B88">
      <w:pPr>
        <w:spacing w:after="120" w:line="240" w:lineRule="auto"/>
        <w:rPr>
          <w:rFonts w:ascii="Arial" w:eastAsia="Times New Roman" w:hAnsi="Arial" w:cs="Arial"/>
          <w:color w:val="000000"/>
          <w:lang w:eastAsia="uk-UA"/>
        </w:rPr>
      </w:pPr>
      <w:r w:rsidRPr="00662B88">
        <w:rPr>
          <w:rFonts w:ascii="Arial" w:eastAsia="Times New Roman" w:hAnsi="Arial" w:cs="Arial"/>
          <w:b/>
          <w:bCs/>
          <w:color w:val="000000"/>
          <w:lang w:eastAsia="uk-UA"/>
        </w:rPr>
        <w:t xml:space="preserve">У разі, якщо рішення, що було прийнято за основу, не набрало необхідної кількості голосів для прийняття його у цілому, головуючий на засіданні має провести голосування по пунктах та/або </w:t>
      </w:r>
      <w:proofErr w:type="spellStart"/>
      <w:r w:rsidRPr="00662B88">
        <w:rPr>
          <w:rFonts w:ascii="Arial" w:eastAsia="Times New Roman" w:hAnsi="Arial" w:cs="Arial"/>
          <w:b/>
          <w:bCs/>
          <w:color w:val="000000"/>
          <w:lang w:eastAsia="uk-UA"/>
        </w:rPr>
        <w:t>внести</w:t>
      </w:r>
      <w:proofErr w:type="spellEnd"/>
      <w:r w:rsidRPr="00662B88">
        <w:rPr>
          <w:rFonts w:ascii="Arial" w:eastAsia="Times New Roman" w:hAnsi="Arial" w:cs="Arial"/>
          <w:b/>
          <w:bCs/>
          <w:color w:val="000000"/>
          <w:lang w:eastAsia="uk-UA"/>
        </w:rPr>
        <w:t xml:space="preserve"> пропозицію про створення робочої групи Вченої ради, яка на базі прийнятого за основу тексту рішення має підготувати узгоджений варіант підсумкового тексту  з урахуванням зауважень та пропозицій членів </w:t>
      </w:r>
      <w:r w:rsidR="00430031">
        <w:rPr>
          <w:rFonts w:ascii="Arial" w:eastAsia="Times New Roman" w:hAnsi="Arial" w:cs="Arial"/>
          <w:b/>
          <w:bCs/>
          <w:color w:val="000000"/>
          <w:lang w:eastAsia="uk-UA"/>
        </w:rPr>
        <w:t>В</w:t>
      </w:r>
      <w:r w:rsidRPr="00662B88">
        <w:rPr>
          <w:rFonts w:ascii="Arial" w:eastAsia="Times New Roman" w:hAnsi="Arial" w:cs="Arial"/>
          <w:b/>
          <w:bCs/>
          <w:color w:val="000000"/>
          <w:lang w:eastAsia="uk-UA"/>
        </w:rPr>
        <w:t>ченої ради</w:t>
      </w:r>
      <w:r w:rsidRPr="00662B88">
        <w:rPr>
          <w:rFonts w:ascii="Arial" w:eastAsia="Times New Roman" w:hAnsi="Arial" w:cs="Arial"/>
          <w:color w:val="000000"/>
          <w:lang w:eastAsia="uk-UA"/>
        </w:rPr>
        <w:t>».</w:t>
      </w:r>
    </w:p>
    <w:p w14:paraId="5ED3FEA8" w14:textId="05DD4C20" w:rsidR="00011454" w:rsidRDefault="00011454" w:rsidP="00662B88">
      <w:pPr>
        <w:spacing w:after="120" w:line="240" w:lineRule="auto"/>
        <w:rPr>
          <w:rFonts w:ascii="Arial" w:eastAsia="Times New Roman" w:hAnsi="Arial" w:cs="Arial"/>
          <w:color w:val="000000"/>
          <w:lang w:eastAsia="uk-UA"/>
        </w:rPr>
      </w:pPr>
    </w:p>
    <w:p w14:paraId="15BE285E" w14:textId="3B1F4F3A" w:rsidR="00011454" w:rsidRDefault="00011454" w:rsidP="00662B88">
      <w:pPr>
        <w:spacing w:after="120" w:line="240" w:lineRule="auto"/>
        <w:rPr>
          <w:rFonts w:ascii="Arial" w:eastAsia="Times New Roman" w:hAnsi="Arial" w:cs="Arial"/>
          <w:color w:val="000000"/>
          <w:lang w:eastAsia="uk-UA"/>
        </w:rPr>
      </w:pPr>
    </w:p>
    <w:p w14:paraId="478E6523" w14:textId="2D50F825" w:rsidR="00011454" w:rsidRDefault="00011454">
      <w:pPr>
        <w:rPr>
          <w:rFonts w:ascii="Arial" w:hAnsi="Arial" w:cs="Arial"/>
          <w:b/>
          <w:bCs/>
          <w:color w:val="000000"/>
        </w:rPr>
      </w:pPr>
    </w:p>
    <w:sectPr w:rsidR="00011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F0F"/>
    <w:rsid w:val="00011454"/>
    <w:rsid w:val="001F07C3"/>
    <w:rsid w:val="00430031"/>
    <w:rsid w:val="004C044A"/>
    <w:rsid w:val="00502813"/>
    <w:rsid w:val="005074B7"/>
    <w:rsid w:val="0057285C"/>
    <w:rsid w:val="00662B88"/>
    <w:rsid w:val="008543A2"/>
    <w:rsid w:val="00883AB7"/>
    <w:rsid w:val="008D1F0F"/>
    <w:rsid w:val="009405E5"/>
    <w:rsid w:val="009506DD"/>
    <w:rsid w:val="009F57DD"/>
    <w:rsid w:val="00A74AD3"/>
    <w:rsid w:val="00A87026"/>
    <w:rsid w:val="00C00111"/>
    <w:rsid w:val="00C276A9"/>
    <w:rsid w:val="00C73FE6"/>
    <w:rsid w:val="00C97744"/>
    <w:rsid w:val="00CA33DC"/>
    <w:rsid w:val="00E16E31"/>
    <w:rsid w:val="00F0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A7E22"/>
  <w15:chartTrackingRefBased/>
  <w15:docId w15:val="{6FBCC6FB-A4FA-420D-893F-6874585A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74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0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1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Гість 03</dc:creator>
  <cp:keywords/>
  <dc:description/>
  <cp:lastModifiedBy>Viktor</cp:lastModifiedBy>
  <cp:revision>14</cp:revision>
  <dcterms:created xsi:type="dcterms:W3CDTF">2021-12-16T09:39:00Z</dcterms:created>
  <dcterms:modified xsi:type="dcterms:W3CDTF">2022-01-25T12:19:00Z</dcterms:modified>
</cp:coreProperties>
</file>