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76D08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14:paraId="313E8B26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476D06F9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3CB153F3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EE74C7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02FEE3" w14:textId="77777777" w:rsidR="00A343F9" w:rsidRPr="00A343F9" w:rsidRDefault="00A343F9" w:rsidP="00A343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14:paraId="266E6B19" w14:textId="7D2D91E8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вимог статті 33 п. 5 Закону України «Про вищу освіту» про науково-педагогічний склад кафедри, з метою забезпечення якості вищої освіти та підвищення ефективності витрат на провадження освітньої діяльності при забезпеченні освітніх програм, прошу розглянути на засіданні вченої ради НУ «Запорізька політехніка» питання про реорганізацію кафедр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«Захист інформації»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та «Мікро- та </w:t>
      </w:r>
      <w:proofErr w:type="spellStart"/>
      <w:r w:rsidRPr="00A343F9">
        <w:rPr>
          <w:rFonts w:ascii="Times New Roman" w:hAnsi="Times New Roman" w:cs="Times New Roman"/>
          <w:sz w:val="28"/>
          <w:szCs w:val="28"/>
          <w:lang w:val="uk-UA"/>
        </w:rPr>
        <w:t>наноелектроніка</w:t>
      </w:r>
      <w:proofErr w:type="spellEnd"/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шляхом їх об’єднання та створення на їх основі кафедри «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безпека та </w:t>
      </w:r>
      <w:proofErr w:type="spellStart"/>
      <w:r w:rsidRPr="00A343F9">
        <w:rPr>
          <w:rFonts w:ascii="Times New Roman" w:hAnsi="Times New Roman" w:cs="Times New Roman"/>
          <w:sz w:val="28"/>
          <w:szCs w:val="28"/>
          <w:lang w:val="uk-UA"/>
        </w:rPr>
        <w:t>наноелектроніка</w:t>
      </w:r>
      <w:proofErr w:type="spellEnd"/>
      <w:r w:rsidRPr="00A343F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04E1DCF" w14:textId="77E385AD" w:rsidR="00A343F9" w:rsidRPr="00A343F9" w:rsidRDefault="00A343F9" w:rsidP="00A343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Пропонується, для забезпечення продовження освітнього процесу за освітніми програмами університету, персонал та навчальне навантаження кафедр «Захист інформації» та «Мікро- та </w:t>
      </w:r>
      <w:proofErr w:type="spellStart"/>
      <w:r w:rsidRPr="00A343F9">
        <w:rPr>
          <w:rFonts w:ascii="Times New Roman" w:hAnsi="Times New Roman" w:cs="Times New Roman"/>
          <w:sz w:val="28"/>
          <w:szCs w:val="28"/>
          <w:lang w:val="uk-UA"/>
        </w:rPr>
        <w:t>наноелектроніка</w:t>
      </w:r>
      <w:proofErr w:type="spellEnd"/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» перевести на кафедру «Інформаційна безпека та </w:t>
      </w:r>
      <w:proofErr w:type="spellStart"/>
      <w:r w:rsidRPr="00A343F9">
        <w:rPr>
          <w:rFonts w:ascii="Times New Roman" w:hAnsi="Times New Roman" w:cs="Times New Roman"/>
          <w:sz w:val="28"/>
          <w:szCs w:val="28"/>
          <w:lang w:val="uk-UA"/>
        </w:rPr>
        <w:t>наноелектроніка</w:t>
      </w:r>
      <w:proofErr w:type="spellEnd"/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». Закріпити приміщення та матеріально-технічне забезпечення кафедр, що реорганізуються за кафедрою «Інформаційна безпека та </w:t>
      </w:r>
      <w:proofErr w:type="spellStart"/>
      <w:r w:rsidRPr="00A343F9">
        <w:rPr>
          <w:rFonts w:ascii="Times New Roman" w:hAnsi="Times New Roman" w:cs="Times New Roman"/>
          <w:sz w:val="28"/>
          <w:szCs w:val="28"/>
          <w:lang w:val="uk-UA"/>
        </w:rPr>
        <w:t>наноелектроніка</w:t>
      </w:r>
      <w:proofErr w:type="spellEnd"/>
      <w:r w:rsidRPr="00A343F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8437E38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F8978" w14:textId="560CBD3B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службова </w:t>
      </w:r>
      <w:proofErr w:type="spellStart"/>
      <w:r w:rsidRPr="00A343F9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ФРЕТ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Олександра МАЛОГО</w:t>
      </w:r>
    </w:p>
    <w:p w14:paraId="42BE2893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773BC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p w14:paraId="1D9FF230" w14:textId="77777777" w:rsidR="00BC470E" w:rsidRPr="00A343F9" w:rsidRDefault="00A343F9">
      <w:pPr>
        <w:rPr>
          <w:lang w:val="uk-UA"/>
        </w:rPr>
      </w:pPr>
    </w:p>
    <w:sectPr w:rsidR="00BC470E" w:rsidRPr="00A3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F9"/>
    <w:rsid w:val="007534A3"/>
    <w:rsid w:val="008A1BF8"/>
    <w:rsid w:val="00A343F9"/>
    <w:rsid w:val="00B36DDD"/>
    <w:rsid w:val="00E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DBEA"/>
  <w15:chartTrackingRefBased/>
  <w15:docId w15:val="{144428D1-271E-473B-97C5-608D1768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Куликовський</dc:creator>
  <cp:keywords/>
  <dc:description/>
  <cp:lastModifiedBy>Руслан Куликовський</cp:lastModifiedBy>
  <cp:revision>1</cp:revision>
  <dcterms:created xsi:type="dcterms:W3CDTF">2023-05-26T11:59:00Z</dcterms:created>
  <dcterms:modified xsi:type="dcterms:W3CDTF">2023-05-26T12:08:00Z</dcterms:modified>
</cp:coreProperties>
</file>