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  <w:tab w:val="left" w:leader="none" w:pos="1418"/>
        </w:tabs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РІШЕННЯ </w:t>
        <w:br w:type="textWrapping"/>
        <w:t xml:space="preserve">вченої ради щодо присвоєння вченого звання </w:t>
      </w:r>
    </w:p>
    <w:p w:rsidR="00000000" w:rsidDel="00000000" w:rsidP="00000000" w:rsidRDefault="00000000" w:rsidRPr="00000000" w14:paraId="00000002">
      <w:pPr>
        <w:tabs>
          <w:tab w:val="left" w:leader="none" w:pos="853"/>
        </w:tabs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Вчена рада Національного університету «Запорізька політехніка»,</w:t>
      </w:r>
    </w:p>
    <w:p w:rsidR="00000000" w:rsidDel="00000000" w:rsidP="00000000" w:rsidRDefault="00000000" w:rsidRPr="00000000" w14:paraId="00000003">
      <w:pPr>
        <w:tabs>
          <w:tab w:val="left" w:leader="none" w:pos="853"/>
        </w:tabs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Міністерства освіти і науки України</w:t>
      </w:r>
    </w:p>
    <w:p w:rsidR="00000000" w:rsidDel="00000000" w:rsidP="00000000" w:rsidRDefault="00000000" w:rsidRPr="00000000" w14:paraId="00000004">
      <w:pPr>
        <w:tabs>
          <w:tab w:val="left" w:leader="none" w:pos="853"/>
        </w:tabs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прийняла рішення щодо присвоєння вченого звання доцента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Бойку Сергію Миколайовичу</w:t>
      </w:r>
    </w:p>
    <w:p w:rsidR="00000000" w:rsidDel="00000000" w:rsidP="00000000" w:rsidRDefault="00000000" w:rsidRPr="00000000" w14:paraId="00000006">
      <w:pPr>
        <w:tabs>
          <w:tab w:val="left" w:leader="none" w:pos="853"/>
        </w:tabs>
        <w:spacing w:line="36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по кафедрі «Транспортні технології»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у складі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102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осіб з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154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_ членів ради видано бюлетенів 102.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Результати голосування: «за»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«проти»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, недійсних бюлетенів –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засідання 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13/21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від «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» 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single"/>
          <w:shd w:fill="auto" w:val="clear"/>
          <w:vertAlign w:val="baseline"/>
          <w:rtl w:val="0"/>
        </w:rPr>
        <w:t xml:space="preserve">листопада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_ 2023 року.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Основні дані про здобувача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spacing w:line="360" w:lineRule="auto"/>
        <w:ind w:right="-2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</w:t>
      </w:r>
      <w:r w:rsidDel="00000000" w:rsidR="00000000" w:rsidRPr="00000000">
        <w:rPr>
          <w:sz w:val="28"/>
          <w:szCs w:val="28"/>
          <w:rtl w:val="0"/>
        </w:rPr>
        <w:t xml:space="preserve"> Бойко Сергій Миколайович, 1987 року народження.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spacing w:line="360" w:lineRule="auto"/>
        <w:ind w:right="-2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</w:t>
      </w:r>
      <w:r w:rsidDel="00000000" w:rsidR="00000000" w:rsidRPr="00000000">
        <w:rPr>
          <w:sz w:val="28"/>
          <w:szCs w:val="28"/>
          <w:rtl w:val="0"/>
        </w:rPr>
        <w:t xml:space="preserve">  2009 року закінчив Глухівський державний педагогічний університет імені Олександра Довженка і отримав повну вищу освіту (освітній рівень спеціаліста) за спеціальністю: «Педагогіка і методика середньої освіти. Біологія. Практична психологія», присвоєна кваліфікація вчителя біології, валеології та основ екології, практичний психолог у закладах освіти (диплом СМ № 36964145 від 23.06.2009 року).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2011 року закінчив Кременчуцький національний університет імені Михайла Остроградського і отримав повну вищу освіту (освітній рівень спеціаліста) за спеціальністю «Електротехнічні системи електроспоживання», присвоєна кваліфікація інженер-електрик (диплом ТА № 41367572 від 30.06.2011 року).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2014 року закінчив Кременчуцький національний університет імені Михайла Остроградського і отримав повну вищу освіту (освітній рівень спеціаліста) </w:t>
      </w:r>
      <w:r w:rsidDel="00000000" w:rsidR="00000000" w:rsidRPr="00000000">
        <w:rPr>
          <w:sz w:val="28"/>
          <w:szCs w:val="28"/>
          <w:rtl w:val="0"/>
        </w:rPr>
        <w:t xml:space="preserve">за спеціальністю «Менеджмент організації і адміністрування», присвоєна кваліфікація спеціаліст з менеджменту організацій і адміністрування, менеджер (управитель) організацій (диплом 12ДСК № 275422 від 07.06.2014 року).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2020 року закінчив магістратуру Національного авіаційного університету, спеціальність «Авіоніка», присвоєна кваліфікація магістр з авіоніки (диплом М20 № 055182 від 29.02.2020 року).</w:t>
      </w:r>
    </w:p>
    <w:p w:rsidR="00000000" w:rsidDel="00000000" w:rsidP="00000000" w:rsidRDefault="00000000" w:rsidRPr="00000000" w14:paraId="00000013">
      <w:pPr>
        <w:spacing w:line="360" w:lineRule="auto"/>
        <w:ind w:right="-2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3. </w:t>
      </w:r>
      <w:r w:rsidDel="00000000" w:rsidR="00000000" w:rsidRPr="00000000">
        <w:rPr>
          <w:sz w:val="28"/>
          <w:szCs w:val="28"/>
          <w:rtl w:val="0"/>
        </w:rPr>
        <w:t xml:space="preserve">Кандидат технічних наук зі спеціальності «Електротехнічні комплекси та системи» з 2014 року.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Дисертацію захищено 25.09.2014 року у спеціалізованій вченій раді Вінницького національного технічного університету К 05.052.05, отримано диплом ДК № 025819 від 22.12.2014 року.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spacing w:line="360" w:lineRule="auto"/>
        <w:ind w:right="-2" w:firstLine="709"/>
        <w:jc w:val="both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</w:t>
      </w:r>
      <w:r w:rsidDel="00000000" w:rsidR="00000000" w:rsidRPr="00000000">
        <w:rPr>
          <w:sz w:val="28"/>
          <w:szCs w:val="28"/>
          <w:rtl w:val="0"/>
        </w:rPr>
        <w:t xml:space="preserve"> Виконані вимоги на отримання вченого звання доцента кафедри.</w:t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spacing w:line="360" w:lineRule="auto"/>
        <w:ind w:right="-2" w:firstLine="709"/>
        <w:jc w:val="both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</w:t>
      </w:r>
      <w:r w:rsidDel="00000000" w:rsidR="00000000" w:rsidRPr="00000000">
        <w:rPr>
          <w:sz w:val="28"/>
          <w:szCs w:val="28"/>
          <w:rtl w:val="0"/>
        </w:rPr>
        <w:t xml:space="preserve"> Призначений на посаду доцента кафедри «Транспортні технології» Національного університету «Запорізька політехніка» з 01.09.2022 р. Наказ від 31.08.2022 р. № 449-К. 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spacing w:line="360" w:lineRule="auto"/>
        <w:ind w:right="-2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</w:t>
      </w:r>
      <w:r w:rsidDel="00000000" w:rsidR="00000000" w:rsidRPr="00000000">
        <w:rPr>
          <w:sz w:val="28"/>
          <w:szCs w:val="28"/>
          <w:rtl w:val="0"/>
        </w:rPr>
        <w:t xml:space="preserve">  Стаж   науково-педагогічної   роботи   у   закладах  вищої  освіти  більше  5 навчальних років, зокрема в  Національному університеті «Запорізька політехніка» більше 2 навчальних років.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spacing w:line="360" w:lineRule="auto"/>
        <w:ind w:right="-2"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</w:t>
      </w:r>
      <w:r w:rsidDel="00000000" w:rsidR="00000000" w:rsidRPr="00000000">
        <w:rPr>
          <w:sz w:val="28"/>
          <w:szCs w:val="28"/>
          <w:rtl w:val="0"/>
        </w:rPr>
        <w:t xml:space="preserve"> Основні етапи науково-педагогічної діяльності у закладах вищої освіти:</w:t>
      </w:r>
    </w:p>
    <w:p w:rsidR="00000000" w:rsidDel="00000000" w:rsidP="00000000" w:rsidRDefault="00000000" w:rsidRPr="00000000" w14:paraId="0000001D">
      <w:pPr>
        <w:tabs>
          <w:tab w:val="left" w:leader="none" w:pos="-28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02.10.2014 – 30.04.2015 – асистент кафедри систем електроспоживання та енергетичного менеджменту Кременчуцького національного університету імені Михайла Остроградського;</w:t>
      </w:r>
    </w:p>
    <w:p w:rsidR="00000000" w:rsidDel="00000000" w:rsidP="00000000" w:rsidRDefault="00000000" w:rsidRPr="00000000" w14:paraId="0000001E">
      <w:pPr>
        <w:tabs>
          <w:tab w:val="left" w:leader="none" w:pos="-28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-28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01.05.2015 – 31.08.2015 – старший викладач кафедри «Системи електроспоживання та енергетичного менеджменту» Кременчуцького національного університету імені Михайла Остроградського;</w:t>
      </w:r>
    </w:p>
    <w:p w:rsidR="00000000" w:rsidDel="00000000" w:rsidP="00000000" w:rsidRDefault="00000000" w:rsidRPr="00000000" w14:paraId="00000020">
      <w:pPr>
        <w:tabs>
          <w:tab w:val="left" w:leader="none" w:pos="-28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-28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01.09.2015 – 30.09.2016 – доцент кафедри «Системи електроспоживання та енергетичного менеджменту» Кременчуцького національного університету імені Михайла Остроградського;</w:t>
      </w:r>
    </w:p>
    <w:p w:rsidR="00000000" w:rsidDel="00000000" w:rsidP="00000000" w:rsidRDefault="00000000" w:rsidRPr="00000000" w14:paraId="00000022">
      <w:pPr>
        <w:tabs>
          <w:tab w:val="left" w:leader="none" w:pos="-28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01.09.2020 – 29.08.2021 – доцент кафедри «Автоматизовані електромеханічні системи в промисловості та транспорті» Криворізького національного університету;</w:t>
      </w:r>
    </w:p>
    <w:p w:rsidR="00000000" w:rsidDel="00000000" w:rsidP="00000000" w:rsidRDefault="00000000" w:rsidRPr="00000000" w14:paraId="00000023">
      <w:pPr>
        <w:tabs>
          <w:tab w:val="left" w:leader="none" w:pos="-28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03.09.2021 – 01.10.2021 – старший викладач кафедри «Інформаційні технології електронних засобів» Національного університету «Запорізька політехніка»;</w:t>
      </w:r>
    </w:p>
    <w:p w:rsidR="00000000" w:rsidDel="00000000" w:rsidP="00000000" w:rsidRDefault="00000000" w:rsidRPr="00000000" w14:paraId="00000024">
      <w:pPr>
        <w:tabs>
          <w:tab w:val="left" w:leader="none" w:pos="-28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4.10.2021 – 31.08.2022 – доцент кафедри «Інформаційні технології електронних засобів» Національного університету «Запорізька політехніка» за сумісництвом на 0,5 ставки;</w:t>
      </w:r>
    </w:p>
    <w:p w:rsidR="00000000" w:rsidDel="00000000" w:rsidP="00000000" w:rsidRDefault="00000000" w:rsidRPr="00000000" w14:paraId="00000025">
      <w:pPr>
        <w:tabs>
          <w:tab w:val="left" w:leader="none" w:pos="-284"/>
        </w:tabs>
        <w:spacing w:line="360" w:lineRule="auto"/>
        <w:ind w:right="-2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01.09.2022 – до сьогодні – доцент кафедри «Транспортні технології» Національного університету «Запорізька політехніка».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-2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-2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Основні навчальні курси, які </w:t>
      </w:r>
      <w:r w:rsidDel="00000000" w:rsidR="00000000" w:rsidRPr="00000000">
        <w:rPr>
          <w:sz w:val="28"/>
          <w:szCs w:val="28"/>
          <w:rtl w:val="0"/>
        </w:rPr>
        <w:t xml:space="preserve">викладає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здобувач: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-2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«Автоматика, телемеханіка та зв’язок», освітній рівень «бакалавр» (3 кредити ЄКТС; лекційних занять – 14 год., лабораторних занять – 28 год.; викладає українською мовою);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-2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«Основи теорії систем і управління», освітній рівень «бакалавр» (3 кредити ЄКТС; лекційних занять – 14 год., практичних занять – 14 год.; лабораторних занять – 84 год.; викладає українською мовою).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134"/>
        </w:tabs>
        <w:spacing w:after="0" w:before="0" w:line="348" w:lineRule="auto"/>
        <w:ind w:left="709" w:right="-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усіх дисциплін наявне відповідне методичне забезпечення.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-2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-2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Наукова робота здобувача, участь у науково-дослідній роботі.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-2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Бере участь у науково-дослідницькій роботі кафедри (шифр ДБ 02011) «Оптимізація транспортно-логістичних систем та технологій в інфраструктурі Запорізького регіону», </w:t>
      </w:r>
      <w:r w:rsidDel="00000000" w:rsidR="00000000" w:rsidRPr="00000000">
        <w:rPr>
          <w:sz w:val="28"/>
          <w:szCs w:val="28"/>
          <w:rtl w:val="0"/>
        </w:rPr>
        <w:t xml:space="preserve">яку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</w:t>
      </w:r>
      <w:r w:rsidDel="00000000" w:rsidR="00000000" w:rsidRPr="00000000">
        <w:rPr>
          <w:sz w:val="28"/>
          <w:szCs w:val="28"/>
          <w:rtl w:val="0"/>
        </w:rPr>
        <w:t xml:space="preserve">ють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друг</w:t>
      </w:r>
      <w:r w:rsidDel="00000000" w:rsidR="00000000" w:rsidRPr="00000000">
        <w:rPr>
          <w:sz w:val="28"/>
          <w:szCs w:val="28"/>
          <w:rtl w:val="0"/>
        </w:rPr>
        <w:t xml:space="preserve">ій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половин</w:t>
      </w:r>
      <w:r w:rsidDel="00000000" w:rsidR="00000000" w:rsidRPr="00000000">
        <w:rPr>
          <w:sz w:val="28"/>
          <w:szCs w:val="28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робочого дня викладачів упродовж 2022 - 2024 р.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-2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Бере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активну участь у процесах ліцензування та акредитації спеціальності 272 «Авіаційний транспорт».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Виконує обов’язки модератора «Системи дистанційного навчання» кафедри «Транспортні технології» Національного університету «Запорізька політехніка»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Участь у підготовці та атестації науково-педагогічних кадрів не </w:t>
      </w:r>
      <w:r w:rsidDel="00000000" w:rsidR="00000000" w:rsidRPr="00000000">
        <w:rPr>
          <w:sz w:val="28"/>
          <w:szCs w:val="28"/>
          <w:rtl w:val="0"/>
        </w:rPr>
        <w:t xml:space="preserve">бере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Участь у виконанні науково-технічних програм та у роботі науково-методичних та технічних рад не </w:t>
      </w:r>
      <w:r w:rsidDel="00000000" w:rsidR="00000000" w:rsidRPr="00000000">
        <w:rPr>
          <w:sz w:val="28"/>
          <w:szCs w:val="28"/>
          <w:rtl w:val="0"/>
        </w:rPr>
        <w:t xml:space="preserve">бере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2018 року член галузевої конкурсної комісії для проведення ІІ етапу Всеукраїнського конкурсу студентських наукових робіт зі спеціальності «Електроніка» (м. Чернігів).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Член конкурсного журі ІІ (обласного) етапу Всеукраїнського конкурсу-захисту науково-дослідницьких робіт учнів-членів Малої академії наук України  25-26.02.2023 року (наукове відділення «Технічні науки»).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Почесний посол науки CERN, (фр. Conseil Européen pour la Recherche Nucléaire - Європе́йська організація з я́дерних дослі́джень) - міжнародного дослідницького центру європейської спільноти, фізики високих енергій в Україні м. Женева, з 27.09.2023 року.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Отримав сертифікат № 529 від 14.11.2022 р., який підтверджує підвищення кваліфікації на кафедрі «Технології авіаційних двигунів» НУ «Запорізька політехніка»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тем</w:t>
      </w:r>
      <w:r w:rsidDel="00000000" w:rsidR="00000000" w:rsidRPr="00000000">
        <w:rPr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«Транспортні технології та організація технічного обслуговування повітряних суден в умовах підприємств авіаційної галузі» (180 годин/6 кредитів ЄКТС).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Отримав сертифікат № 001001022, від 24.01.2023 р., який підтверджує рівень володіння іноземною мовою (англійською) на рівні В2 за шкалою CEFR.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Отримав сертифікат № SZFL 001407, від 20.03.2022 р. який підтверджує наукове стажування за темою «Fundraising and Organization of Project Activities in Educational Establishments: European Experience», м. Краків, Польща (180 годин / 6 кредитів ЄКТС).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Отримав сертифікат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02.06.2023 р., який підтверджує проходження курс</w:t>
      </w:r>
      <w:r w:rsidDel="00000000" w:rsidR="00000000" w:rsidRPr="00000000">
        <w:rPr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«ONLINE Ukrainian Teacher Programme», м. Женева, Швейцарія, у дистанційній формі (12 годин / 0,4 кредити ЄКТС).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Отримав сертифікат, від 17.05.2023 р. який підтверджує проходження курс</w:t>
      </w:r>
      <w:r w:rsidDel="00000000" w:rsidR="00000000" w:rsidRPr="00000000">
        <w:rPr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«Академічна доброчесність: онлайн курс для викладачів» у дистанційній формі через платформу Prometheus (60 годин / 2 кредит ЄКТС).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Отримав сертифікат від 24.07.2023 р., який підтверджує проходження курс</w:t>
      </w:r>
      <w:r w:rsidDel="00000000" w:rsidR="00000000" w:rsidRPr="00000000">
        <w:rPr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«Цивільна оборона та захист у надзвичайних ситуаціях» у дистанційній формі через платформу Prometheus (30 годин / 1 кредит ЄКТС).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418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Отримав сертифікат від 25.07.2023 р,. який підтверджує проходження курс</w:t>
      </w:r>
      <w:r w:rsidDel="00000000" w:rsidR="00000000" w:rsidRPr="00000000">
        <w:rPr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«Освітні інструменти критичного мислення» у дистанційній формі через платформу Prometheus (60 годин / 2 кредити ЄКТС).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1"/>
        </w:tabs>
        <w:spacing w:after="0" w:before="0" w:line="360" w:lineRule="auto"/>
        <w:ind w:left="0" w:right="38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1"/>
        </w:tabs>
        <w:spacing w:after="0" w:before="0" w:line="360" w:lineRule="auto"/>
        <w:ind w:left="0" w:right="38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Основні навчально-методичні та наукові публікації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  <w:tab w:val="left" w:leader="none" w:pos="10348"/>
        </w:tabs>
        <w:spacing w:after="0" w:before="0" w:line="360" w:lineRule="auto"/>
        <w:ind w:left="0" w:right="-2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публікацій, з них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статті у наукових збірниках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праць навчально-методичного характеру. Має наукові праці, опубліковані </w:t>
      </w:r>
      <w:r w:rsidDel="00000000" w:rsidR="00000000" w:rsidRPr="00000000">
        <w:rPr>
          <w:sz w:val="28"/>
          <w:szCs w:val="28"/>
          <w:rtl w:val="0"/>
        </w:rPr>
        <w:t xml:space="preserve">в українських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 міжнародних рецензованих фахових виданнях: 3 публікації, що індексуються у наукометричній базі Scopus, 1 публікація, що індексу</w:t>
      </w:r>
      <w:r w:rsidDel="00000000" w:rsidR="00000000" w:rsidRPr="00000000">
        <w:rPr>
          <w:sz w:val="28"/>
          <w:szCs w:val="28"/>
          <w:rtl w:val="0"/>
        </w:rPr>
        <w:t xml:space="preserve">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ться у наукометричній базі Web of Sciences;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тез доповідей на наукових, науково-теоретичних та науково-практичних конференціях регіонального, всеукраїнського та міжнародного рівнів,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патентів на корисну модель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монографій.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6"/>
          <w:tab w:val="left" w:leader="none" w:pos="10348"/>
        </w:tabs>
        <w:spacing w:after="0" w:before="0" w:line="360" w:lineRule="auto"/>
        <w:ind w:left="0" w:right="-2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Після захисту кандидатської дисертації опубліковано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праць, з них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статей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праць навчально-методичного характеру. Має </w:t>
      </w:r>
      <w:r w:rsidDel="00000000" w:rsidR="00000000" w:rsidRPr="00000000">
        <w:rPr>
          <w:sz w:val="28"/>
          <w:szCs w:val="28"/>
          <w:rtl w:val="0"/>
        </w:rPr>
        <w:t xml:space="preserve">3 публікації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періодичних виданнях, що індексуються у наукометричній базі Scopus,  та 1 публікація, що індексуються у наукометричній базі Web of Sciences;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тез доповідей на наукових, науково-теоретичних та науково-практичних конференціях регіонального, всеукраїнського та міжнародного рівнів,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патенти на корисну модель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монографій.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Дані апробації професійної діяльності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Відкрита лекція на тему: «Системний аналіз транспортних мереж» була проведена 11.09.2023 року для студентів другого курсу транспортного факультету (групи: Т-311, 811, 312сп, 812сп) спеціальності 275 «Транспортні технології (за видами)». Лекція була обговорена на засіданні кафедри «Транспортні технології». Дана позитивна оцінка. Протокол № 2 від 15.09.2023 року.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Брав участь у 6 наукових конференціях за профілем кафедри, </w:t>
      </w:r>
      <w:r w:rsidDel="00000000" w:rsidR="00000000" w:rsidRPr="00000000">
        <w:rPr>
          <w:sz w:val="28"/>
          <w:szCs w:val="28"/>
          <w:rtl w:val="0"/>
        </w:rPr>
        <w:t xml:space="preserve">зокрема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Міжнародна конференція 7th International  New York «Сonference on evolving trends in interdisciplinary research &amp; practices date and place», м. Нью-Йорк, 2022 р.;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Всеукраїнська науково-практична конференція «Стан та перспективи розвитку електричного транспорту», м. Харків, 2022 р.;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Всеукраїнські науково-практичні конференції «Транспортні технології та безпека дорожнього руху», м. Запоріжжя, 2023 р.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89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результатами конференцій опублікован</w:t>
      </w:r>
      <w:r w:rsidDel="00000000" w:rsidR="00000000" w:rsidRPr="00000000">
        <w:rPr>
          <w:sz w:val="28"/>
          <w:szCs w:val="28"/>
          <w:rtl w:val="0"/>
        </w:rPr>
        <w:t xml:space="preserve">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тези доповідей.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89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Звіт про науково-педагогічну діяльність заслухан</w:t>
      </w:r>
      <w:r w:rsidDel="00000000" w:rsidR="00000000" w:rsidRPr="00000000">
        <w:rPr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засіданні кафедри «Транспортні технології». Дана позитивна оцінка.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89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Рекомендовано присвоїти вчене звання доцента на засіданні кафедри 15 вересня 2023 року, протокол №2 та на засіданні науково-методичної комісії транспортного факультету 20 вересня 2023 року, протокол № 105.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89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right="-2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підставі результатів голосування вчена рада Національного університету «Запорізька політехніка» прийняла рішення про присвоєння</w:t>
      </w:r>
    </w:p>
    <w:p w:rsidR="00000000" w:rsidDel="00000000" w:rsidP="00000000" w:rsidRDefault="00000000" w:rsidRPr="00000000" w14:paraId="00000056">
      <w:pPr>
        <w:tabs>
          <w:tab w:val="left" w:leader="none" w:pos="853"/>
        </w:tabs>
        <w:spacing w:line="360" w:lineRule="auto"/>
        <w:ind w:right="389" w:firstLine="90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БОЙКУ Сергію Миколайовичу</w:t>
      </w:r>
    </w:p>
    <w:p w:rsidR="00000000" w:rsidDel="00000000" w:rsidP="00000000" w:rsidRDefault="00000000" w:rsidRPr="00000000" w14:paraId="00000057">
      <w:pPr>
        <w:tabs>
          <w:tab w:val="left" w:leader="none" w:pos="853"/>
        </w:tabs>
        <w:spacing w:line="360" w:lineRule="auto"/>
        <w:ind w:right="38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вченого звання доцента по кафедрі «Транспортні технології».</w:t>
      </w:r>
    </w:p>
    <w:p w:rsidR="00000000" w:rsidDel="00000000" w:rsidP="00000000" w:rsidRDefault="00000000" w:rsidRPr="00000000" w14:paraId="00000058">
      <w:pPr>
        <w:tabs>
          <w:tab w:val="left" w:leader="none" w:pos="853"/>
        </w:tabs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853"/>
        </w:tabs>
        <w:spacing w:line="360" w:lineRule="auto"/>
        <w:ind w:right="38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360" w:lineRule="auto"/>
        <w:ind w:left="0" w:right="-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Голова вченої ради</w:t>
        <w:tab/>
        <w:t xml:space="preserve">Володимир БАХРУШИН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8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</w:tabs>
        <w:spacing w:after="0" w:before="0" w:line="360" w:lineRule="auto"/>
        <w:ind w:left="0" w:right="-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Учений секретар</w:t>
        <w:tab/>
        <w:t xml:space="preserve">Віктор КУЗЬМІН</w:t>
      </w:r>
    </w:p>
    <w:sectPr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sz w:val="28"/>
      <w:szCs w:val="28"/>
    </w:rPr>
  </w:style>
  <w:style w:type="paragraph" w:styleId="a" w:default="1">
    <w:name w:val="Normal"/>
    <w:qFormat w:val="1"/>
    <w:rsid w:val="00E91078"/>
    <w:pPr>
      <w:widowControl w:val="0"/>
      <w:autoSpaceDE w:val="0"/>
      <w:autoSpaceDN w:val="0"/>
      <w:adjustRightInd w:val="0"/>
    </w:pPr>
    <w:rPr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 w:val="1"/>
    <w:rsid w:val="00E91078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 w:val="1"/>
    <w:rsid w:val="00E91078"/>
    <w:pPr>
      <w:spacing w:after="60" w:before="240"/>
      <w:outlineLvl w:val="6"/>
    </w:pPr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40" w:customStyle="1">
    <w:name w:val="Заголовок 4 Знак"/>
    <w:basedOn w:val="a0"/>
    <w:link w:val="4"/>
    <w:uiPriority w:val="9"/>
    <w:semiHidden w:val="1"/>
    <w:rsid w:val="00B571AA"/>
    <w:rPr>
      <w:rFonts w:asciiTheme="minorHAnsi" w:cstheme="minorBidi" w:eastAsiaTheme="minorEastAsia" w:hAnsiTheme="minorHAnsi"/>
      <w:b w:val="1"/>
      <w:bCs w:val="1"/>
      <w:sz w:val="28"/>
      <w:szCs w:val="28"/>
      <w:lang w:val="uk-UA"/>
    </w:rPr>
  </w:style>
  <w:style w:type="character" w:styleId="70" w:customStyle="1">
    <w:name w:val="Заголовок 7 Знак"/>
    <w:basedOn w:val="a0"/>
    <w:link w:val="7"/>
    <w:uiPriority w:val="9"/>
    <w:semiHidden w:val="1"/>
    <w:rsid w:val="00B571AA"/>
    <w:rPr>
      <w:rFonts w:asciiTheme="minorHAnsi" w:cstheme="minorBidi" w:eastAsiaTheme="minorEastAsia" w:hAnsiTheme="minorHAnsi"/>
      <w:sz w:val="24"/>
      <w:szCs w:val="24"/>
      <w:lang w:val="uk-UA"/>
    </w:rPr>
  </w:style>
  <w:style w:type="character" w:styleId="rvts0" w:customStyle="1">
    <w:name w:val="rvts0"/>
    <w:basedOn w:val="a0"/>
    <w:uiPriority w:val="99"/>
    <w:rsid w:val="00E91078"/>
    <w:rPr>
      <w:rFonts w:cs="Times New Roman"/>
    </w:rPr>
  </w:style>
  <w:style w:type="paragraph" w:styleId="3">
    <w:name w:val="Body Text 3"/>
    <w:basedOn w:val="a"/>
    <w:link w:val="30"/>
    <w:uiPriority w:val="99"/>
    <w:semiHidden w:val="1"/>
    <w:rsid w:val="00E91078"/>
    <w:pPr>
      <w:widowControl w:val="1"/>
      <w:autoSpaceDE w:val="1"/>
      <w:autoSpaceDN w:val="1"/>
      <w:adjustRightInd w:val="1"/>
      <w:spacing w:after="120"/>
    </w:pPr>
    <w:rPr>
      <w:bCs w:val="1"/>
      <w:sz w:val="16"/>
      <w:szCs w:val="16"/>
    </w:rPr>
  </w:style>
  <w:style w:type="character" w:styleId="30" w:customStyle="1">
    <w:name w:val="Основной текст 3 Знак"/>
    <w:basedOn w:val="a0"/>
    <w:link w:val="3"/>
    <w:uiPriority w:val="99"/>
    <w:semiHidden w:val="1"/>
    <w:locked w:val="1"/>
    <w:rsid w:val="00E91078"/>
    <w:rPr>
      <w:sz w:val="16"/>
      <w:lang w:eastAsia="ru-RU" w:val="uk-UA"/>
    </w:rPr>
  </w:style>
  <w:style w:type="paragraph" w:styleId="31">
    <w:name w:val="Body Text Indent 3"/>
    <w:basedOn w:val="a"/>
    <w:link w:val="32"/>
    <w:uiPriority w:val="99"/>
    <w:semiHidden w:val="1"/>
    <w:rsid w:val="00E91078"/>
    <w:pPr>
      <w:widowControl w:val="1"/>
      <w:autoSpaceDE w:val="1"/>
      <w:autoSpaceDN w:val="1"/>
      <w:adjustRightInd w:val="1"/>
      <w:spacing w:after="120"/>
      <w:ind w:left="283"/>
    </w:pPr>
    <w:rPr>
      <w:bCs w:val="1"/>
      <w:sz w:val="16"/>
      <w:szCs w:val="16"/>
    </w:rPr>
  </w:style>
  <w:style w:type="character" w:styleId="32" w:customStyle="1">
    <w:name w:val="Основной текст с отступом 3 Знак"/>
    <w:basedOn w:val="a0"/>
    <w:link w:val="31"/>
    <w:uiPriority w:val="99"/>
    <w:semiHidden w:val="1"/>
    <w:locked w:val="1"/>
    <w:rsid w:val="00E91078"/>
    <w:rPr>
      <w:sz w:val="16"/>
      <w:lang w:eastAsia="ru-RU" w:val="uk-UA"/>
    </w:rPr>
  </w:style>
  <w:style w:type="paragraph" w:styleId="2">
    <w:name w:val="Body Text 2"/>
    <w:basedOn w:val="a"/>
    <w:link w:val="20"/>
    <w:uiPriority w:val="99"/>
    <w:semiHidden w:val="1"/>
    <w:rsid w:val="00E91078"/>
    <w:pPr>
      <w:widowControl w:val="1"/>
      <w:autoSpaceDE w:val="1"/>
      <w:autoSpaceDN w:val="1"/>
      <w:adjustRightInd w:val="1"/>
      <w:spacing w:after="120" w:line="480" w:lineRule="auto"/>
    </w:pPr>
    <w:rPr>
      <w:bCs w:val="1"/>
      <w:sz w:val="28"/>
      <w:szCs w:val="28"/>
    </w:rPr>
  </w:style>
  <w:style w:type="character" w:styleId="20" w:customStyle="1">
    <w:name w:val="Основной текст 2 Знак"/>
    <w:basedOn w:val="a0"/>
    <w:link w:val="2"/>
    <w:uiPriority w:val="99"/>
    <w:semiHidden w:val="1"/>
    <w:locked w:val="1"/>
    <w:rsid w:val="00E91078"/>
    <w:rPr>
      <w:sz w:val="28"/>
      <w:lang w:eastAsia="ru-RU" w:val="uk-UA"/>
    </w:rPr>
  </w:style>
  <w:style w:type="paragraph" w:styleId="21">
    <w:name w:val="Body Text Indent 2"/>
    <w:basedOn w:val="a"/>
    <w:link w:val="22"/>
    <w:uiPriority w:val="99"/>
    <w:semiHidden w:val="1"/>
    <w:rsid w:val="00E91078"/>
    <w:pPr>
      <w:widowControl w:val="1"/>
      <w:autoSpaceDE w:val="1"/>
      <w:autoSpaceDN w:val="1"/>
      <w:adjustRightInd w:val="1"/>
      <w:spacing w:after="120" w:line="480" w:lineRule="auto"/>
      <w:ind w:left="283"/>
    </w:pPr>
    <w:rPr>
      <w:bCs w:val="1"/>
      <w:sz w:val="28"/>
      <w:szCs w:val="28"/>
    </w:rPr>
  </w:style>
  <w:style w:type="character" w:styleId="22" w:customStyle="1">
    <w:name w:val="Основной текст с отступом 2 Знак"/>
    <w:basedOn w:val="a0"/>
    <w:link w:val="21"/>
    <w:uiPriority w:val="99"/>
    <w:semiHidden w:val="1"/>
    <w:locked w:val="1"/>
    <w:rsid w:val="00E91078"/>
    <w:rPr>
      <w:sz w:val="28"/>
      <w:lang w:eastAsia="ru-RU" w:val="uk-UA"/>
    </w:rPr>
  </w:style>
  <w:style w:type="paragraph" w:styleId="a3">
    <w:name w:val="List Paragraph"/>
    <w:basedOn w:val="a"/>
    <w:uiPriority w:val="99"/>
    <w:qFormat w:val="1"/>
    <w:rsid w:val="00A47CA9"/>
    <w:pPr>
      <w:widowControl w:val="1"/>
      <w:autoSpaceDE w:val="1"/>
      <w:autoSpaceDN w:val="1"/>
      <w:adjustRightInd w:val="1"/>
      <w:ind w:left="720"/>
      <w:contextualSpacing w:val="1"/>
    </w:pPr>
    <w:rPr>
      <w:sz w:val="28"/>
      <w:szCs w:val="24"/>
      <w:lang w:val="ru-RU"/>
    </w:rPr>
  </w:style>
  <w:style w:type="paragraph" w:styleId="rvps12" w:customStyle="1">
    <w:name w:val="rvps12"/>
    <w:basedOn w:val="a"/>
    <w:uiPriority w:val="99"/>
    <w:rsid w:val="000F0AAA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sz w:val="24"/>
      <w:szCs w:val="24"/>
      <w:lang w:val="ru-RU"/>
    </w:rPr>
  </w:style>
  <w:style w:type="paragraph" w:styleId="Default" w:customStyle="1">
    <w:name w:val="Default"/>
    <w:uiPriority w:val="99"/>
    <w:rsid w:val="00305E87"/>
    <w:pPr>
      <w:autoSpaceDE w:val="0"/>
      <w:autoSpaceDN w:val="0"/>
      <w:adjustRightInd w:val="0"/>
    </w:pPr>
    <w:rPr>
      <w:color w:val="000000"/>
      <w:sz w:val="24"/>
      <w:szCs w:val="24"/>
      <w:lang w:eastAsia="uk-UA" w:val="uk-UA"/>
    </w:rPr>
  </w:style>
  <w:style w:type="paragraph" w:styleId="HTML">
    <w:name w:val="HTML Preformatted"/>
    <w:basedOn w:val="a"/>
    <w:link w:val="HTML0"/>
    <w:uiPriority w:val="99"/>
    <w:rsid w:val="00852E1C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1"/>
      <w:autoSpaceDN w:val="1"/>
      <w:adjustRightInd w:val="1"/>
    </w:pPr>
    <w:rPr>
      <w:rFonts w:ascii="Courier New" w:hAnsi="Courier New"/>
      <w:lang w:val="ru-RU"/>
    </w:rPr>
  </w:style>
  <w:style w:type="character" w:styleId="HTML0" w:customStyle="1">
    <w:name w:val="Стандартный HTML Знак"/>
    <w:basedOn w:val="a0"/>
    <w:link w:val="HTML"/>
    <w:uiPriority w:val="99"/>
    <w:locked w:val="1"/>
    <w:rsid w:val="00852E1C"/>
    <w:rPr>
      <w:rFonts w:ascii="Courier New" w:hAnsi="Courier New"/>
      <w:lang w:eastAsia="ru-RU" w:val="ru-RU"/>
    </w:rPr>
  </w:style>
  <w:style w:type="character" w:styleId="a4">
    <w:name w:val="Hyperlink"/>
    <w:basedOn w:val="a0"/>
    <w:uiPriority w:val="99"/>
    <w:rsid w:val="00852E1C"/>
    <w:rPr>
      <w:rFonts w:cs="Times New Roman"/>
      <w:color w:val="0000ff"/>
      <w:u w:val="single"/>
    </w:rPr>
  </w:style>
  <w:style w:type="character" w:styleId="FontStyle11" w:customStyle="1">
    <w:name w:val="Font Style11"/>
    <w:rsid w:val="00FD6542"/>
    <w:rPr>
      <w:rFonts w:ascii="Times New Roman" w:cs="Times New Roman" w:hAnsi="Times New Roman"/>
      <w:sz w:val="24"/>
      <w:szCs w:val="24"/>
    </w:rPr>
  </w:style>
  <w:style w:type="paragraph" w:styleId="a5">
    <w:name w:val="Title"/>
    <w:basedOn w:val="a"/>
    <w:link w:val="a6"/>
    <w:qFormat w:val="1"/>
    <w:locked w:val="1"/>
    <w:rsid w:val="00B3712C"/>
    <w:pPr>
      <w:widowControl w:val="1"/>
      <w:autoSpaceDE w:val="1"/>
      <w:autoSpaceDN w:val="1"/>
      <w:adjustRightInd w:val="1"/>
      <w:jc w:val="center"/>
    </w:pPr>
    <w:rPr>
      <w:rFonts w:eastAsia="Calibri"/>
      <w:sz w:val="28"/>
      <w:szCs w:val="24"/>
    </w:rPr>
  </w:style>
  <w:style w:type="character" w:styleId="a6" w:customStyle="1">
    <w:name w:val="Заголовок Знак"/>
    <w:basedOn w:val="a0"/>
    <w:link w:val="a5"/>
    <w:rsid w:val="00B3712C"/>
    <w:rPr>
      <w:rFonts w:eastAsia="Calibri"/>
      <w:sz w:val="28"/>
      <w:szCs w:val="24"/>
      <w:lang w:val="uk-UA"/>
    </w:rPr>
  </w:style>
  <w:style w:type="paragraph" w:styleId="a7">
    <w:name w:val="Balloon Text"/>
    <w:basedOn w:val="a"/>
    <w:link w:val="a8"/>
    <w:uiPriority w:val="99"/>
    <w:semiHidden w:val="1"/>
    <w:unhideWhenUsed w:val="1"/>
    <w:rsid w:val="00982A7A"/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982A7A"/>
    <w:rPr>
      <w:rFonts w:ascii="Segoe UI" w:cs="Segoe UI" w:hAnsi="Segoe UI"/>
      <w:sz w:val="18"/>
      <w:szCs w:val="18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twBempOjNefnRmkJBnZ9yitwQ==">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2023-10-26T11:20:00Z</dcterms:created>
  <dc:creator>lazebna</dc:creator>
</cp:coreProperties>
</file>