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МІНІСТЕРСТВО  ОСВІТИ  І  НАУКИ  УКРАЇНИ</w:t>
      </w: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НАЦІОНАЛЬНИЙ УНІВЕРСИТЕТ «ЗАПОРІЗЬКА ПОЛІТЕХНІКА»</w:t>
      </w: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(НУ «ЗАПОРІЗЬКА ПОЛІТЕХНІКА»)</w:t>
      </w: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:rsidR="00901546" w:rsidRPr="001568EF" w:rsidRDefault="006E1842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27</w:t>
      </w:r>
      <w:r w:rsidR="00901546"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.11.2023 № </w:t>
      </w: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4</w:t>
      </w: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м. Запоріжжя</w:t>
      </w: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901546" w:rsidRPr="001568EF" w:rsidRDefault="00901546" w:rsidP="009015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Про рекомендацію  до видання наукових</w:t>
      </w:r>
    </w:p>
    <w:p w:rsidR="00901546" w:rsidRPr="001568EF" w:rsidRDefault="00901546" w:rsidP="009015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901546" w:rsidRPr="001568EF" w:rsidRDefault="00901546" w:rsidP="009015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Голова вченої ради – Володимир БАХРУШИН </w:t>
      </w: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Учений секретар – Віктор КУЗЬМІН </w:t>
      </w: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901546" w:rsidRPr="001568EF" w:rsidRDefault="00901546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Присутні – 101 член ради зі 132</w:t>
      </w:r>
    </w:p>
    <w:p w:rsidR="006E1842" w:rsidRPr="00901546" w:rsidRDefault="006E1842" w:rsidP="0090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546" w:rsidRPr="00901546" w:rsidRDefault="00901546" w:rsidP="009015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Порядок денний: </w:t>
      </w:r>
      <w:r w:rsidRPr="00543549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</w:t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val="ru-RU" w:eastAsia="ru-RU"/>
        </w:rPr>
        <w:t xml:space="preserve"> </w:t>
      </w:r>
      <w:r w:rsidRPr="00901546">
        <w:rPr>
          <w:rFonts w:ascii="Times New Roman" w:eastAsia="Times New Roman" w:hAnsi="Times New Roman" w:cs="Times New Roman"/>
          <w:sz w:val="28"/>
          <w:szCs w:val="28"/>
        </w:rPr>
        <w:t>Про рекомендацію до видання наукових та навчальних видань.</w:t>
      </w:r>
    </w:p>
    <w:p w:rsidR="00901546" w:rsidRPr="00901546" w:rsidRDefault="00901546" w:rsidP="009015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43549" w:rsidRDefault="00901546" w:rsidP="0090154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СЛУХАЛИ:</w:t>
      </w:r>
      <w:r w:rsidRPr="00901546">
        <w:rPr>
          <w:kern w:val="28"/>
          <w:sz w:val="28"/>
          <w:szCs w:val="28"/>
          <w:lang w:eastAsia="ru-RU"/>
        </w:rPr>
        <w:t xml:space="preserve"> 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3.5.1</w:t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90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рекомендацію до </w:t>
      </w:r>
      <w:r w:rsidR="00543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 третього номеру журналу «Електротехніка та електроенергетика» за 2023 р.</w:t>
      </w:r>
    </w:p>
    <w:p w:rsidR="00543549" w:rsidRDefault="00901546" w:rsidP="0054354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46">
        <w:rPr>
          <w:rFonts w:ascii="Times New Roman" w:eastAsia="Times New Roman" w:hAnsi="Times New Roman" w:cs="Times New Roman"/>
          <w:sz w:val="28"/>
          <w:szCs w:val="28"/>
        </w:rPr>
        <w:t xml:space="preserve">ВИСТУПИЛИ: </w:t>
      </w:r>
      <w:r w:rsidRPr="0090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записки </w:t>
      </w:r>
      <w:r w:rsidR="00543549">
        <w:rPr>
          <w:rFonts w:ascii="Times New Roman" w:eastAsia="Times New Roman" w:hAnsi="Times New Roman" w:cs="Times New Roman"/>
          <w:sz w:val="28"/>
          <w:szCs w:val="28"/>
        </w:rPr>
        <w:t>головного редактора журналу Дмитра ЯРИМБАША</w:t>
      </w:r>
      <w:r w:rsidRPr="00901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рекомендацію до</w:t>
      </w:r>
      <w:r w:rsidR="00543549" w:rsidRPr="00543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видання третього номеру журналу «Електротехніка та електроенергетика» за 2023 р.</w:t>
      </w:r>
    </w:p>
    <w:p w:rsidR="00901546" w:rsidRPr="00901546" w:rsidRDefault="00901546" w:rsidP="00901546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01546">
        <w:rPr>
          <w:rFonts w:ascii="Times New Roman" w:eastAsia="Times New Roman" w:hAnsi="Times New Roman" w:cs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543549" w:rsidRPr="00543549" w:rsidRDefault="00901546" w:rsidP="0054354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3.5.1.1</w:t>
      </w:r>
      <w:r w:rsidRPr="00901546">
        <w:rPr>
          <w:sz w:val="28"/>
          <w:szCs w:val="28"/>
        </w:rPr>
        <w:t xml:space="preserve"> </w:t>
      </w:r>
      <w:r w:rsidR="00543549">
        <w:rPr>
          <w:rFonts w:ascii="Times New Roman" w:eastAsia="Calibri" w:hAnsi="Times New Roman" w:cs="Times New Roman"/>
          <w:sz w:val="28"/>
          <w:szCs w:val="28"/>
        </w:rPr>
        <w:t>Рекомендувати</w:t>
      </w:r>
      <w:r w:rsidRPr="0090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549" w:rsidRPr="00543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43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 третій номер</w:t>
      </w:r>
      <w:r w:rsidR="00543549" w:rsidRPr="00543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журналу «Електротехніка та електроенергетика» за 2023 р.</w:t>
      </w:r>
    </w:p>
    <w:p w:rsidR="00901546" w:rsidRPr="00901546" w:rsidRDefault="00901546" w:rsidP="0090154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546" w:rsidRPr="00901546" w:rsidRDefault="00901546" w:rsidP="0090154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</w:p>
    <w:p w:rsidR="00901546" w:rsidRPr="00901546" w:rsidRDefault="00901546" w:rsidP="009015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901546" w:rsidRPr="00901546" w:rsidRDefault="00901546" w:rsidP="009015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Голова вченої ради</w:t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Володимир БАХРУШИН</w:t>
      </w:r>
    </w:p>
    <w:p w:rsidR="00901546" w:rsidRPr="00901546" w:rsidRDefault="00901546" w:rsidP="009015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901546" w:rsidRPr="00901546" w:rsidRDefault="00901546" w:rsidP="009015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901546" w:rsidRPr="00901546" w:rsidRDefault="00901546" w:rsidP="009015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Учений секретар</w:t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90154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Віктор КУЗЬМІН</w:t>
      </w:r>
    </w:p>
    <w:p w:rsidR="00901546" w:rsidRPr="00901546" w:rsidRDefault="00901546" w:rsidP="0090154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144DC5" w:rsidRDefault="00144DC5" w:rsidP="00F16E84">
      <w:pPr>
        <w:rPr>
          <w:sz w:val="28"/>
          <w:szCs w:val="28"/>
        </w:rPr>
      </w:pPr>
    </w:p>
    <w:p w:rsidR="00543549" w:rsidRDefault="00543549" w:rsidP="00F16E84">
      <w:pPr>
        <w:rPr>
          <w:sz w:val="28"/>
          <w:szCs w:val="28"/>
        </w:rPr>
      </w:pPr>
    </w:p>
    <w:p w:rsidR="00543549" w:rsidRPr="00901546" w:rsidRDefault="00543549" w:rsidP="00F16E84">
      <w:pPr>
        <w:rPr>
          <w:sz w:val="28"/>
          <w:szCs w:val="28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МІНІСТЕРСТВО  ОСВІТИ  І  НАУКИ  УКРАЇНИ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НАЦІОНАЛЬНИЙ УНІВЕРСИТЕТ «ЗАПОРІЗЬКА ПОЛІТЕХНІКА»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(НУ «ЗАПОРІЗЬКА ПОЛІТЕХНІКА»)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:rsidR="00495ED1" w:rsidRPr="001568EF" w:rsidRDefault="006E1842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27</w:t>
      </w:r>
      <w:r w:rsidR="00495ED1"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.11.2023 № </w:t>
      </w: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4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м. Запоріжжя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Про </w:t>
      </w:r>
      <w:r w:rsidR="004B5BFB"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рекомендацію</w:t>
      </w: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 до видання наукових</w:t>
      </w:r>
    </w:p>
    <w:p w:rsidR="00495ED1" w:rsidRPr="001568EF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495ED1" w:rsidRPr="001568EF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Голова вченої ради – Володимир БАХРУШИН 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Учений секретар – Віктор КУЗЬМІН 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Присутні – 101 член ради зі 132</w:t>
      </w:r>
    </w:p>
    <w:p w:rsidR="00495ED1" w:rsidRPr="00495ED1" w:rsidRDefault="00495ED1" w:rsidP="0049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ED1" w:rsidRPr="00495ED1" w:rsidRDefault="00495ED1" w:rsidP="00495E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Порядок денний: 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</w:t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val="ru-RU" w:eastAsia="ru-RU"/>
        </w:rPr>
        <w:t xml:space="preserve"> </w:t>
      </w:r>
      <w:r w:rsidRPr="00495ED1">
        <w:rPr>
          <w:rFonts w:ascii="Times New Roman" w:eastAsia="Times New Roman" w:hAnsi="Times New Roman" w:cs="Times New Roman"/>
          <w:sz w:val="28"/>
          <w:szCs w:val="28"/>
        </w:rPr>
        <w:t>Про рекомендацію до видання наукових та навчальних видань.</w:t>
      </w:r>
    </w:p>
    <w:p w:rsidR="00495ED1" w:rsidRPr="00495ED1" w:rsidRDefault="00495ED1" w:rsidP="00495E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80274" w:rsidRPr="00580274" w:rsidRDefault="00495ED1" w:rsidP="005802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СЛУХАЛИ:</w:t>
      </w:r>
      <w:r w:rsidRPr="00495ED1">
        <w:rPr>
          <w:kern w:val="28"/>
          <w:sz w:val="28"/>
          <w:szCs w:val="28"/>
          <w:lang w:eastAsia="ru-RU"/>
        </w:rPr>
        <w:t xml:space="preserve"> 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3.5.3</w:t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Про рекомендацію до видання рукопису наукової монографії «Інтелектуальні методи,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фреймворки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та програмні засоби для прогнозування і діагностування нелінійних об’єктів» авторів: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С.О.Субботіна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А.О.Олійника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В.М.Льовкіна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С.Д.Леощенка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:rsidR="00580274" w:rsidRDefault="00495ED1" w:rsidP="00495ED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D1">
        <w:rPr>
          <w:rFonts w:ascii="Times New Roman" w:eastAsia="Times New Roman" w:hAnsi="Times New Roman" w:cs="Times New Roman"/>
          <w:sz w:val="28"/>
          <w:szCs w:val="28"/>
        </w:rPr>
        <w:t xml:space="preserve">ВИСТУПИЛИ: </w:t>
      </w:r>
      <w:r w:rsidRPr="0049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495ED1">
        <w:rPr>
          <w:rFonts w:ascii="Times New Roman" w:eastAsia="Times New Roman" w:hAnsi="Times New Roman" w:cs="Times New Roman"/>
          <w:sz w:val="28"/>
          <w:szCs w:val="28"/>
        </w:rPr>
        <w:t xml:space="preserve">записки завідувача кафедри </w:t>
      </w:r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 xml:space="preserve">ПЗ Сергія </w:t>
      </w:r>
      <w:proofErr w:type="spellStart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>Субботіна</w:t>
      </w:r>
      <w:proofErr w:type="spellEnd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 xml:space="preserve">  про рекомендацію до видання наукової монографії «Інтелектуальні методи, </w:t>
      </w:r>
      <w:proofErr w:type="spellStart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>фреймворки</w:t>
      </w:r>
      <w:proofErr w:type="spellEnd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 xml:space="preserve"> та програмні засоби для прогнозування і діагностування нелінійних об’єктів» авторів: </w:t>
      </w:r>
      <w:proofErr w:type="spellStart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>С.О.Субботіна</w:t>
      </w:r>
      <w:proofErr w:type="spellEnd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>А.О.Олійника</w:t>
      </w:r>
      <w:proofErr w:type="spellEnd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>В.М.Льовкіна</w:t>
      </w:r>
      <w:proofErr w:type="spellEnd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>С.Д.Леощенка</w:t>
      </w:r>
      <w:proofErr w:type="spellEnd"/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ED1" w:rsidRPr="00495ED1" w:rsidRDefault="00495ED1" w:rsidP="00495ED1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95ED1">
        <w:rPr>
          <w:rFonts w:ascii="Times New Roman" w:eastAsia="Times New Roman" w:hAnsi="Times New Roman" w:cs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580274" w:rsidRPr="00580274" w:rsidRDefault="00495ED1" w:rsidP="005802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3.5.3.1</w:t>
      </w:r>
      <w:r w:rsidRPr="00495ED1">
        <w:rPr>
          <w:sz w:val="28"/>
          <w:szCs w:val="28"/>
        </w:rPr>
        <w:t xml:space="preserve"> </w:t>
      </w:r>
      <w:r w:rsidRPr="00495ED1">
        <w:rPr>
          <w:rFonts w:ascii="Times New Roman" w:eastAsia="Calibri" w:hAnsi="Times New Roman" w:cs="Times New Roman"/>
          <w:sz w:val="28"/>
          <w:szCs w:val="28"/>
        </w:rPr>
        <w:t>Рекомендувати до</w:t>
      </w:r>
      <w:r w:rsidRPr="0049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видання </w:t>
      </w:r>
      <w:r w:rsid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рукопис</w:t>
      </w:r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наукової монографії «Інтелектуальні методи,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фреймворки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та програмні засоби для прогнозування і діагностування нелінійних об’єктів» авторів: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С.О.Субботіна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А.О.Олійника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В.М.Льовкіна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proofErr w:type="spellStart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С.Д.Леощенка</w:t>
      </w:r>
      <w:proofErr w:type="spellEnd"/>
      <w:r w:rsidR="00580274" w:rsidRPr="0058027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:rsidR="00580274" w:rsidRDefault="00580274" w:rsidP="00495ED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ED1" w:rsidRPr="00495ED1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Голова вченої ради</w:t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Володимир БАХРУШИН</w:t>
      </w:r>
    </w:p>
    <w:p w:rsidR="00495ED1" w:rsidRPr="00495ED1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495ED1" w:rsidRPr="00495ED1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495ED1" w:rsidRPr="00495ED1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Учений секретар</w:t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95ED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Віктор КУЗЬМІН</w:t>
      </w:r>
    </w:p>
    <w:p w:rsidR="00495ED1" w:rsidRPr="00495ED1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495ED1" w:rsidRDefault="00495ED1"/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МІНІСТЕРСТВО  ОСВІТИ  І  НАУКИ  УКРАЇНИ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НАЦІОНАЛЬНИЙ УНІВЕРСИТЕТ «ЗАПОРІЗЬКА ПОЛІТЕХНІКА»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(НУ «ЗАПОРІЗЬКА ПОЛІТЕХНІКА»)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:rsidR="00495ED1" w:rsidRPr="001568EF" w:rsidRDefault="006E1842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27</w:t>
      </w:r>
      <w:r w:rsidR="00495ED1"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.11.2023 № </w:t>
      </w: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4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м. Запоріжжя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Про </w:t>
      </w:r>
      <w:r w:rsidR="004B5BFB"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рекомендацію</w:t>
      </w: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 до видання наукових</w:t>
      </w:r>
    </w:p>
    <w:p w:rsidR="00495ED1" w:rsidRPr="001568EF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495ED1" w:rsidRPr="001568EF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Голова вченої ради – Володимир БАХРУШИН 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Учений секретар – Віктор КУЗЬМІН </w:t>
      </w:r>
    </w:p>
    <w:p w:rsidR="00495ED1" w:rsidRPr="004B5BFB" w:rsidRDefault="00495ED1" w:rsidP="0049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Присутні – 101 член ради зі 132</w:t>
      </w:r>
    </w:p>
    <w:p w:rsidR="00495ED1" w:rsidRPr="004B5BFB" w:rsidRDefault="00495ED1" w:rsidP="0049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ED1" w:rsidRPr="004B5BFB" w:rsidRDefault="00495ED1" w:rsidP="00495E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Порядок денний: 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</w:t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B5BFB">
        <w:rPr>
          <w:rFonts w:ascii="Times New Roman" w:eastAsia="Times New Roman" w:hAnsi="Times New Roman" w:cs="Times New Roman"/>
          <w:sz w:val="28"/>
          <w:szCs w:val="28"/>
        </w:rPr>
        <w:t>Про рекомендацію до видання наукових та навчальних видань.</w:t>
      </w:r>
    </w:p>
    <w:p w:rsidR="00495ED1" w:rsidRPr="004B5BFB" w:rsidRDefault="00495ED1" w:rsidP="00495ED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80274" w:rsidRDefault="00495ED1" w:rsidP="005802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СЛУХАЛИ:</w:t>
      </w:r>
      <w:r w:rsidRPr="004B5BFB">
        <w:rPr>
          <w:kern w:val="28"/>
          <w:sz w:val="28"/>
          <w:szCs w:val="28"/>
          <w:lang w:eastAsia="ru-RU"/>
        </w:rPr>
        <w:t xml:space="preserve"> 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3.5.4</w:t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580274" w:rsidRPr="0053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рекомендацію до видання </w:t>
      </w:r>
      <w:r w:rsidR="005802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 доповідей ІІ Міжнародної науково-практичної конференції «Світові досягнення і сучасні тенденції розвитку туризму та готельно-ресторанного господарства».</w:t>
      </w:r>
    </w:p>
    <w:p w:rsidR="00580274" w:rsidRPr="00580274" w:rsidRDefault="00495ED1" w:rsidP="005802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BFB">
        <w:rPr>
          <w:rFonts w:ascii="Times New Roman" w:eastAsia="Times New Roman" w:hAnsi="Times New Roman" w:cs="Times New Roman"/>
          <w:sz w:val="28"/>
          <w:szCs w:val="28"/>
        </w:rPr>
        <w:t xml:space="preserve">ВИСТУПИЛИ: </w:t>
      </w:r>
      <w:r w:rsidRPr="004B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4B5BFB">
        <w:rPr>
          <w:rFonts w:ascii="Times New Roman" w:eastAsia="Times New Roman" w:hAnsi="Times New Roman" w:cs="Times New Roman"/>
          <w:sz w:val="28"/>
          <w:szCs w:val="28"/>
        </w:rPr>
        <w:t xml:space="preserve">записки завідувача кафедри </w:t>
      </w:r>
      <w:r w:rsidR="00580274" w:rsidRPr="00580274">
        <w:rPr>
          <w:rFonts w:ascii="Times New Roman" w:eastAsia="Times New Roman" w:hAnsi="Times New Roman" w:cs="Times New Roman"/>
          <w:sz w:val="28"/>
          <w:szCs w:val="28"/>
        </w:rPr>
        <w:t>ТГРБ Валентини ЗАЙЦЕВОЇ про рекомендацію до видання тез доповідей ІІ Міжнародної науково-практичної конференції «Світові досягнення і сучасні тенденції розвитку туризму та готельно-ресторанного господарства».</w:t>
      </w:r>
    </w:p>
    <w:p w:rsidR="00495ED1" w:rsidRPr="004B5BFB" w:rsidRDefault="00495ED1" w:rsidP="00495ED1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B5BFB">
        <w:rPr>
          <w:rFonts w:ascii="Times New Roman" w:eastAsia="Times New Roman" w:hAnsi="Times New Roman" w:cs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580274" w:rsidRPr="00580274" w:rsidRDefault="00495ED1" w:rsidP="005802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3.5.4.1</w:t>
      </w:r>
      <w:r w:rsidRPr="004B5BFB">
        <w:rPr>
          <w:sz w:val="28"/>
          <w:szCs w:val="28"/>
        </w:rPr>
        <w:t xml:space="preserve"> </w:t>
      </w:r>
      <w:r w:rsidRPr="004B5BFB">
        <w:rPr>
          <w:rFonts w:ascii="Times New Roman" w:eastAsia="Calibri" w:hAnsi="Times New Roman" w:cs="Times New Roman"/>
          <w:sz w:val="28"/>
          <w:szCs w:val="28"/>
        </w:rPr>
        <w:t>Рекомендувати до</w:t>
      </w:r>
      <w:r w:rsidRPr="004B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видання </w:t>
      </w:r>
      <w:r w:rsidR="00580274" w:rsidRPr="005802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</w:t>
      </w:r>
      <w:r w:rsidR="005802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0274" w:rsidRPr="0058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доповідей ІІ Міжнародної науково-практичної конференції «Світові досягнення і сучасні тенденції розвитку туризму та готельно-ресторанного господарства».</w:t>
      </w:r>
    </w:p>
    <w:p w:rsidR="00580274" w:rsidRDefault="00580274" w:rsidP="00495ED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274" w:rsidRDefault="00580274" w:rsidP="00495ED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ED1" w:rsidRPr="004B5BFB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Голова вченої ради</w:t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Володимир БАХРУШИН</w:t>
      </w:r>
    </w:p>
    <w:p w:rsidR="00495ED1" w:rsidRPr="004B5BFB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495ED1" w:rsidRPr="004B5BFB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495ED1" w:rsidRPr="004B5BFB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Учений секретар</w:t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4B5BF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Віктор КУЗЬМІН</w:t>
      </w:r>
    </w:p>
    <w:p w:rsidR="00495ED1" w:rsidRDefault="00495ED1"/>
    <w:p w:rsidR="00580274" w:rsidRDefault="00580274"/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МІНІСТЕРСТВО  ОСВІТИ  І  НАУКИ  УКРАЇНИ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НАЦІОНАЛЬНИЙ УНІВЕРСИТЕТ «ЗАПОРІЗЬКА ПОЛІТЕХНІКА»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(НУ «ЗАПОРІЗЬКА ПОЛІТЕХНІКА»)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ВИТЯГ ІЗ ПРОТОКОЛУ засідання вченої ради НУ «Запорізька політехніка»</w:t>
      </w:r>
    </w:p>
    <w:p w:rsidR="00495ED1" w:rsidRPr="001568EF" w:rsidRDefault="006E1842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27</w:t>
      </w:r>
      <w:r w:rsidR="00495ED1"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.11.2023 № </w:t>
      </w: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4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м. Запоріжжя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C310C7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Про рекомендацію д</w:t>
      </w:r>
      <w:r w:rsidR="00495ED1"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о видання наукових</w:t>
      </w:r>
    </w:p>
    <w:p w:rsidR="00495ED1" w:rsidRPr="001568EF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495ED1" w:rsidRPr="001568EF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Голова вченої ради – Володимир БАХРУШИН 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 xml:space="preserve">Учений секретар – Віктор КУЗЬМІН </w:t>
      </w: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495ED1" w:rsidRPr="001568EF" w:rsidRDefault="00495ED1" w:rsidP="001568E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Присутні – 101 член ради зі 132</w:t>
      </w:r>
    </w:p>
    <w:p w:rsidR="00495ED1" w:rsidRPr="00B776F6" w:rsidRDefault="00495ED1" w:rsidP="0049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6F6" w:rsidRPr="00B776F6" w:rsidRDefault="00B776F6" w:rsidP="00B776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Порядок денний: 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</w:t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val="ru-RU" w:eastAsia="ru-RU"/>
        </w:rPr>
        <w:t xml:space="preserve"> </w:t>
      </w:r>
      <w:r w:rsidRPr="00B776F6">
        <w:rPr>
          <w:rFonts w:ascii="Times New Roman" w:eastAsia="Times New Roman" w:hAnsi="Times New Roman" w:cs="Times New Roman"/>
          <w:sz w:val="28"/>
          <w:szCs w:val="28"/>
        </w:rPr>
        <w:t>Про рекомендацію до видання наукових та навчальних видань.</w:t>
      </w:r>
    </w:p>
    <w:p w:rsidR="00B776F6" w:rsidRPr="00B776F6" w:rsidRDefault="00B776F6" w:rsidP="00B776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602DB3" w:rsidRPr="00602DB3" w:rsidRDefault="00B776F6" w:rsidP="00602D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СЛУХАЛИ:</w:t>
      </w:r>
      <w:r w:rsidRPr="00B776F6">
        <w:rPr>
          <w:kern w:val="28"/>
          <w:sz w:val="28"/>
          <w:szCs w:val="28"/>
          <w:lang w:eastAsia="ru-RU"/>
        </w:rPr>
        <w:t xml:space="preserve"> 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3.5.5</w:t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602DB3" w:rsidRP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Про рекомендацію до видання збірника тез доповідей ІІ Всеукраїнської науково-практичної інтернет-конференції «Сучасний оздоровчий фітнес як інноваційна форма організації навчального процесу здобувачів вищої освіти» (23-24.11.2023).</w:t>
      </w:r>
    </w:p>
    <w:p w:rsidR="00602DB3" w:rsidRDefault="00B776F6" w:rsidP="00B776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6F6">
        <w:rPr>
          <w:rFonts w:ascii="Times New Roman" w:eastAsia="Times New Roman" w:hAnsi="Times New Roman" w:cs="Times New Roman"/>
          <w:sz w:val="28"/>
          <w:szCs w:val="28"/>
        </w:rPr>
        <w:t xml:space="preserve">ВИСТУПИЛИ: </w:t>
      </w:r>
      <w:r w:rsidRPr="00B7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B776F6">
        <w:rPr>
          <w:rFonts w:ascii="Times New Roman" w:eastAsia="Times New Roman" w:hAnsi="Times New Roman" w:cs="Times New Roman"/>
          <w:sz w:val="28"/>
          <w:szCs w:val="28"/>
        </w:rPr>
        <w:t xml:space="preserve">записки </w:t>
      </w:r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>голови оргкомітету конференції, зав.</w:t>
      </w:r>
      <w:r w:rsidR="00602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>кафедри ФКОНВС Світлани АТАМАНЮК про рекомендацію до видання збірника тез доповідей ІІ Всеукраїнської науково-практичної інтернет-конференції «Сучасний оздоровчий фітнес як інноваційна форма організації навчального процесу здобувачів вищої освіти» (23-24.11.2023).</w:t>
      </w:r>
    </w:p>
    <w:p w:rsidR="00B776F6" w:rsidRPr="00B776F6" w:rsidRDefault="00B776F6" w:rsidP="00B776F6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76F6">
        <w:rPr>
          <w:rFonts w:ascii="Times New Roman" w:eastAsia="Times New Roman" w:hAnsi="Times New Roman" w:cs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602DB3" w:rsidRPr="00602DB3" w:rsidRDefault="00B776F6" w:rsidP="00602D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3.5.5.1</w:t>
      </w:r>
      <w:r w:rsidRPr="00B776F6">
        <w:rPr>
          <w:sz w:val="28"/>
          <w:szCs w:val="28"/>
        </w:rPr>
        <w:t xml:space="preserve"> </w:t>
      </w:r>
      <w:r w:rsidRPr="00B776F6">
        <w:rPr>
          <w:rFonts w:ascii="Times New Roman" w:eastAsia="Calibri" w:hAnsi="Times New Roman" w:cs="Times New Roman"/>
          <w:sz w:val="28"/>
          <w:szCs w:val="28"/>
        </w:rPr>
        <w:t>Рекомендувати до</w:t>
      </w:r>
      <w:r w:rsidRPr="00B7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видання </w:t>
      </w:r>
      <w:r w:rsid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збірник</w:t>
      </w:r>
      <w:r w:rsidR="00602DB3" w:rsidRP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тез доповідей ІІ Всеукраїнської науково-практичної інтернет-конференції «Сучасний оздоровчий фітнес як інноваційна форма організації навчального процесу здобувачів вищої освіти» (23-24.11.2023).</w:t>
      </w:r>
    </w:p>
    <w:p w:rsidR="00495ED1" w:rsidRPr="00B776F6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Голова вченої ради</w:t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Володимир БАХРУШИН</w:t>
      </w:r>
    </w:p>
    <w:p w:rsidR="00495ED1" w:rsidRPr="00B776F6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495ED1" w:rsidRPr="00B776F6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495ED1" w:rsidRPr="00B776F6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Учений секретар</w:t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Віктор КУЗЬМІН</w:t>
      </w:r>
    </w:p>
    <w:p w:rsidR="00495ED1" w:rsidRPr="00B776F6" w:rsidRDefault="00495ED1" w:rsidP="00495ED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495ED1" w:rsidRPr="00495ED1" w:rsidRDefault="00495ED1" w:rsidP="00495ED1">
      <w:pPr>
        <w:rPr>
          <w:sz w:val="28"/>
          <w:szCs w:val="28"/>
        </w:rPr>
      </w:pPr>
    </w:p>
    <w:p w:rsidR="00B776F6" w:rsidRPr="001568EF" w:rsidRDefault="00B776F6" w:rsidP="00B776F6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B776F6" w:rsidRPr="001568EF" w:rsidRDefault="00B776F6" w:rsidP="00B776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B776F6" w:rsidRPr="001568EF" w:rsidRDefault="00B776F6" w:rsidP="00B776F6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B776F6" w:rsidRPr="001568EF" w:rsidRDefault="00B776F6" w:rsidP="00B776F6">
      <w:pPr>
        <w:spacing w:after="120" w:line="240" w:lineRule="auto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(НУ «ЗАПОРІЗЬКА ПОЛІТЕХНІКА»)</w:t>
      </w:r>
    </w:p>
    <w:p w:rsidR="00B776F6" w:rsidRPr="001568EF" w:rsidRDefault="00B776F6" w:rsidP="00B776F6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B776F6" w:rsidRPr="001568EF" w:rsidRDefault="00B776F6" w:rsidP="00B776F6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B776F6" w:rsidRPr="001568EF" w:rsidRDefault="006E1842" w:rsidP="00B77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27</w:t>
      </w:r>
      <w:r w:rsidR="00B776F6"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.11.2023 № </w:t>
      </w: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4</w:t>
      </w:r>
    </w:p>
    <w:p w:rsidR="00B776F6" w:rsidRPr="001568EF" w:rsidRDefault="00B776F6" w:rsidP="00B77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м. Запоріжжя</w:t>
      </w:r>
    </w:p>
    <w:p w:rsidR="00B776F6" w:rsidRPr="001568EF" w:rsidRDefault="00B776F6" w:rsidP="00B77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B776F6" w:rsidRPr="001568EF" w:rsidRDefault="00B776F6" w:rsidP="00B776F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Про рекомендацію до видання наукових</w:t>
      </w:r>
    </w:p>
    <w:p w:rsidR="00B776F6" w:rsidRPr="001568EF" w:rsidRDefault="00B776F6" w:rsidP="00B776F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та навчальних видань</w:t>
      </w:r>
    </w:p>
    <w:p w:rsidR="00B776F6" w:rsidRPr="001568EF" w:rsidRDefault="00B776F6" w:rsidP="00B776F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B776F6" w:rsidRPr="001568EF" w:rsidRDefault="00B776F6" w:rsidP="00B77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Голова вченої ради – </w:t>
      </w: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Володимир</w:t>
      </w: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БАХРУШИН </w:t>
      </w:r>
    </w:p>
    <w:p w:rsidR="00B776F6" w:rsidRPr="001568EF" w:rsidRDefault="00B776F6" w:rsidP="00B77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B776F6" w:rsidRPr="001568EF" w:rsidRDefault="00B776F6" w:rsidP="00B77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B776F6" w:rsidRPr="001568EF" w:rsidRDefault="00B776F6" w:rsidP="00B77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568EF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Присутні – 101 член ради зі 132</w:t>
      </w:r>
    </w:p>
    <w:p w:rsidR="00B776F6" w:rsidRPr="00B776F6" w:rsidRDefault="00B776F6" w:rsidP="00B77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6F6" w:rsidRPr="00B776F6" w:rsidRDefault="00B776F6" w:rsidP="00B776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Порядок денний: 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</w:t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val="ru-RU" w:eastAsia="ru-RU"/>
        </w:rPr>
        <w:t xml:space="preserve"> </w:t>
      </w:r>
      <w:r w:rsidRPr="00B776F6">
        <w:rPr>
          <w:rFonts w:ascii="Times New Roman" w:eastAsia="Times New Roman" w:hAnsi="Times New Roman" w:cs="Times New Roman"/>
          <w:sz w:val="28"/>
          <w:szCs w:val="28"/>
        </w:rPr>
        <w:t>Про рекомендацію до видання наукових та навчальних видань.</w:t>
      </w:r>
    </w:p>
    <w:p w:rsidR="00B776F6" w:rsidRPr="00B776F6" w:rsidRDefault="00B776F6" w:rsidP="00B776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602DB3" w:rsidRPr="00602DB3" w:rsidRDefault="00B776F6" w:rsidP="00602D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СЛУХАЛИ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:</w:t>
      </w:r>
      <w:r w:rsidRPr="006E1842">
        <w:rPr>
          <w:kern w:val="28"/>
          <w:sz w:val="28"/>
          <w:szCs w:val="28"/>
          <w:highlight w:val="yellow"/>
          <w:lang w:eastAsia="ru-RU"/>
        </w:rPr>
        <w:t xml:space="preserve"> </w:t>
      </w: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3.5.6</w:t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602DB3" w:rsidRP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Про рекомендацію до публікації збірника матеріалів конференції кафедри фізичної терапії та </w:t>
      </w:r>
      <w:proofErr w:type="spellStart"/>
      <w:r w:rsidR="00602DB3" w:rsidRP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ерготерапії</w:t>
      </w:r>
      <w:proofErr w:type="spellEnd"/>
      <w:r w:rsidR="00602DB3" w:rsidRP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«Сучасні аспекти фізичної терапії та </w:t>
      </w:r>
      <w:proofErr w:type="spellStart"/>
      <w:r w:rsidR="00602DB3" w:rsidRP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ерготерапії</w:t>
      </w:r>
      <w:proofErr w:type="spellEnd"/>
      <w:r w:rsidR="00602DB3" w:rsidRP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: досягнення, проблеми, шляхи вирішення» за </w:t>
      </w:r>
      <w:proofErr w:type="spellStart"/>
      <w:r w:rsidR="00602DB3" w:rsidRP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заг</w:t>
      </w:r>
      <w:proofErr w:type="spellEnd"/>
      <w:r w:rsidR="00602DB3" w:rsidRPr="00602DB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 редакцією Олени БУРКИ.</w:t>
      </w:r>
    </w:p>
    <w:p w:rsidR="00602DB3" w:rsidRPr="00602DB3" w:rsidRDefault="00B776F6" w:rsidP="00602D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6F6">
        <w:rPr>
          <w:rFonts w:ascii="Times New Roman" w:eastAsia="Times New Roman" w:hAnsi="Times New Roman" w:cs="Times New Roman"/>
          <w:sz w:val="28"/>
          <w:szCs w:val="28"/>
        </w:rPr>
        <w:t xml:space="preserve">ВИСТУПИЛИ: </w:t>
      </w:r>
      <w:r w:rsidRPr="00B7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учений секретар Віктор КУЗЬМІН щодо службової </w:t>
      </w:r>
      <w:r w:rsidRPr="00B776F6">
        <w:rPr>
          <w:rFonts w:ascii="Times New Roman" w:eastAsia="Times New Roman" w:hAnsi="Times New Roman" w:cs="Times New Roman"/>
          <w:sz w:val="28"/>
          <w:szCs w:val="28"/>
        </w:rPr>
        <w:t xml:space="preserve">записки </w:t>
      </w:r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 xml:space="preserve">завідувача кафедри фізичної терапії та </w:t>
      </w:r>
      <w:proofErr w:type="spellStart"/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>ерготерапії</w:t>
      </w:r>
      <w:proofErr w:type="spellEnd"/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 xml:space="preserve"> Ольги КОВАЛЬОВОЇ про рекомендацію до видання збірника матеріалів конференції кафедри фізичної терапії та </w:t>
      </w:r>
      <w:proofErr w:type="spellStart"/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>ерготерапії</w:t>
      </w:r>
      <w:proofErr w:type="spellEnd"/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 xml:space="preserve"> «Сучасні аспекти фізичної терапії та </w:t>
      </w:r>
      <w:proofErr w:type="spellStart"/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>ерготерапії</w:t>
      </w:r>
      <w:proofErr w:type="spellEnd"/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 xml:space="preserve">: досягнення, проблеми, шляхи вирішення» за </w:t>
      </w:r>
      <w:proofErr w:type="spellStart"/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>заг</w:t>
      </w:r>
      <w:proofErr w:type="spellEnd"/>
      <w:r w:rsidR="00602DB3" w:rsidRPr="00602DB3">
        <w:rPr>
          <w:rFonts w:ascii="Times New Roman" w:eastAsia="Times New Roman" w:hAnsi="Times New Roman" w:cs="Times New Roman"/>
          <w:sz w:val="28"/>
          <w:szCs w:val="28"/>
        </w:rPr>
        <w:t>. редакцією Олени БУРКИ.</w:t>
      </w:r>
    </w:p>
    <w:p w:rsidR="00B776F6" w:rsidRPr="00B776F6" w:rsidRDefault="00B776F6" w:rsidP="00B776F6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776F6">
        <w:rPr>
          <w:rFonts w:ascii="Times New Roman" w:eastAsia="Times New Roman" w:hAnsi="Times New Roman" w:cs="Times New Roman"/>
          <w:sz w:val="28"/>
          <w:szCs w:val="28"/>
        </w:rPr>
        <w:t>УХВАЛИЛИ: На підставі відкритого голосування, більшістю голосів:</w:t>
      </w:r>
    </w:p>
    <w:p w:rsidR="00602DB3" w:rsidRPr="00602DB3" w:rsidRDefault="00B776F6" w:rsidP="00602DB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2">
        <w:rPr>
          <w:rFonts w:ascii="Times New Roman" w:eastAsia="Times New Roman" w:hAnsi="Times New Roman" w:cs="Times New Roman"/>
          <w:kern w:val="28"/>
          <w:sz w:val="28"/>
          <w:szCs w:val="28"/>
          <w:highlight w:val="yellow"/>
          <w:lang w:eastAsia="ru-RU"/>
        </w:rPr>
        <w:t>3.5.6.1</w:t>
      </w:r>
      <w:r w:rsidRPr="00B776F6">
        <w:rPr>
          <w:sz w:val="28"/>
          <w:szCs w:val="28"/>
        </w:rPr>
        <w:t xml:space="preserve"> </w:t>
      </w:r>
      <w:r w:rsidRPr="00B776F6">
        <w:rPr>
          <w:rFonts w:ascii="Times New Roman" w:eastAsia="Calibri" w:hAnsi="Times New Roman" w:cs="Times New Roman"/>
          <w:sz w:val="28"/>
          <w:szCs w:val="28"/>
        </w:rPr>
        <w:t>Рекомендувати до</w:t>
      </w:r>
      <w:r w:rsidRPr="00B7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видання </w:t>
      </w:r>
      <w:r w:rsidR="00602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збірник</w:t>
      </w:r>
      <w:r w:rsidR="00602DB3" w:rsidRPr="0060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матеріалів конференції кафедри фізичної терапії та </w:t>
      </w:r>
      <w:proofErr w:type="spellStart"/>
      <w:r w:rsidR="00602DB3" w:rsidRPr="00602DB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ерготерапії</w:t>
      </w:r>
      <w:proofErr w:type="spellEnd"/>
      <w:r w:rsidR="00602DB3" w:rsidRPr="0060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«Сучасні аспекти фізичної терапії та </w:t>
      </w:r>
      <w:proofErr w:type="spellStart"/>
      <w:r w:rsidR="00602DB3" w:rsidRPr="00602DB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ерготерапії</w:t>
      </w:r>
      <w:proofErr w:type="spellEnd"/>
      <w:r w:rsidR="00602DB3" w:rsidRPr="0060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досягнення, проблеми, шляхи вирішення» за </w:t>
      </w:r>
      <w:proofErr w:type="spellStart"/>
      <w:r w:rsidR="00602DB3" w:rsidRPr="00602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="00602DB3" w:rsidRPr="00602D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редакцією Олени БУРКИ.</w:t>
      </w:r>
    </w:p>
    <w:p w:rsidR="00B776F6" w:rsidRPr="00B776F6" w:rsidRDefault="00B776F6" w:rsidP="00B776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6F6" w:rsidRPr="00B776F6" w:rsidRDefault="00B776F6" w:rsidP="00B776F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Голова вченої ради</w:t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Володимир БАХРУШИН</w:t>
      </w:r>
    </w:p>
    <w:p w:rsidR="00B776F6" w:rsidRPr="00B776F6" w:rsidRDefault="00B776F6" w:rsidP="00B776F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B776F6" w:rsidRPr="00B776F6" w:rsidRDefault="00B776F6" w:rsidP="00B776F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B776F6" w:rsidRPr="00495ED1" w:rsidRDefault="00B776F6" w:rsidP="001568EF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Учений секретар</w:t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B776F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Віктор КУЗЬМІН</w:t>
      </w:r>
      <w:bookmarkStart w:id="0" w:name="_GoBack"/>
      <w:bookmarkEnd w:id="0"/>
    </w:p>
    <w:sectPr w:rsidR="00B776F6" w:rsidRPr="00495E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5AF"/>
    <w:multiLevelType w:val="multilevel"/>
    <w:tmpl w:val="FB128F60"/>
    <w:lvl w:ilvl="0">
      <w:start w:val="1"/>
      <w:numFmt w:val="decimal"/>
      <w:lvlText w:val="%1."/>
      <w:lvlJc w:val="right"/>
      <w:pPr>
        <w:ind w:left="928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3FC53AED"/>
    <w:multiLevelType w:val="multilevel"/>
    <w:tmpl w:val="A8346C8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30"/>
    <w:rsid w:val="00041A8A"/>
    <w:rsid w:val="0005482E"/>
    <w:rsid w:val="000926BC"/>
    <w:rsid w:val="000B7096"/>
    <w:rsid w:val="000C2C5D"/>
    <w:rsid w:val="00144DC5"/>
    <w:rsid w:val="00150360"/>
    <w:rsid w:val="001568EF"/>
    <w:rsid w:val="001B6A83"/>
    <w:rsid w:val="001E61DA"/>
    <w:rsid w:val="00250830"/>
    <w:rsid w:val="002A4BED"/>
    <w:rsid w:val="00313D98"/>
    <w:rsid w:val="00495ED1"/>
    <w:rsid w:val="004B237A"/>
    <w:rsid w:val="004B5BFB"/>
    <w:rsid w:val="00536A88"/>
    <w:rsid w:val="00543549"/>
    <w:rsid w:val="00580274"/>
    <w:rsid w:val="005855DA"/>
    <w:rsid w:val="00602DB3"/>
    <w:rsid w:val="00626E64"/>
    <w:rsid w:val="006379D6"/>
    <w:rsid w:val="00647F08"/>
    <w:rsid w:val="00651F0F"/>
    <w:rsid w:val="006E1842"/>
    <w:rsid w:val="00731822"/>
    <w:rsid w:val="00760B46"/>
    <w:rsid w:val="0087283C"/>
    <w:rsid w:val="00901546"/>
    <w:rsid w:val="00973E3D"/>
    <w:rsid w:val="00987516"/>
    <w:rsid w:val="009E12A7"/>
    <w:rsid w:val="00AF5E2F"/>
    <w:rsid w:val="00B776F6"/>
    <w:rsid w:val="00BC0F97"/>
    <w:rsid w:val="00C100F4"/>
    <w:rsid w:val="00C14E54"/>
    <w:rsid w:val="00C310C7"/>
    <w:rsid w:val="00DF5BC8"/>
    <w:rsid w:val="00E05432"/>
    <w:rsid w:val="00F16E84"/>
    <w:rsid w:val="00F3156F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7</cp:revision>
  <dcterms:created xsi:type="dcterms:W3CDTF">2023-11-23T09:12:00Z</dcterms:created>
  <dcterms:modified xsi:type="dcterms:W3CDTF">2023-11-23T10:51:00Z</dcterms:modified>
</cp:coreProperties>
</file>