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0171F" w14:textId="77777777" w:rsidR="008800F1" w:rsidRPr="00086EB6" w:rsidRDefault="00086EB6" w:rsidP="00442CB8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86EB6">
        <w:rPr>
          <w:rFonts w:ascii="Times New Roman" w:hAnsi="Times New Roman" w:cs="Times New Roman"/>
          <w:caps/>
          <w:sz w:val="28"/>
          <w:szCs w:val="28"/>
        </w:rPr>
        <w:t>Стан та перспективи розвитку факультету міжнародного туризму та економіки</w:t>
      </w:r>
    </w:p>
    <w:p w14:paraId="75F3F958" w14:textId="77777777" w:rsidR="00086EB6" w:rsidRPr="00525C6F" w:rsidRDefault="00086EB6" w:rsidP="00442C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8C9F5C" w14:textId="4F3AA8FA" w:rsidR="002779D4" w:rsidRPr="00DC37DA" w:rsidRDefault="002779D4" w:rsidP="00AD648A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7DA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 та освітні програми</w:t>
      </w:r>
      <w:r w:rsidR="00AD648A">
        <w:rPr>
          <w:rFonts w:ascii="Times New Roman" w:hAnsi="Times New Roman" w:cs="Times New Roman"/>
          <w:b/>
          <w:sz w:val="28"/>
          <w:szCs w:val="28"/>
          <w:lang w:val="uk-UA"/>
        </w:rPr>
        <w:t>, за якими здійснюється підготовка здобувачів на факультеті</w:t>
      </w:r>
    </w:p>
    <w:p w14:paraId="15803D20" w14:textId="240E5EBC" w:rsidR="008938C4" w:rsidRPr="00325852" w:rsidRDefault="00325852" w:rsidP="00325852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01.01.2024 року на факультеті акредитовані усі </w:t>
      </w:r>
      <w:r w:rsidR="00AD648A">
        <w:rPr>
          <w:rFonts w:ascii="Times New Roman" w:hAnsi="Times New Roman" w:cs="Times New Roman"/>
          <w:sz w:val="28"/>
          <w:szCs w:val="28"/>
          <w:lang w:val="uk-UA"/>
        </w:rPr>
        <w:t>освітні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/спеціальності</w:t>
      </w:r>
      <w:r w:rsidR="00AD648A">
        <w:rPr>
          <w:rFonts w:ascii="Times New Roman" w:hAnsi="Times New Roman" w:cs="Times New Roman"/>
          <w:sz w:val="28"/>
          <w:szCs w:val="28"/>
          <w:lang w:val="uk-UA"/>
        </w:rPr>
        <w:t xml:space="preserve">, за якими </w:t>
      </w:r>
      <w:r w:rsidR="00AD648A" w:rsidRPr="00AD648A">
        <w:rPr>
          <w:rFonts w:ascii="Times New Roman" w:hAnsi="Times New Roman" w:cs="Times New Roman"/>
          <w:sz w:val="28"/>
          <w:szCs w:val="28"/>
          <w:lang w:val="uk-UA"/>
        </w:rPr>
        <w:t>здійснюється підготовка здобувачів</w:t>
      </w:r>
      <w:r w:rsidR="00AD648A">
        <w:rPr>
          <w:rFonts w:ascii="Times New Roman" w:hAnsi="Times New Roman" w:cs="Times New Roman"/>
          <w:sz w:val="28"/>
          <w:szCs w:val="28"/>
          <w:lang w:val="uk-UA"/>
        </w:rPr>
        <w:t xml:space="preserve"> за ОС «бакалавр» та ОС «магістр»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6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акредитацію та терміни дії сертифікатів наведено в таблиці.</w:t>
      </w:r>
    </w:p>
    <w:tbl>
      <w:tblPr>
        <w:tblStyle w:val="a8"/>
        <w:tblW w:w="8789" w:type="dxa"/>
        <w:tblInd w:w="675" w:type="dxa"/>
        <w:tblLook w:val="04A0" w:firstRow="1" w:lastRow="0" w:firstColumn="1" w:lastColumn="0" w:noHBand="0" w:noVBand="1"/>
      </w:tblPr>
      <w:tblGrid>
        <w:gridCol w:w="709"/>
        <w:gridCol w:w="1843"/>
        <w:gridCol w:w="2268"/>
        <w:gridCol w:w="2268"/>
        <w:gridCol w:w="1701"/>
      </w:tblGrid>
      <w:tr w:rsidR="008938C4" w:rsidRPr="006C0342" w14:paraId="75657684" w14:textId="77777777" w:rsidTr="00325852">
        <w:tc>
          <w:tcPr>
            <w:tcW w:w="709" w:type="dxa"/>
          </w:tcPr>
          <w:p w14:paraId="70C4EB73" w14:textId="77777777" w:rsidR="008938C4" w:rsidRPr="006C0342" w:rsidRDefault="008938C4" w:rsidP="006C034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D89901D" w14:textId="247F602C" w:rsidR="008938C4" w:rsidRPr="006C0342" w:rsidRDefault="008938C4" w:rsidP="006C034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спеціальності</w:t>
            </w:r>
          </w:p>
        </w:tc>
        <w:tc>
          <w:tcPr>
            <w:tcW w:w="2268" w:type="dxa"/>
          </w:tcPr>
          <w:p w14:paraId="316A93C2" w14:textId="67D81A98" w:rsidR="008938C4" w:rsidRPr="006C0342" w:rsidRDefault="008938C4" w:rsidP="006C034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освітньої програми</w:t>
            </w:r>
          </w:p>
        </w:tc>
        <w:tc>
          <w:tcPr>
            <w:tcW w:w="2268" w:type="dxa"/>
          </w:tcPr>
          <w:p w14:paraId="60B3508B" w14:textId="417DC01E" w:rsidR="008938C4" w:rsidRPr="006C0342" w:rsidRDefault="008938C4" w:rsidP="006C034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про акредитацію</w:t>
            </w:r>
          </w:p>
        </w:tc>
        <w:tc>
          <w:tcPr>
            <w:tcW w:w="1701" w:type="dxa"/>
          </w:tcPr>
          <w:p w14:paraId="5A25C0E2" w14:textId="5161F44D" w:rsidR="008938C4" w:rsidRPr="006C0342" w:rsidRDefault="008938C4" w:rsidP="006C034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дії сертифікату</w:t>
            </w:r>
          </w:p>
        </w:tc>
      </w:tr>
      <w:tr w:rsidR="008938C4" w:rsidRPr="006C0342" w14:paraId="6BB967B0" w14:textId="77777777" w:rsidTr="00325852">
        <w:tc>
          <w:tcPr>
            <w:tcW w:w="8789" w:type="dxa"/>
            <w:gridSpan w:val="5"/>
          </w:tcPr>
          <w:p w14:paraId="3E9B6D35" w14:textId="4B36DED9" w:rsidR="008938C4" w:rsidRPr="006C0342" w:rsidRDefault="008938C4" w:rsidP="008938C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8938C4" w:rsidRPr="006C0342" w14:paraId="3107F6FF" w14:textId="77777777" w:rsidTr="00325852">
        <w:tc>
          <w:tcPr>
            <w:tcW w:w="709" w:type="dxa"/>
          </w:tcPr>
          <w:p w14:paraId="50808CAE" w14:textId="3A33368C" w:rsidR="008938C4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vMerge w:val="restart"/>
          </w:tcPr>
          <w:p w14:paraId="6EA1CA3F" w14:textId="60483799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 Економіка</w:t>
            </w:r>
          </w:p>
        </w:tc>
        <w:tc>
          <w:tcPr>
            <w:tcW w:w="2268" w:type="dxa"/>
          </w:tcPr>
          <w:p w14:paraId="4FD8C753" w14:textId="1F457FE3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митна справа</w:t>
            </w:r>
          </w:p>
        </w:tc>
        <w:tc>
          <w:tcPr>
            <w:tcW w:w="2268" w:type="dxa"/>
            <w:vMerge w:val="restart"/>
          </w:tcPr>
          <w:p w14:paraId="68ED3648" w14:textId="77777777" w:rsidR="008C7A77" w:rsidRDefault="008938C4" w:rsidP="006C03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про акредитацію </w:t>
            </w:r>
            <w:r w:rsidRPr="006C0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спеціальності</w:t>
            </w: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A639F7B" w14:textId="6F4859AC" w:rsidR="008938C4" w:rsidRPr="006C0342" w:rsidRDefault="008938C4" w:rsidP="006C03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 08011761</w:t>
            </w:r>
          </w:p>
        </w:tc>
        <w:tc>
          <w:tcPr>
            <w:tcW w:w="1701" w:type="dxa"/>
            <w:vMerge w:val="restart"/>
          </w:tcPr>
          <w:p w14:paraId="6AEA13D6" w14:textId="6529EE2F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дійсний до 01.07.2028</w:t>
            </w:r>
          </w:p>
        </w:tc>
      </w:tr>
      <w:tr w:rsidR="008938C4" w:rsidRPr="006C0342" w14:paraId="542A20CF" w14:textId="77777777" w:rsidTr="00325852">
        <w:tc>
          <w:tcPr>
            <w:tcW w:w="709" w:type="dxa"/>
          </w:tcPr>
          <w:p w14:paraId="199B7107" w14:textId="59C070F9" w:rsidR="008938C4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Merge/>
          </w:tcPr>
          <w:p w14:paraId="7B4BCB97" w14:textId="77777777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25CE6CF3" w14:textId="7C16EAF2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персоналом та економіка праці</w:t>
            </w:r>
          </w:p>
        </w:tc>
        <w:tc>
          <w:tcPr>
            <w:tcW w:w="2268" w:type="dxa"/>
            <w:vMerge/>
          </w:tcPr>
          <w:p w14:paraId="7B365AF3" w14:textId="77777777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6F4C10B7" w14:textId="77777777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38C4" w:rsidRPr="006C0342" w14:paraId="2503CF31" w14:textId="77777777" w:rsidTr="00325852">
        <w:tc>
          <w:tcPr>
            <w:tcW w:w="709" w:type="dxa"/>
          </w:tcPr>
          <w:p w14:paraId="6F39876D" w14:textId="46BAF1AC" w:rsidR="008938C4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Merge/>
          </w:tcPr>
          <w:p w14:paraId="0D0D65D3" w14:textId="77777777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560801A1" w14:textId="3D86B3E5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цифрова економіка та електронний бізнес</w:t>
            </w:r>
          </w:p>
        </w:tc>
        <w:tc>
          <w:tcPr>
            <w:tcW w:w="2268" w:type="dxa"/>
            <w:vMerge/>
          </w:tcPr>
          <w:p w14:paraId="0C335D40" w14:textId="77777777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298D18F9" w14:textId="77777777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38C4" w:rsidRPr="006C0342" w14:paraId="78E27A47" w14:textId="77777777" w:rsidTr="00325852">
        <w:tc>
          <w:tcPr>
            <w:tcW w:w="709" w:type="dxa"/>
          </w:tcPr>
          <w:p w14:paraId="1E305043" w14:textId="0CD63EEF" w:rsidR="008938C4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3E83DC6D" w14:textId="05DF6D76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241 </w:t>
            </w:r>
            <w:proofErr w:type="spellStart"/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Готельно</w:t>
            </w:r>
            <w:proofErr w:type="spellEnd"/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-ресторанна справа</w:t>
            </w:r>
          </w:p>
        </w:tc>
        <w:tc>
          <w:tcPr>
            <w:tcW w:w="2268" w:type="dxa"/>
          </w:tcPr>
          <w:p w14:paraId="63AC2361" w14:textId="55C9FE61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готельно</w:t>
            </w:r>
            <w:proofErr w:type="spellEnd"/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-ресторанна справа</w:t>
            </w:r>
          </w:p>
        </w:tc>
        <w:tc>
          <w:tcPr>
            <w:tcW w:w="2268" w:type="dxa"/>
          </w:tcPr>
          <w:p w14:paraId="5DD61BA6" w14:textId="457CEE8B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про акредитацію </w:t>
            </w:r>
            <w:r w:rsidRPr="006C0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програми</w:t>
            </w: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4381</w:t>
            </w:r>
          </w:p>
        </w:tc>
        <w:tc>
          <w:tcPr>
            <w:tcW w:w="1701" w:type="dxa"/>
          </w:tcPr>
          <w:p w14:paraId="79EFA038" w14:textId="5121E4F1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дійсний до 01.07.2028</w:t>
            </w:r>
          </w:p>
        </w:tc>
      </w:tr>
      <w:tr w:rsidR="008938C4" w:rsidRPr="006C0342" w14:paraId="167A26F8" w14:textId="77777777" w:rsidTr="00325852">
        <w:tc>
          <w:tcPr>
            <w:tcW w:w="709" w:type="dxa"/>
          </w:tcPr>
          <w:p w14:paraId="0C66C2DE" w14:textId="12391C70" w:rsidR="008938C4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5D4E84A1" w14:textId="1BEAC79D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 Туризм і рекреація</w:t>
            </w:r>
          </w:p>
        </w:tc>
        <w:tc>
          <w:tcPr>
            <w:tcW w:w="2268" w:type="dxa"/>
          </w:tcPr>
          <w:p w14:paraId="2843075B" w14:textId="71FC5E27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туризмознавство</w:t>
            </w:r>
            <w:proofErr w:type="spellEnd"/>
          </w:p>
        </w:tc>
        <w:tc>
          <w:tcPr>
            <w:tcW w:w="2268" w:type="dxa"/>
          </w:tcPr>
          <w:p w14:paraId="2E7DF2FE" w14:textId="130465D2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про акредитацію </w:t>
            </w:r>
            <w:r w:rsidRPr="006C0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програми</w:t>
            </w: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5546</w:t>
            </w:r>
          </w:p>
        </w:tc>
        <w:tc>
          <w:tcPr>
            <w:tcW w:w="1701" w:type="dxa"/>
          </w:tcPr>
          <w:p w14:paraId="30DFD84F" w14:textId="5FE6CADC" w:rsidR="008938C4" w:rsidRPr="006C0342" w:rsidRDefault="008938C4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дійсний до 01.07.2028</w:t>
            </w:r>
          </w:p>
        </w:tc>
      </w:tr>
      <w:tr w:rsidR="006C0342" w:rsidRPr="006C0342" w14:paraId="3B664181" w14:textId="77777777" w:rsidTr="00325852">
        <w:tc>
          <w:tcPr>
            <w:tcW w:w="8789" w:type="dxa"/>
            <w:gridSpan w:val="5"/>
          </w:tcPr>
          <w:p w14:paraId="09F29C63" w14:textId="7775A4CF" w:rsidR="006C0342" w:rsidRPr="006C0342" w:rsidRDefault="006C0342" w:rsidP="006C034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Магістр</w:t>
            </w:r>
          </w:p>
        </w:tc>
      </w:tr>
      <w:tr w:rsidR="006C0342" w:rsidRPr="006C0342" w14:paraId="3BFBE926" w14:textId="77777777" w:rsidTr="00325852">
        <w:tc>
          <w:tcPr>
            <w:tcW w:w="709" w:type="dxa"/>
          </w:tcPr>
          <w:p w14:paraId="5CEBCCE6" w14:textId="34049E59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vMerge w:val="restart"/>
          </w:tcPr>
          <w:p w14:paraId="5D2087FE" w14:textId="046694E0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 Економіка</w:t>
            </w:r>
          </w:p>
        </w:tc>
        <w:tc>
          <w:tcPr>
            <w:tcW w:w="2268" w:type="dxa"/>
          </w:tcPr>
          <w:p w14:paraId="440DFF74" w14:textId="6B95C107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митна справа</w:t>
            </w:r>
          </w:p>
        </w:tc>
        <w:tc>
          <w:tcPr>
            <w:tcW w:w="2268" w:type="dxa"/>
          </w:tcPr>
          <w:p w14:paraId="680DD95C" w14:textId="71A86B23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про акредитацію </w:t>
            </w:r>
            <w:r w:rsidRPr="006C0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програми</w:t>
            </w: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906</w:t>
            </w:r>
          </w:p>
        </w:tc>
        <w:tc>
          <w:tcPr>
            <w:tcW w:w="1701" w:type="dxa"/>
          </w:tcPr>
          <w:p w14:paraId="76587E8D" w14:textId="0C5FE1BD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дійсний до 01.07.2026</w:t>
            </w:r>
          </w:p>
        </w:tc>
      </w:tr>
      <w:tr w:rsidR="006C0342" w:rsidRPr="006C0342" w14:paraId="0F246408" w14:textId="77777777" w:rsidTr="00325852">
        <w:tc>
          <w:tcPr>
            <w:tcW w:w="709" w:type="dxa"/>
          </w:tcPr>
          <w:p w14:paraId="65521705" w14:textId="303B95DF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Merge/>
          </w:tcPr>
          <w:p w14:paraId="194A0B70" w14:textId="77777777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48A57B63" w14:textId="6B1B2B64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персоналом та економіка праці</w:t>
            </w:r>
          </w:p>
        </w:tc>
        <w:tc>
          <w:tcPr>
            <w:tcW w:w="2268" w:type="dxa"/>
          </w:tcPr>
          <w:p w14:paraId="0F7B6B8C" w14:textId="1828DD77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про акредитацію </w:t>
            </w:r>
            <w:r w:rsidRPr="006C0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програми</w:t>
            </w: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УД08010991</w:t>
            </w:r>
          </w:p>
        </w:tc>
        <w:tc>
          <w:tcPr>
            <w:tcW w:w="1701" w:type="dxa"/>
          </w:tcPr>
          <w:p w14:paraId="0CD98087" w14:textId="7CFA1563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дійсний до 01.07.2024</w:t>
            </w:r>
          </w:p>
        </w:tc>
      </w:tr>
      <w:tr w:rsidR="006C0342" w:rsidRPr="006C0342" w14:paraId="165ECA0C" w14:textId="77777777" w:rsidTr="00325852">
        <w:tc>
          <w:tcPr>
            <w:tcW w:w="709" w:type="dxa"/>
          </w:tcPr>
          <w:p w14:paraId="021E4819" w14:textId="78F1682C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EC09B9B" w14:textId="08D1E99E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241 </w:t>
            </w:r>
            <w:proofErr w:type="spellStart"/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Готельно</w:t>
            </w:r>
            <w:proofErr w:type="spellEnd"/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-ресторанна справа</w:t>
            </w:r>
          </w:p>
        </w:tc>
        <w:tc>
          <w:tcPr>
            <w:tcW w:w="2268" w:type="dxa"/>
          </w:tcPr>
          <w:p w14:paraId="1E1E6FD1" w14:textId="2589D3D6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готельно</w:t>
            </w:r>
            <w:proofErr w:type="spellEnd"/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-ресторанна справа</w:t>
            </w:r>
          </w:p>
        </w:tc>
        <w:tc>
          <w:tcPr>
            <w:tcW w:w="2268" w:type="dxa"/>
          </w:tcPr>
          <w:p w14:paraId="10B45BA0" w14:textId="581234D8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про акредитацію </w:t>
            </w:r>
            <w:r w:rsidRPr="006C0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програми</w:t>
            </w: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858</w:t>
            </w:r>
          </w:p>
        </w:tc>
        <w:tc>
          <w:tcPr>
            <w:tcW w:w="1701" w:type="dxa"/>
          </w:tcPr>
          <w:p w14:paraId="722BD387" w14:textId="24A01D3A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дійсний до 01.07.2026</w:t>
            </w:r>
          </w:p>
        </w:tc>
      </w:tr>
      <w:tr w:rsidR="006C0342" w:rsidRPr="006C0342" w14:paraId="28FB51FB" w14:textId="77777777" w:rsidTr="00325852">
        <w:tc>
          <w:tcPr>
            <w:tcW w:w="709" w:type="dxa"/>
          </w:tcPr>
          <w:p w14:paraId="7A6FE992" w14:textId="603649DB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32608172" w14:textId="77FC0D4A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 Туризм і рекреація</w:t>
            </w:r>
          </w:p>
        </w:tc>
        <w:tc>
          <w:tcPr>
            <w:tcW w:w="2268" w:type="dxa"/>
          </w:tcPr>
          <w:p w14:paraId="3B52D28C" w14:textId="33908B64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туризмознавство</w:t>
            </w:r>
            <w:proofErr w:type="spellEnd"/>
          </w:p>
        </w:tc>
        <w:tc>
          <w:tcPr>
            <w:tcW w:w="2268" w:type="dxa"/>
          </w:tcPr>
          <w:p w14:paraId="7364206B" w14:textId="55487424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про акредитацію </w:t>
            </w:r>
            <w:r w:rsidRPr="006C0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програми</w:t>
            </w: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6980</w:t>
            </w:r>
          </w:p>
        </w:tc>
        <w:tc>
          <w:tcPr>
            <w:tcW w:w="1701" w:type="dxa"/>
          </w:tcPr>
          <w:p w14:paraId="633CA7B9" w14:textId="3E9BD166" w:rsidR="006C0342" w:rsidRPr="006C0342" w:rsidRDefault="006C0342" w:rsidP="006C03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дійсний до 01.07.2029</w:t>
            </w:r>
          </w:p>
        </w:tc>
      </w:tr>
    </w:tbl>
    <w:p w14:paraId="473EFD94" w14:textId="1029C400" w:rsidR="00AD648A" w:rsidRPr="00AD648A" w:rsidRDefault="00AD648A" w:rsidP="00030B4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8A">
        <w:rPr>
          <w:rFonts w:ascii="Times New Roman" w:hAnsi="Times New Roman" w:cs="Times New Roman"/>
          <w:sz w:val="28"/>
          <w:szCs w:val="28"/>
        </w:rPr>
        <w:lastRenderedPageBreak/>
        <w:t xml:space="preserve">У 2023 </w:t>
      </w:r>
      <w:proofErr w:type="spellStart"/>
      <w:r w:rsidRPr="00AD648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AD6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48A">
        <w:rPr>
          <w:rFonts w:ascii="Times New Roman" w:hAnsi="Times New Roman" w:cs="Times New Roman"/>
          <w:sz w:val="28"/>
          <w:szCs w:val="28"/>
        </w:rPr>
        <w:t>акредитовано</w:t>
      </w:r>
      <w:proofErr w:type="spellEnd"/>
      <w:r w:rsidRPr="00AD648A">
        <w:rPr>
          <w:rFonts w:ascii="Times New Roman" w:hAnsi="Times New Roman" w:cs="Times New Roman"/>
          <w:sz w:val="28"/>
          <w:szCs w:val="28"/>
        </w:rPr>
        <w:t xml:space="preserve"> </w:t>
      </w:r>
      <w:r w:rsidR="00030B45">
        <w:rPr>
          <w:rFonts w:ascii="Times New Roman" w:hAnsi="Times New Roman" w:cs="Times New Roman"/>
          <w:sz w:val="28"/>
          <w:szCs w:val="28"/>
          <w:lang w:val="uk-UA"/>
        </w:rPr>
        <w:t>з повним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B45" w:rsidRPr="00030B45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проведенням акредитаційної експертизи </w:t>
      </w:r>
      <w:proofErr w:type="spellStart"/>
      <w:r w:rsidRPr="00AD648A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AD6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48A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AD6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48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D648A">
        <w:rPr>
          <w:rFonts w:ascii="Times New Roman" w:hAnsi="Times New Roman" w:cs="Times New Roman"/>
          <w:sz w:val="28"/>
          <w:szCs w:val="28"/>
        </w:rPr>
        <w:t>:</w:t>
      </w:r>
    </w:p>
    <w:p w14:paraId="5692FBFE" w14:textId="41842A60" w:rsidR="00AD648A" w:rsidRPr="00AD648A" w:rsidRDefault="00AD648A" w:rsidP="00AD648A">
      <w:pPr>
        <w:pStyle w:val="a6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648A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AD648A">
        <w:rPr>
          <w:rFonts w:ascii="Times New Roman" w:hAnsi="Times New Roman" w:cs="Times New Roman"/>
          <w:sz w:val="28"/>
          <w:szCs w:val="28"/>
        </w:rPr>
        <w:t>Готельно-ресторанна</w:t>
      </w:r>
      <w:proofErr w:type="spellEnd"/>
      <w:r w:rsidRPr="00AD648A">
        <w:rPr>
          <w:rFonts w:ascii="Times New Roman" w:hAnsi="Times New Roman" w:cs="Times New Roman"/>
          <w:sz w:val="28"/>
          <w:szCs w:val="28"/>
        </w:rPr>
        <w:t xml:space="preserve"> справа» - </w:t>
      </w:r>
      <w:r>
        <w:rPr>
          <w:rFonts w:ascii="Times New Roman" w:hAnsi="Times New Roman" w:cs="Times New Roman"/>
          <w:sz w:val="28"/>
          <w:szCs w:val="28"/>
          <w:lang w:val="uk-UA"/>
        </w:rPr>
        <w:t>ОС «</w:t>
      </w:r>
      <w:r w:rsidRPr="00AD648A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FDA2852" w14:textId="6C422B4D" w:rsidR="00AD648A" w:rsidRPr="00AD648A" w:rsidRDefault="00AD648A" w:rsidP="00AD648A">
      <w:pPr>
        <w:pStyle w:val="a6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648A">
        <w:rPr>
          <w:rFonts w:ascii="Times New Roman" w:hAnsi="Times New Roman" w:cs="Times New Roman"/>
          <w:sz w:val="28"/>
          <w:szCs w:val="28"/>
        </w:rPr>
        <w:t xml:space="preserve">2. «Туризм» - </w:t>
      </w:r>
      <w:r>
        <w:rPr>
          <w:rFonts w:ascii="Times New Roman" w:hAnsi="Times New Roman" w:cs="Times New Roman"/>
          <w:sz w:val="28"/>
          <w:szCs w:val="28"/>
          <w:lang w:val="uk-UA"/>
        </w:rPr>
        <w:t>ОС «</w:t>
      </w:r>
      <w:r w:rsidRPr="00AD648A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3B5A434" w14:textId="196C5694" w:rsidR="008938C4" w:rsidRPr="00AD648A" w:rsidRDefault="00AD648A" w:rsidP="00AD648A">
      <w:pPr>
        <w:pStyle w:val="a6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648A">
        <w:rPr>
          <w:rFonts w:ascii="Times New Roman" w:hAnsi="Times New Roman" w:cs="Times New Roman"/>
          <w:sz w:val="28"/>
          <w:szCs w:val="28"/>
        </w:rPr>
        <w:t xml:space="preserve">3. «Туризм і </w:t>
      </w:r>
      <w:proofErr w:type="spellStart"/>
      <w:r w:rsidRPr="00AD648A">
        <w:rPr>
          <w:rFonts w:ascii="Times New Roman" w:hAnsi="Times New Roman" w:cs="Times New Roman"/>
          <w:sz w:val="28"/>
          <w:szCs w:val="28"/>
        </w:rPr>
        <w:t>рекреація</w:t>
      </w:r>
      <w:proofErr w:type="spellEnd"/>
      <w:r w:rsidRPr="00AD648A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uk-UA"/>
        </w:rPr>
        <w:t>ОС «</w:t>
      </w:r>
      <w:proofErr w:type="spellStart"/>
      <w:r w:rsidRPr="00AD648A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0AAC6DF" w14:textId="6DC10F9B" w:rsidR="006A50A3" w:rsidRDefault="00DE6F73" w:rsidP="00DE6F7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F73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освітнього процесу </w:t>
      </w:r>
      <w:r>
        <w:rPr>
          <w:rFonts w:ascii="Times New Roman" w:hAnsi="Times New Roman" w:cs="Times New Roman"/>
          <w:sz w:val="28"/>
          <w:szCs w:val="28"/>
          <w:lang w:val="uk-UA"/>
        </w:rPr>
        <w:t>на факультеті</w:t>
      </w:r>
      <w:r w:rsidRPr="00DE6F73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відповідно до положень Закону України «Про вищу освіту» та чинних нормативно-правових документів Кабінету Міністрів України, Міністерства освіти і науки України. Підготовка здобувачів проводиться відповідно до «Положення про організацію освітнього процесу в Національному університеті «Запорізька політехніка» за освітньо-професійними (ОПП) програмами, що відповідають чинним стандартам вищої освіти за відповідними спеціальностями. Освітні програми щорічно переглядаються та вдосконалюються.</w:t>
      </w:r>
    </w:p>
    <w:p w14:paraId="7B3122B6" w14:textId="77777777" w:rsidR="00030B45" w:rsidRDefault="00030B45" w:rsidP="002779D4">
      <w:pPr>
        <w:pStyle w:val="a6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41DBC0" w14:textId="7E12351D" w:rsidR="002779D4" w:rsidRPr="00DC37DA" w:rsidRDefault="002779D4" w:rsidP="00AD648A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7DA">
        <w:rPr>
          <w:rFonts w:ascii="Times New Roman" w:hAnsi="Times New Roman" w:cs="Times New Roman"/>
          <w:b/>
          <w:sz w:val="28"/>
          <w:szCs w:val="28"/>
          <w:lang w:val="uk-UA"/>
        </w:rPr>
        <w:t>Структура факультету</w:t>
      </w:r>
    </w:p>
    <w:p w14:paraId="74A4E363" w14:textId="43B86498" w:rsidR="002779D4" w:rsidRPr="00AD648A" w:rsidRDefault="00AD648A" w:rsidP="00AD648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складу факультету станом на 01.01.2024 р. входять 3 кафедри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 xml:space="preserve">, з яких </w:t>
      </w:r>
      <w:r>
        <w:rPr>
          <w:rFonts w:ascii="Times New Roman" w:hAnsi="Times New Roman" w:cs="Times New Roman"/>
          <w:sz w:val="28"/>
          <w:szCs w:val="28"/>
          <w:lang w:val="uk-UA"/>
        </w:rPr>
        <w:t>2 випускові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 xml:space="preserve"> (до 31.08.2023 р. – 4 кафедри)</w:t>
      </w:r>
      <w:r>
        <w:rPr>
          <w:rFonts w:ascii="Times New Roman" w:hAnsi="Times New Roman" w:cs="Times New Roman"/>
          <w:sz w:val="28"/>
          <w:szCs w:val="28"/>
          <w:lang w:val="uk-UA"/>
        </w:rPr>
        <w:t>, які частину освітнього процесу здійснюють у відповідних лабораторіях:</w:t>
      </w:r>
    </w:p>
    <w:p w14:paraId="3DAA7617" w14:textId="46A99B34" w:rsidR="00DC37DA" w:rsidRPr="00DC37DA" w:rsidRDefault="00DC37DA" w:rsidP="00AD648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37DA">
        <w:rPr>
          <w:rFonts w:ascii="Times New Roman" w:hAnsi="Times New Roman" w:cs="Times New Roman"/>
          <w:iCs/>
          <w:sz w:val="28"/>
          <w:szCs w:val="28"/>
          <w:lang w:val="uk-UA"/>
        </w:rPr>
        <w:t>Кафедра «Туристичний, готельний та ресторанний бізнес»</w:t>
      </w:r>
      <w:r w:rsidR="00AD648A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14:paraId="07794FAF" w14:textId="2163104F" w:rsidR="00A2111E" w:rsidRPr="00AD648A" w:rsidRDefault="00A2111E" w:rsidP="00AD648A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D648A">
        <w:rPr>
          <w:rFonts w:ascii="Times New Roman" w:hAnsi="Times New Roman" w:cs="Times New Roman"/>
          <w:iCs/>
          <w:sz w:val="28"/>
          <w:szCs w:val="28"/>
          <w:lang w:val="uk-UA"/>
        </w:rPr>
        <w:t>Навчальна лабораторія «Туристична фірма»</w:t>
      </w:r>
      <w:r w:rsidR="00AD648A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4D61B7D5" w14:textId="7075687C" w:rsidR="00DC37DA" w:rsidRDefault="00A2111E" w:rsidP="00AD648A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D648A">
        <w:rPr>
          <w:rFonts w:ascii="Times New Roman" w:hAnsi="Times New Roman" w:cs="Times New Roman"/>
          <w:iCs/>
          <w:sz w:val="28"/>
          <w:szCs w:val="28"/>
          <w:lang w:val="uk-UA"/>
        </w:rPr>
        <w:t>Навчальна лабораторія «</w:t>
      </w:r>
      <w:proofErr w:type="spellStart"/>
      <w:r w:rsidRPr="00AD648A">
        <w:rPr>
          <w:rFonts w:ascii="Times New Roman" w:hAnsi="Times New Roman" w:cs="Times New Roman"/>
          <w:iCs/>
          <w:sz w:val="28"/>
          <w:szCs w:val="28"/>
          <w:lang w:val="uk-UA"/>
        </w:rPr>
        <w:t>Готельно</w:t>
      </w:r>
      <w:proofErr w:type="spellEnd"/>
      <w:r w:rsidRPr="00AD648A">
        <w:rPr>
          <w:rFonts w:ascii="Times New Roman" w:hAnsi="Times New Roman" w:cs="Times New Roman"/>
          <w:iCs/>
          <w:sz w:val="28"/>
          <w:szCs w:val="28"/>
          <w:lang w:val="uk-UA"/>
        </w:rPr>
        <w:t>-ресторанного бізнесу»</w:t>
      </w:r>
      <w:r w:rsidR="00AD648A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6E356341" w14:textId="270D9FF2" w:rsidR="008568EB" w:rsidRPr="008568EB" w:rsidRDefault="008568EB" w:rsidP="00AD648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568EB">
        <w:rPr>
          <w:rFonts w:ascii="Times New Roman" w:hAnsi="Times New Roman" w:cs="Times New Roman"/>
          <w:iCs/>
          <w:sz w:val="28"/>
          <w:szCs w:val="28"/>
          <w:lang w:val="uk-UA"/>
        </w:rPr>
        <w:t>Кафедра «Економіка та митна справа»</w:t>
      </w:r>
      <w:r w:rsidR="00AD648A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14:paraId="6878D1B7" w14:textId="4901A13D" w:rsidR="002779D4" w:rsidRPr="008568EB" w:rsidRDefault="008568EB" w:rsidP="00AD648A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568EB">
        <w:rPr>
          <w:rFonts w:ascii="Times New Roman" w:hAnsi="Times New Roman" w:cs="Times New Roman"/>
          <w:iCs/>
          <w:sz w:val="28"/>
          <w:szCs w:val="28"/>
          <w:lang w:val="uk-UA"/>
        </w:rPr>
        <w:t>Навчальна лабораторія соціально-економічних досліджень</w:t>
      </w:r>
      <w:r w:rsidR="00AD648A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12AA2037" w14:textId="1EB7A58C" w:rsidR="008568EB" w:rsidRPr="008568EB" w:rsidRDefault="008568EB" w:rsidP="00AD648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Кафедра «Інформаційні технології в туризмі»</w:t>
      </w:r>
    </w:p>
    <w:p w14:paraId="48F15860" w14:textId="2280A379" w:rsidR="008568EB" w:rsidRPr="00DE6F73" w:rsidRDefault="00D7493C" w:rsidP="00D7493C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493C">
        <w:rPr>
          <w:rFonts w:ascii="Times New Roman" w:hAnsi="Times New Roman" w:cs="Times New Roman"/>
          <w:iCs/>
          <w:sz w:val="28"/>
          <w:szCs w:val="28"/>
          <w:lang w:val="uk-UA"/>
        </w:rPr>
        <w:t>Навчальна лабораторія прикладних методів обробки інформації</w:t>
      </w:r>
      <w:r w:rsidR="008568EB" w:rsidRPr="008568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proofErr w:type="spellStart"/>
      <w:r w:rsidR="008568EB" w:rsidRPr="008568EB">
        <w:rPr>
          <w:rFonts w:ascii="Times New Roman" w:hAnsi="Times New Roman" w:cs="Times New Roman"/>
          <w:iCs/>
          <w:sz w:val="28"/>
          <w:szCs w:val="28"/>
          <w:lang w:val="uk-UA"/>
        </w:rPr>
        <w:t>ауд</w:t>
      </w:r>
      <w:proofErr w:type="spellEnd"/>
      <w:r w:rsidR="008568EB" w:rsidRPr="008568EB">
        <w:rPr>
          <w:rFonts w:ascii="Times New Roman" w:hAnsi="Times New Roman" w:cs="Times New Roman"/>
          <w:iCs/>
          <w:sz w:val="28"/>
          <w:szCs w:val="28"/>
          <w:lang w:val="uk-UA"/>
        </w:rPr>
        <w:t>. 394, 1.1)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3C0C1DAB" w14:textId="77777777" w:rsidR="00DE6F73" w:rsidRPr="00D7493C" w:rsidRDefault="00DE6F73" w:rsidP="00DE6F73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BB19331" w14:textId="1ACC7095" w:rsidR="000A0235" w:rsidRPr="00DC37DA" w:rsidRDefault="00862906" w:rsidP="0086290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7DA">
        <w:rPr>
          <w:rFonts w:ascii="Times New Roman" w:hAnsi="Times New Roman" w:cs="Times New Roman"/>
          <w:b/>
          <w:sz w:val="28"/>
          <w:szCs w:val="28"/>
          <w:lang w:val="uk-UA"/>
        </w:rPr>
        <w:t>Кадрове забезпечення станом на 01.01.2024 р.</w:t>
      </w:r>
    </w:p>
    <w:p w14:paraId="05D21C82" w14:textId="5A69154B" w:rsidR="00BE3D1D" w:rsidRPr="00BE3D1D" w:rsidRDefault="00BE3D1D" w:rsidP="00BE3D1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F10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процес за освітніми програмами факультету забезпечують штатні викладачі та сумісники. Зокрема, в штаті кафедр факультету працюють </w:t>
      </w:r>
      <w:r w:rsidR="00F34F10" w:rsidRPr="00F34F10">
        <w:rPr>
          <w:rFonts w:ascii="Times New Roman" w:hAnsi="Times New Roman" w:cs="Times New Roman"/>
          <w:sz w:val="28"/>
          <w:szCs w:val="28"/>
          <w:lang w:val="uk-UA"/>
        </w:rPr>
        <w:lastRenderedPageBreak/>
        <w:t>33</w:t>
      </w:r>
      <w:r w:rsidRPr="00F34F10">
        <w:rPr>
          <w:rFonts w:ascii="Times New Roman" w:hAnsi="Times New Roman" w:cs="Times New Roman"/>
          <w:sz w:val="28"/>
          <w:szCs w:val="28"/>
          <w:lang w:val="uk-UA"/>
        </w:rPr>
        <w:t xml:space="preserve"> викладача, з них – 7 доктори наук, професори; </w:t>
      </w:r>
      <w:r w:rsidR="00F34F10" w:rsidRPr="00F34F10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F34F10">
        <w:rPr>
          <w:rFonts w:ascii="Times New Roman" w:hAnsi="Times New Roman" w:cs="Times New Roman"/>
          <w:sz w:val="28"/>
          <w:szCs w:val="28"/>
          <w:lang w:val="uk-UA"/>
        </w:rPr>
        <w:t xml:space="preserve"> кандидат</w:t>
      </w:r>
      <w:r w:rsidR="00F34F10" w:rsidRPr="00F34F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34F10">
        <w:rPr>
          <w:rFonts w:ascii="Times New Roman" w:hAnsi="Times New Roman" w:cs="Times New Roman"/>
          <w:sz w:val="28"/>
          <w:szCs w:val="28"/>
          <w:lang w:val="uk-UA"/>
        </w:rPr>
        <w:t xml:space="preserve"> наук, доцент</w:t>
      </w:r>
      <w:r w:rsidR="00F34F10" w:rsidRPr="00F34F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34F1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34F10" w:rsidRPr="00F34F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34F10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 без наукового ступеню. Середній вік викладачів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F10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складає </w:t>
      </w:r>
      <w:r w:rsidR="00F34F10" w:rsidRPr="00F34F10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F34F10">
        <w:rPr>
          <w:rFonts w:ascii="Times New Roman" w:hAnsi="Times New Roman" w:cs="Times New Roman"/>
          <w:sz w:val="28"/>
          <w:szCs w:val="28"/>
          <w:lang w:val="uk-UA"/>
        </w:rPr>
        <w:t xml:space="preserve"> років, що свідчить про наявний потенціал для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наукового та професійного рівня.</w:t>
      </w:r>
    </w:p>
    <w:p w14:paraId="689C553B" w14:textId="057562EB" w:rsidR="00BE3D1D" w:rsidRPr="00BE3D1D" w:rsidRDefault="00BE3D1D" w:rsidP="00BE3D1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>Туристичний, готельний та ресторанний бізнес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викладання профільних дисциплін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спеціальностей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-ресторанна справа та 242 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>Туризм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рекреація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чолює кафедру кандидат педагогічних наук, професор Зайцева Валентина Миколаївна. </w:t>
      </w:r>
      <w:r w:rsidR="00F34F10" w:rsidRPr="00F34F10">
        <w:rPr>
          <w:rFonts w:ascii="Times New Roman" w:hAnsi="Times New Roman" w:cs="Times New Roman"/>
          <w:sz w:val="28"/>
          <w:szCs w:val="28"/>
          <w:lang w:val="uk-UA"/>
        </w:rPr>
        <w:t xml:space="preserve">На кафедрі міжнародного туризму в штаті працює 19 викладачів, з них – 4 докторів 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економічних, педагогічних, технічних </w:t>
      </w:r>
      <w:r w:rsidR="00F34F10" w:rsidRPr="00F34F10">
        <w:rPr>
          <w:rFonts w:ascii="Times New Roman" w:hAnsi="Times New Roman" w:cs="Times New Roman"/>
          <w:sz w:val="28"/>
          <w:szCs w:val="28"/>
          <w:lang w:val="uk-UA"/>
        </w:rPr>
        <w:t>наук (21%), 4 професорів (21 %), 13 кандидатів економічних, географічних, історичних, педагогічних наук (68 %). Середній вік викл</w:t>
      </w:r>
      <w:r w:rsidR="00F34F10">
        <w:rPr>
          <w:rFonts w:ascii="Times New Roman" w:hAnsi="Times New Roman" w:cs="Times New Roman"/>
          <w:sz w:val="28"/>
          <w:szCs w:val="28"/>
          <w:lang w:val="uk-UA"/>
        </w:rPr>
        <w:t>адачів кафедри складає 45 років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7EA681" w14:textId="66382141" w:rsidR="00BE3D1D" w:rsidRPr="00BE3D1D" w:rsidRDefault="00BE3D1D" w:rsidP="00BE3D1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>Економіка та митна справа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викладання профільних дисциплін спеціальності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 xml:space="preserve"> 051 Економіка за освітніми </w:t>
      </w:r>
      <w:r w:rsidR="00090566">
        <w:rPr>
          <w:rFonts w:ascii="Times New Roman" w:hAnsi="Times New Roman" w:cs="Times New Roman"/>
          <w:sz w:val="28"/>
          <w:szCs w:val="28"/>
          <w:lang w:val="uk-UA"/>
        </w:rPr>
        <w:t xml:space="preserve">програмами </w:t>
      </w:r>
      <w:r w:rsidR="00090566" w:rsidRPr="00090566">
        <w:rPr>
          <w:rFonts w:ascii="Times New Roman" w:hAnsi="Times New Roman" w:cs="Times New Roman"/>
          <w:sz w:val="28"/>
          <w:szCs w:val="28"/>
          <w:lang w:val="uk-UA"/>
        </w:rPr>
        <w:t>управління персоналом та економіка праці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90566">
        <w:rPr>
          <w:rFonts w:ascii="Times New Roman" w:hAnsi="Times New Roman" w:cs="Times New Roman"/>
          <w:sz w:val="28"/>
          <w:szCs w:val="28"/>
          <w:lang w:val="uk-UA"/>
        </w:rPr>
        <w:t xml:space="preserve"> митна справа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90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566" w:rsidRPr="00090566">
        <w:rPr>
          <w:rFonts w:ascii="Times New Roman" w:hAnsi="Times New Roman" w:cs="Times New Roman"/>
          <w:sz w:val="28"/>
          <w:szCs w:val="28"/>
          <w:lang w:val="uk-UA"/>
        </w:rPr>
        <w:t>цифрова економіка та електронний бізнес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90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90566">
        <w:rPr>
          <w:rFonts w:ascii="Times New Roman" w:hAnsi="Times New Roman" w:cs="Times New Roman"/>
          <w:sz w:val="28"/>
          <w:szCs w:val="28"/>
          <w:lang w:val="uk-UA"/>
        </w:rPr>
        <w:t xml:space="preserve">чолює кафедру </w:t>
      </w:r>
      <w:r w:rsidR="006A50A3" w:rsidRPr="00090566">
        <w:rPr>
          <w:rFonts w:ascii="Times New Roman" w:hAnsi="Times New Roman" w:cs="Times New Roman"/>
          <w:sz w:val="28"/>
          <w:szCs w:val="28"/>
          <w:lang w:val="uk-UA"/>
        </w:rPr>
        <w:t>кандидат наук з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управління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Соколов Андрій Васильович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. Кафедра представлена </w:t>
      </w:r>
      <w:r w:rsidRPr="000905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A50A3" w:rsidRPr="0009056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викладачами, 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з яких 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економічних 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>наук, професор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90566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%), </w:t>
      </w:r>
      <w:r w:rsidR="006A50A3" w:rsidRPr="0009056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0566">
        <w:rPr>
          <w:rFonts w:ascii="Times New Roman" w:hAnsi="Times New Roman" w:cs="Times New Roman"/>
          <w:sz w:val="28"/>
          <w:szCs w:val="28"/>
          <w:lang w:val="uk-UA"/>
        </w:rPr>
        <w:t>кандидатів економічних, технічних</w:t>
      </w:r>
      <w:r w:rsidR="006A50A3" w:rsidRPr="00090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0566">
        <w:rPr>
          <w:rFonts w:ascii="Times New Roman" w:hAnsi="Times New Roman" w:cs="Times New Roman"/>
          <w:sz w:val="28"/>
          <w:szCs w:val="28"/>
          <w:lang w:val="uk-UA"/>
        </w:rPr>
        <w:t>наук та державного управління (6</w:t>
      </w:r>
      <w:r w:rsidR="00090566" w:rsidRPr="0009056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90566">
        <w:rPr>
          <w:rFonts w:ascii="Times New Roman" w:hAnsi="Times New Roman" w:cs="Times New Roman"/>
          <w:sz w:val="28"/>
          <w:szCs w:val="28"/>
          <w:lang w:val="uk-UA"/>
        </w:rPr>
        <w:t xml:space="preserve"> %).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Середній вік викладачів – </w:t>
      </w:r>
      <w:r w:rsidR="00090566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років.</w:t>
      </w:r>
    </w:p>
    <w:p w14:paraId="25C6762F" w14:textId="05F79615" w:rsidR="00BE3D1D" w:rsidRDefault="00BE3D1D" w:rsidP="00BE3D1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«І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>нформаційн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в туризмі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викладання дисциплін природничо-наукової підготовки (вища математика, інформатика, інформаційні технології в туризмі, інформаційні технології в управлінні та ін.)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93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чолює кафедру кандидат технічних наук, доцент Морозов Денис Миколайович. У штаті кафедри працює </w:t>
      </w:r>
      <w:r w:rsidR="006A50A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E3D1D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викладачі, 4 з яких – кандидати </w:t>
      </w:r>
      <w:r w:rsidRPr="008066C4">
        <w:rPr>
          <w:rFonts w:ascii="Times New Roman" w:hAnsi="Times New Roman" w:cs="Times New Roman"/>
          <w:sz w:val="28"/>
          <w:szCs w:val="28"/>
          <w:lang w:val="uk-UA"/>
        </w:rPr>
        <w:t>наук, доценти (</w:t>
      </w:r>
      <w:r w:rsidR="006A50A3" w:rsidRPr="008066C4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8066C4">
        <w:rPr>
          <w:rFonts w:ascii="Times New Roman" w:hAnsi="Times New Roman" w:cs="Times New Roman"/>
          <w:sz w:val="28"/>
          <w:szCs w:val="28"/>
          <w:lang w:val="uk-UA"/>
        </w:rPr>
        <w:t xml:space="preserve"> %), середній вік викладачів складає </w:t>
      </w:r>
      <w:r w:rsidR="006A50A3" w:rsidRPr="008066C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066C4" w:rsidRPr="008066C4">
        <w:rPr>
          <w:rFonts w:ascii="Times New Roman" w:hAnsi="Times New Roman" w:cs="Times New Roman"/>
          <w:sz w:val="28"/>
          <w:szCs w:val="28"/>
          <w:lang w:val="uk-UA"/>
        </w:rPr>
        <w:t>5 років</w:t>
      </w:r>
      <w:r w:rsidRPr="008066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2C6A3E" w14:textId="64D5D084" w:rsidR="00030B45" w:rsidRPr="00030B45" w:rsidRDefault="00030B45" w:rsidP="00BE3D1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Практично всі штатні викладачі кафедр факультету (94%) мають профільну вищу освіту або пройшли підвищення кваліфікації через отримання профільної вищої освіти (ОС «магістр») за спеціальностями (освітніми програмами), за якими ведеться підготовка здобувачів.</w:t>
      </w:r>
    </w:p>
    <w:p w14:paraId="064564BF" w14:textId="03276A7A" w:rsidR="00D7493C" w:rsidRPr="00BE3D1D" w:rsidRDefault="00D7493C" w:rsidP="00BE3D1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Інформація про якісний склад кафедр факультету наведена в таблиц</w:t>
      </w:r>
      <w:r w:rsidR="00030B45">
        <w:rPr>
          <w:rFonts w:ascii="Times New Roman" w:hAnsi="Times New Roman" w:cs="Times New Roman"/>
          <w:sz w:val="28"/>
          <w:szCs w:val="28"/>
          <w:lang w:val="uk-UA"/>
        </w:rPr>
        <w:t>ях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6879C5" w14:textId="29675ECC" w:rsidR="00862906" w:rsidRDefault="00862906" w:rsidP="00BE3D1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34"/>
        <w:gridCol w:w="849"/>
        <w:gridCol w:w="1187"/>
        <w:gridCol w:w="820"/>
        <w:gridCol w:w="1202"/>
        <w:gridCol w:w="806"/>
        <w:gridCol w:w="1236"/>
      </w:tblGrid>
      <w:tr w:rsidR="00862906" w:rsidRPr="00862906" w14:paraId="5CC8580F" w14:textId="77777777" w:rsidTr="00674CEE">
        <w:trPr>
          <w:trHeight w:val="491"/>
        </w:trPr>
        <w:tc>
          <w:tcPr>
            <w:tcW w:w="1732" w:type="pct"/>
            <w:vMerge w:val="restar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45289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Hlk157710168"/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Науково-педагогічні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03AF0EB1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працівники</w:t>
            </w:r>
            <w:proofErr w:type="spellEnd"/>
          </w:p>
        </w:tc>
        <w:tc>
          <w:tcPr>
            <w:tcW w:w="3268" w:type="pct"/>
            <w:gridSpan w:val="6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34343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Кафедра</w:t>
            </w:r>
          </w:p>
        </w:tc>
      </w:tr>
      <w:tr w:rsidR="00862906" w:rsidRPr="00862906" w14:paraId="5F9EFD83" w14:textId="77777777" w:rsidTr="00F34F10">
        <w:trPr>
          <w:trHeight w:val="1551"/>
        </w:trPr>
        <w:tc>
          <w:tcPr>
            <w:tcW w:w="1732" w:type="pct"/>
            <w:vMerge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vAlign w:val="center"/>
            <w:hideMark/>
          </w:tcPr>
          <w:p w14:paraId="0CE715A3" w14:textId="77777777" w:rsidR="00862906" w:rsidRPr="00862906" w:rsidRDefault="00862906" w:rsidP="0086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gridSpan w:val="2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5CE0E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Туристичний, готельний та ресторанний бізнес</w:t>
            </w:r>
          </w:p>
        </w:tc>
        <w:tc>
          <w:tcPr>
            <w:tcW w:w="1083" w:type="pct"/>
            <w:gridSpan w:val="2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EBFA2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Економіка та митна справа</w:t>
            </w:r>
          </w:p>
        </w:tc>
        <w:tc>
          <w:tcPr>
            <w:tcW w:w="1094" w:type="pct"/>
            <w:gridSpan w:val="2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A8DCF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Інформаційні технології в туризмі</w:t>
            </w:r>
          </w:p>
        </w:tc>
      </w:tr>
      <w:tr w:rsidR="00862906" w:rsidRPr="00862906" w14:paraId="6B52DF4E" w14:textId="77777777" w:rsidTr="00F34F10">
        <w:trPr>
          <w:trHeight w:val="491"/>
        </w:trPr>
        <w:tc>
          <w:tcPr>
            <w:tcW w:w="1732" w:type="pct"/>
            <w:vMerge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vAlign w:val="center"/>
            <w:hideMark/>
          </w:tcPr>
          <w:p w14:paraId="71707715" w14:textId="77777777" w:rsidR="00862906" w:rsidRPr="00862906" w:rsidRDefault="00862906" w:rsidP="0086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5616F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штат</w:t>
            </w: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79C18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сумісники</w:t>
            </w:r>
            <w:proofErr w:type="spellEnd"/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C041B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штат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68A46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сумісники</w:t>
            </w:r>
            <w:proofErr w:type="spellEnd"/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3930C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штат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CF153" w14:textId="77777777" w:rsidR="00862906" w:rsidRPr="00862906" w:rsidRDefault="00862906" w:rsidP="0086290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сумісники</w:t>
            </w:r>
            <w:proofErr w:type="spellEnd"/>
          </w:p>
        </w:tc>
      </w:tr>
      <w:bookmarkEnd w:id="0"/>
      <w:tr w:rsidR="00F34F10" w:rsidRPr="00862906" w14:paraId="5E34ADE1" w14:textId="77777777" w:rsidTr="00F34F10">
        <w:trPr>
          <w:trHeight w:val="491"/>
        </w:trPr>
        <w:tc>
          <w:tcPr>
            <w:tcW w:w="17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DB197" w14:textId="77777777" w:rsidR="00F34F10" w:rsidRPr="00862906" w:rsidRDefault="00F34F10" w:rsidP="0086290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Загальна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НПП</w:t>
            </w:r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2CA3D" w14:textId="789A1435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584F1" w14:textId="4A063348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9D1EB" w14:textId="07DA720E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6D8F9" w14:textId="62564A6A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E8F90" w14:textId="67227EC1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66F9D" w14:textId="36AF0469" w:rsidR="00F34F10" w:rsidRPr="0068765F" w:rsidRDefault="0068765F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F34F10" w:rsidRPr="00862906" w14:paraId="30CD1479" w14:textId="77777777" w:rsidTr="00F34F10">
        <w:trPr>
          <w:trHeight w:val="491"/>
        </w:trPr>
        <w:tc>
          <w:tcPr>
            <w:tcW w:w="17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F7465" w14:textId="77777777" w:rsidR="00F34F10" w:rsidRPr="00862906" w:rsidRDefault="00F34F10" w:rsidP="0086290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докторів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наук</w:t>
            </w:r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1107F" w14:textId="6AEA3F13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2AEC2" w14:textId="3782A7A6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6FB0E" w14:textId="2371C1B7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A12DD" w14:textId="5E2150F6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28CC4" w14:textId="3165A0DC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F04EF" w14:textId="7348F0A8" w:rsidR="00F34F10" w:rsidRPr="0068765F" w:rsidRDefault="0068765F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F34F10" w:rsidRPr="00862906" w14:paraId="7EAA68D5" w14:textId="77777777" w:rsidTr="00F34F10">
        <w:trPr>
          <w:trHeight w:val="491"/>
        </w:trPr>
        <w:tc>
          <w:tcPr>
            <w:tcW w:w="17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74305" w14:textId="77777777" w:rsidR="00F34F10" w:rsidRPr="00862906" w:rsidRDefault="00F34F10" w:rsidP="0086290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кандидатів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наук</w:t>
            </w:r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2E139" w14:textId="2A666CF0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70959" w14:textId="366E00AA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E534E" w14:textId="3F2BD225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EA51D" w14:textId="0F29BB0C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111D8" w14:textId="22D8DD3C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649CF" w14:textId="504545EE" w:rsidR="00F34F10" w:rsidRPr="0068765F" w:rsidRDefault="0068765F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F34F10" w:rsidRPr="00862906" w14:paraId="73BDA0B0" w14:textId="77777777" w:rsidTr="00F34F10">
        <w:trPr>
          <w:trHeight w:val="491"/>
        </w:trPr>
        <w:tc>
          <w:tcPr>
            <w:tcW w:w="17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49D07" w14:textId="77777777" w:rsidR="00F34F10" w:rsidRPr="00862906" w:rsidRDefault="00F34F10" w:rsidP="0086290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професорів</w:t>
            </w:r>
            <w:proofErr w:type="spellEnd"/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8F3E0" w14:textId="351C4C8E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0CC84" w14:textId="19B1B26A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2AC69" w14:textId="4EF97A86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D046B" w14:textId="53DE453D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F79A1" w14:textId="74ABFAF2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9D999" w14:textId="0C98A0B1" w:rsidR="00F34F10" w:rsidRPr="0068765F" w:rsidRDefault="0068765F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F34F10" w:rsidRPr="00862906" w14:paraId="14E17F2F" w14:textId="77777777" w:rsidTr="00F34F10">
        <w:trPr>
          <w:trHeight w:val="491"/>
        </w:trPr>
        <w:tc>
          <w:tcPr>
            <w:tcW w:w="17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A8589" w14:textId="77777777" w:rsidR="00F34F10" w:rsidRPr="00862906" w:rsidRDefault="00F34F10" w:rsidP="0086290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доцентів</w:t>
            </w:r>
            <w:proofErr w:type="spellEnd"/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1AD84" w14:textId="51164348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A6523" w14:textId="5E1FF287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6D4CB" w14:textId="111317D8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E4AF0" w14:textId="2486756A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D8ED6" w14:textId="04C6FFF1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D83AE" w14:textId="565968FC" w:rsidR="00F34F10" w:rsidRPr="0068765F" w:rsidRDefault="0068765F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F34F10" w:rsidRPr="00862906" w14:paraId="10F9EEB4" w14:textId="77777777" w:rsidTr="00F34F10">
        <w:trPr>
          <w:trHeight w:val="491"/>
        </w:trPr>
        <w:tc>
          <w:tcPr>
            <w:tcW w:w="17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8E0CD" w14:textId="77777777" w:rsidR="00F34F10" w:rsidRPr="00862906" w:rsidRDefault="00F34F10" w:rsidP="0086290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старших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викладачів</w:t>
            </w:r>
            <w:proofErr w:type="spellEnd"/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4F131" w14:textId="0AA808ED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59AAE" w14:textId="6B6B2471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BA953" w14:textId="555322F9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BD27F" w14:textId="71717E86" w:rsidR="00F34F10" w:rsidRPr="00C7461B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73EB6" w14:textId="615574ED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D873C" w14:textId="3F1D7EB6" w:rsidR="00F34F10" w:rsidRPr="0068765F" w:rsidRDefault="0068765F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F34F10" w:rsidRPr="00862906" w14:paraId="4C835A63" w14:textId="77777777" w:rsidTr="00F34F10">
        <w:trPr>
          <w:trHeight w:val="491"/>
        </w:trPr>
        <w:tc>
          <w:tcPr>
            <w:tcW w:w="17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2410" w14:textId="4845BF25" w:rsidR="00F34F10" w:rsidRPr="00862906" w:rsidRDefault="00F34F10" w:rsidP="0086290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 xml:space="preserve">викладачів,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асистентів</w:t>
            </w:r>
            <w:proofErr w:type="spellEnd"/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F6E40" w14:textId="77777777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5716D" w14:textId="0861F3AC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D5D2F" w14:textId="36C2BB78" w:rsidR="00F34F10" w:rsidRPr="00A134CD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C8DD9" w14:textId="2A0FD33E" w:rsidR="00F34F10" w:rsidRPr="00C7461B" w:rsidRDefault="00F34F10" w:rsidP="00C7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A7307" w14:textId="267380AA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BD265" w14:textId="6992ECEC" w:rsidR="00F34F10" w:rsidRPr="0068765F" w:rsidRDefault="0068765F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F34F10" w:rsidRPr="00862906" w14:paraId="058EC062" w14:textId="77777777" w:rsidTr="00F34F10">
        <w:trPr>
          <w:trHeight w:val="881"/>
        </w:trPr>
        <w:tc>
          <w:tcPr>
            <w:tcW w:w="17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F5ECE" w14:textId="77777777" w:rsidR="00F34F10" w:rsidRPr="00862906" w:rsidRDefault="00F34F10" w:rsidP="0086290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% НПП з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науковими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ступенями та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вченими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званнями</w:t>
            </w:r>
            <w:proofErr w:type="spellEnd"/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4F2AE" w14:textId="30CDC143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89,5</w:t>
            </w: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EE1FD" w14:textId="607BEE85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38,5</w:t>
            </w:r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08C84" w14:textId="679EB9F1" w:rsidR="00F34F10" w:rsidRPr="00A134CD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B631F" w14:textId="58609E14" w:rsidR="00F34F10" w:rsidRPr="00A134CD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65475" w14:textId="381BC80F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2EF2F" w14:textId="44980DA6" w:rsidR="00F34F10" w:rsidRPr="0068765F" w:rsidRDefault="0068765F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F34F10" w:rsidRPr="00862906" w14:paraId="5F554DBE" w14:textId="77777777" w:rsidTr="00F34F10">
        <w:trPr>
          <w:trHeight w:val="668"/>
        </w:trPr>
        <w:tc>
          <w:tcPr>
            <w:tcW w:w="17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72F11" w14:textId="77777777" w:rsidR="00F34F10" w:rsidRPr="00862906" w:rsidRDefault="00F34F10" w:rsidP="0086290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</w:pPr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% НПП з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науковим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 xml:space="preserve"> ступенем доктор наук</w:t>
            </w:r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57340" w14:textId="0D7A5397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21,1</w:t>
            </w: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30A15" w14:textId="28E57138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15,4</w:t>
            </w:r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AB6E" w14:textId="4F503A1A" w:rsidR="00F34F10" w:rsidRPr="00A134CD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B9911" w14:textId="27658EA9" w:rsidR="00F34F10" w:rsidRPr="00A134CD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BEF8E" w14:textId="1CD6BA2C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1CDE9" w14:textId="18507312" w:rsidR="00F34F10" w:rsidRPr="0068765F" w:rsidRDefault="0068765F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F34F10" w:rsidRPr="00862906" w14:paraId="47A8436E" w14:textId="77777777" w:rsidTr="00F34F10">
        <w:trPr>
          <w:trHeight w:val="806"/>
        </w:trPr>
        <w:tc>
          <w:tcPr>
            <w:tcW w:w="17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453A7" w14:textId="77777777" w:rsidR="00F34F10" w:rsidRPr="00862906" w:rsidRDefault="00F34F10" w:rsidP="0086290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</w:pPr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% НПП з </w:t>
            </w: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науковим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 xml:space="preserve"> ступенем кандидат наук</w:t>
            </w:r>
          </w:p>
        </w:tc>
        <w:tc>
          <w:tcPr>
            <w:tcW w:w="45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A2181" w14:textId="05352F03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68,4</w:t>
            </w:r>
          </w:p>
        </w:tc>
        <w:tc>
          <w:tcPr>
            <w:tcW w:w="636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44B06" w14:textId="64594C5F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23,1</w:t>
            </w:r>
          </w:p>
        </w:tc>
        <w:tc>
          <w:tcPr>
            <w:tcW w:w="439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EF400" w14:textId="53D1D255" w:rsidR="00F34F10" w:rsidRPr="00A134CD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644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3A77F" w14:textId="7E1EBCDC" w:rsidR="00F34F10" w:rsidRPr="00A134CD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43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DAAF2" w14:textId="74B0F1D6" w:rsidR="00F34F10" w:rsidRPr="00862906" w:rsidRDefault="00F34F10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66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3F0C3" w14:textId="615B443E" w:rsidR="00F34F10" w:rsidRPr="0068765F" w:rsidRDefault="0068765F" w:rsidP="0086290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1D2F9D98" w14:textId="38EAEC03" w:rsidR="00862906" w:rsidRDefault="00862906" w:rsidP="00862906">
      <w:pPr>
        <w:pStyle w:val="a6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69D9F" w14:textId="3C3A4E4E" w:rsidR="00BE3D1D" w:rsidRDefault="00BE3D1D" w:rsidP="00862906">
      <w:pPr>
        <w:pStyle w:val="a6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Профільна освіта викладачів за спеціальностями кафедр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55"/>
        <w:gridCol w:w="948"/>
        <w:gridCol w:w="1082"/>
        <w:gridCol w:w="947"/>
        <w:gridCol w:w="1098"/>
        <w:gridCol w:w="948"/>
        <w:gridCol w:w="1156"/>
      </w:tblGrid>
      <w:tr w:rsidR="00BE3D1D" w:rsidRPr="00862906" w14:paraId="38711DFB" w14:textId="77777777" w:rsidTr="00674CEE">
        <w:trPr>
          <w:trHeight w:val="491"/>
        </w:trPr>
        <w:tc>
          <w:tcPr>
            <w:tcW w:w="1692" w:type="pct"/>
            <w:vMerge w:val="restar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B975F" w14:textId="77777777" w:rsidR="00BE3D1D" w:rsidRPr="00862906" w:rsidRDefault="00BE3D1D" w:rsidP="001D24A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Науково-педагогічні</w:t>
            </w:r>
            <w:proofErr w:type="spellEnd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70CB00DC" w14:textId="77777777" w:rsidR="00BE3D1D" w:rsidRPr="00862906" w:rsidRDefault="00BE3D1D" w:rsidP="001D24A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працівники</w:t>
            </w:r>
            <w:proofErr w:type="spellEnd"/>
          </w:p>
        </w:tc>
        <w:tc>
          <w:tcPr>
            <w:tcW w:w="3308" w:type="pct"/>
            <w:gridSpan w:val="6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CE099" w14:textId="77777777" w:rsidR="00BE3D1D" w:rsidRPr="00862906" w:rsidRDefault="00BE3D1D" w:rsidP="001D24A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90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Кафедра</w:t>
            </w:r>
          </w:p>
        </w:tc>
      </w:tr>
      <w:tr w:rsidR="00BE3D1D" w:rsidRPr="00862906" w14:paraId="4C299585" w14:textId="77777777" w:rsidTr="00674CEE">
        <w:trPr>
          <w:trHeight w:val="1551"/>
        </w:trPr>
        <w:tc>
          <w:tcPr>
            <w:tcW w:w="1692" w:type="pct"/>
            <w:vMerge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vAlign w:val="center"/>
            <w:hideMark/>
          </w:tcPr>
          <w:p w14:paraId="6697FC33" w14:textId="77777777" w:rsidR="00BE3D1D" w:rsidRPr="00862906" w:rsidRDefault="00BE3D1D" w:rsidP="001D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gridSpan w:val="2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31E72" w14:textId="77777777" w:rsidR="00BE3D1D" w:rsidRPr="00862906" w:rsidRDefault="00BE3D1D" w:rsidP="001D24A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Туристичний, готельний та ресторанний бізнес</w:t>
            </w:r>
          </w:p>
        </w:tc>
        <w:tc>
          <w:tcPr>
            <w:tcW w:w="1095" w:type="pct"/>
            <w:gridSpan w:val="2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3E729" w14:textId="77777777" w:rsidR="00BE3D1D" w:rsidRPr="00862906" w:rsidRDefault="00BE3D1D" w:rsidP="001D24A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Економіка та митна справа</w:t>
            </w:r>
          </w:p>
        </w:tc>
        <w:tc>
          <w:tcPr>
            <w:tcW w:w="1126" w:type="pct"/>
            <w:gridSpan w:val="2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7F187" w14:textId="77777777" w:rsidR="00BE3D1D" w:rsidRPr="00862906" w:rsidRDefault="00BE3D1D" w:rsidP="001D24A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Інформаційні технології в туризмі</w:t>
            </w:r>
          </w:p>
        </w:tc>
      </w:tr>
      <w:tr w:rsidR="00BE3D1D" w:rsidRPr="00862906" w14:paraId="6D22FE48" w14:textId="77777777" w:rsidTr="00674CEE">
        <w:trPr>
          <w:trHeight w:val="491"/>
        </w:trPr>
        <w:tc>
          <w:tcPr>
            <w:tcW w:w="1692" w:type="pct"/>
            <w:vMerge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vAlign w:val="center"/>
            <w:hideMark/>
          </w:tcPr>
          <w:p w14:paraId="7259E21C" w14:textId="77777777" w:rsidR="00BE3D1D" w:rsidRPr="00862906" w:rsidRDefault="00BE3D1D" w:rsidP="00BE3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4415B" w14:textId="41808B71" w:rsidR="00BE3D1D" w:rsidRPr="00BE3D1D" w:rsidRDefault="00BE3D1D" w:rsidP="00BE3D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58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C438F" w14:textId="6C92AC99" w:rsidR="00BE3D1D" w:rsidRPr="00BE3D1D" w:rsidRDefault="00BE3D1D" w:rsidP="00BE3D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50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89666" w14:textId="1EDFB6F4" w:rsidR="00BE3D1D" w:rsidRPr="00862906" w:rsidRDefault="00BE3D1D" w:rsidP="00BE3D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590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E8B8A" w14:textId="7F465F9B" w:rsidR="00BE3D1D" w:rsidRPr="00862906" w:rsidRDefault="00BE3D1D" w:rsidP="00BE3D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50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C07B9" w14:textId="6672D5D1" w:rsidR="00BE3D1D" w:rsidRPr="00862906" w:rsidRDefault="00BE3D1D" w:rsidP="00BE3D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621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10ED6" w14:textId="2FF5B3D8" w:rsidR="00BE3D1D" w:rsidRPr="00862906" w:rsidRDefault="00BE3D1D" w:rsidP="00BE3D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%</w:t>
            </w:r>
          </w:p>
        </w:tc>
      </w:tr>
      <w:tr w:rsidR="00F34F10" w:rsidRPr="00862906" w14:paraId="20757535" w14:textId="77777777" w:rsidTr="00674CEE">
        <w:trPr>
          <w:trHeight w:val="491"/>
        </w:trPr>
        <w:tc>
          <w:tcPr>
            <w:tcW w:w="169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2087D" w14:textId="7D50A3C6" w:rsidR="00F34F10" w:rsidRPr="00862906" w:rsidRDefault="00F34F10" w:rsidP="001D24A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ru-RU"/>
              </w:rPr>
              <w:t>Мають ступінь магістра (спеціаліста) за спеціальностями кафедр</w:t>
            </w:r>
          </w:p>
        </w:tc>
        <w:tc>
          <w:tcPr>
            <w:tcW w:w="50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C98D4" w14:textId="6A8A4940" w:rsidR="00F34F10" w:rsidRPr="00862906" w:rsidRDefault="00F34F10" w:rsidP="001D24A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82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FA269" w14:textId="56291183" w:rsidR="00F34F10" w:rsidRPr="00862906" w:rsidRDefault="00F34F10" w:rsidP="001D24A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89,5</w:t>
            </w:r>
          </w:p>
        </w:tc>
        <w:tc>
          <w:tcPr>
            <w:tcW w:w="50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63BC2" w14:textId="0D9D469A" w:rsidR="00F34F10" w:rsidRPr="00A134CD" w:rsidRDefault="00F34F10" w:rsidP="001D24A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90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F6DDD" w14:textId="65AA338C" w:rsidR="00F34F10" w:rsidRPr="00A134CD" w:rsidRDefault="00F34F10" w:rsidP="001D24A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05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67434" w14:textId="5117A08B" w:rsidR="00F34F10" w:rsidRPr="00862906" w:rsidRDefault="00F34F10" w:rsidP="001D24A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21" w:type="pct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4BC38" w14:textId="1276D6F4" w:rsidR="00F34F10" w:rsidRPr="00862906" w:rsidRDefault="00F34F10" w:rsidP="001D24A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</w:tr>
    </w:tbl>
    <w:p w14:paraId="7ADDF8EF" w14:textId="34B4BB7D" w:rsidR="00C7461B" w:rsidRDefault="00C7461B" w:rsidP="00442CB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461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Підвищення кваліфікації</w:t>
      </w:r>
    </w:p>
    <w:p w14:paraId="52F11410" w14:textId="43626BB1" w:rsidR="00836DDE" w:rsidRDefault="00836DDE" w:rsidP="006E26D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Викладачі кафедр факультету постійно підвищують свою кваліфікацію, через проходження міжнародного </w:t>
      </w:r>
      <w:r w:rsidR="00C8188F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науково-педагогічного </w:t>
      </w:r>
      <w:r>
        <w:rPr>
          <w:rFonts w:ascii="Times New Roman" w:hAnsi="Times New Roman" w:cs="Times New Roman"/>
          <w:sz w:val="28"/>
          <w:szCs w:val="28"/>
          <w:lang w:val="uk-UA"/>
        </w:rPr>
        <w:t>стажування</w:t>
      </w:r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із загальним обсягом 180 годин (6 кредитів)</w:t>
      </w:r>
      <w:r>
        <w:rPr>
          <w:rFonts w:ascii="Times New Roman" w:hAnsi="Times New Roman" w:cs="Times New Roman"/>
          <w:sz w:val="28"/>
          <w:szCs w:val="28"/>
          <w:lang w:val="uk-UA"/>
        </w:rPr>
        <w:t>, зокрема:</w:t>
      </w:r>
    </w:p>
    <w:p w14:paraId="06AD4D52" w14:textId="22F15EF1" w:rsidR="009A54C4" w:rsidRDefault="0065566B" w:rsidP="006E26D7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Познанс</w:t>
      </w:r>
      <w:r w:rsidRPr="00836DDE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="009A54C4"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політехніка </w:t>
      </w:r>
      <w:r w:rsidR="006E26D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A54C4" w:rsidRPr="00836DDE">
        <w:rPr>
          <w:rFonts w:ascii="Times New Roman" w:hAnsi="Times New Roman" w:cs="Times New Roman"/>
          <w:sz w:val="28"/>
          <w:szCs w:val="28"/>
          <w:lang w:val="uk-UA"/>
        </w:rPr>
        <w:t>Поль</w:t>
      </w:r>
      <w:r w:rsidR="009A54C4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9A54C4" w:rsidRPr="00836DD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26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A54C4" w:rsidRPr="00836DDE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1D1671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9A54C4">
        <w:rPr>
          <w:rFonts w:ascii="Times New Roman" w:hAnsi="Times New Roman" w:cs="Times New Roman"/>
          <w:sz w:val="28"/>
          <w:szCs w:val="28"/>
          <w:lang w:val="uk-UA"/>
        </w:rPr>
        <w:t xml:space="preserve"> рік (проф. Гудзь М.В.);</w:t>
      </w:r>
    </w:p>
    <w:p w14:paraId="75C17C57" w14:textId="0BB5482D" w:rsidR="0065566B" w:rsidRDefault="0065566B" w:rsidP="006E26D7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66B">
        <w:rPr>
          <w:rFonts w:ascii="Times New Roman" w:hAnsi="Times New Roman" w:cs="Times New Roman"/>
          <w:sz w:val="28"/>
          <w:szCs w:val="28"/>
          <w:lang w:val="uk-UA"/>
        </w:rPr>
        <w:t>Балтійський науково-дослідний інститут проблем трансформації економічного простору (Латвійська Республіка),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65566B">
        <w:rPr>
          <w:rFonts w:ascii="Times New Roman" w:hAnsi="Times New Roman" w:cs="Times New Roman"/>
          <w:sz w:val="28"/>
          <w:szCs w:val="28"/>
          <w:lang w:val="uk-UA"/>
        </w:rPr>
        <w:t xml:space="preserve"> рік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Шелеметьєва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  <w:r w:rsidRPr="0065566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15FF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49E9015" w14:textId="08A021C7" w:rsidR="00715FF0" w:rsidRDefault="00715FF0" w:rsidP="006E26D7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Innovative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experience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Union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countries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training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sphere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8"/>
          <w:szCs w:val="28"/>
          <w:lang w:val="uk-UA"/>
        </w:rPr>
        <w:t>tourism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15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(Польща), 2019 рік (доц. Бут Т.В.);</w:t>
      </w:r>
    </w:p>
    <w:p w14:paraId="35B5B1F7" w14:textId="045BD735" w:rsidR="001D1671" w:rsidRPr="001D1671" w:rsidRDefault="001D1671" w:rsidP="006E26D7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671">
        <w:rPr>
          <w:rFonts w:ascii="Times New Roman" w:hAnsi="Times New Roman" w:cs="Times New Roman"/>
          <w:sz w:val="28"/>
          <w:szCs w:val="28"/>
          <w:lang w:val="uk-UA"/>
        </w:rPr>
        <w:t xml:space="preserve">Вроцлавська політехніка </w:t>
      </w:r>
      <w:r w:rsidR="006E26D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D1671">
        <w:rPr>
          <w:rFonts w:ascii="Times New Roman" w:hAnsi="Times New Roman" w:cs="Times New Roman"/>
          <w:sz w:val="28"/>
          <w:szCs w:val="28"/>
          <w:lang w:val="uk-UA"/>
        </w:rPr>
        <w:t>Польща</w:t>
      </w:r>
      <w:r w:rsidR="006E26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D1671">
        <w:rPr>
          <w:rFonts w:ascii="Times New Roman" w:hAnsi="Times New Roman" w:cs="Times New Roman"/>
          <w:sz w:val="28"/>
          <w:szCs w:val="28"/>
          <w:lang w:val="uk-UA"/>
        </w:rPr>
        <w:t>, 2020 рік (проф. Гудзь М.В.);</w:t>
      </w:r>
    </w:p>
    <w:p w14:paraId="417BF584" w14:textId="74332B00" w:rsidR="009A54C4" w:rsidRDefault="009A54C4" w:rsidP="006E26D7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Hospitality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Course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Travel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Purpose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project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Hilton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36DDE">
        <w:rPr>
          <w:rFonts w:ascii="Times New Roman" w:hAnsi="Times New Roman" w:cs="Times New Roman"/>
          <w:sz w:val="28"/>
          <w:szCs w:val="28"/>
          <w:lang w:val="uk-UA"/>
        </w:rPr>
        <w:t>, 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(доц.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Журавьова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С.М.);</w:t>
      </w:r>
    </w:p>
    <w:p w14:paraId="6F145303" w14:textId="32CF57A9" w:rsidR="009A54C4" w:rsidRDefault="009A54C4" w:rsidP="006E26D7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4C4">
        <w:rPr>
          <w:rFonts w:ascii="Times New Roman" w:hAnsi="Times New Roman" w:cs="Times New Roman"/>
          <w:sz w:val="28"/>
          <w:szCs w:val="28"/>
          <w:lang w:val="uk-UA"/>
        </w:rPr>
        <w:t>IV Міжнародний науковий конгрес «</w:t>
      </w:r>
      <w:proofErr w:type="spellStart"/>
      <w:r w:rsidRPr="009A54C4">
        <w:rPr>
          <w:rFonts w:ascii="Times New Roman" w:hAnsi="Times New Roman" w:cs="Times New Roman"/>
          <w:sz w:val="28"/>
          <w:szCs w:val="28"/>
          <w:lang w:val="uk-UA"/>
        </w:rPr>
        <w:t>Society</w:t>
      </w:r>
      <w:proofErr w:type="spellEnd"/>
      <w:r w:rsidRPr="009A5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54C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A5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54C4">
        <w:rPr>
          <w:rFonts w:ascii="Times New Roman" w:hAnsi="Times New Roman" w:cs="Times New Roman"/>
          <w:sz w:val="28"/>
          <w:szCs w:val="28"/>
          <w:lang w:val="uk-UA"/>
        </w:rPr>
        <w:t>Ambient</w:t>
      </w:r>
      <w:proofErr w:type="spellEnd"/>
      <w:r w:rsidRPr="009A5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54C4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9A54C4">
        <w:rPr>
          <w:rFonts w:ascii="Times New Roman" w:hAnsi="Times New Roman" w:cs="Times New Roman"/>
          <w:sz w:val="28"/>
          <w:szCs w:val="28"/>
          <w:lang w:val="uk-UA"/>
        </w:rPr>
        <w:t xml:space="preserve">», Україна – Узбекистан –Латвія, 2021 </w:t>
      </w:r>
      <w:r>
        <w:rPr>
          <w:rFonts w:ascii="Times New Roman" w:hAnsi="Times New Roman" w:cs="Times New Roman"/>
          <w:sz w:val="28"/>
          <w:szCs w:val="28"/>
          <w:lang w:val="uk-UA"/>
        </w:rPr>
        <w:t>рік (</w:t>
      </w:r>
      <w:r w:rsidRPr="009A54C4">
        <w:rPr>
          <w:rFonts w:ascii="Times New Roman" w:hAnsi="Times New Roman" w:cs="Times New Roman"/>
          <w:sz w:val="28"/>
          <w:szCs w:val="28"/>
          <w:lang w:val="uk-UA"/>
        </w:rPr>
        <w:t>проф. Васильєва О.О., проф. Карпенко А.В.</w:t>
      </w:r>
      <w:r w:rsidR="0098638B">
        <w:rPr>
          <w:rFonts w:ascii="Times New Roman" w:hAnsi="Times New Roman" w:cs="Times New Roman"/>
          <w:sz w:val="28"/>
          <w:szCs w:val="28"/>
          <w:lang w:val="uk-UA"/>
        </w:rPr>
        <w:t xml:space="preserve">, доц. </w:t>
      </w:r>
      <w:proofErr w:type="spellStart"/>
      <w:r w:rsidR="0098638B">
        <w:rPr>
          <w:rFonts w:ascii="Times New Roman" w:hAnsi="Times New Roman" w:cs="Times New Roman"/>
          <w:sz w:val="28"/>
          <w:szCs w:val="28"/>
          <w:lang w:val="uk-UA"/>
        </w:rPr>
        <w:t>Мамотенко</w:t>
      </w:r>
      <w:proofErr w:type="spellEnd"/>
      <w:r w:rsidR="0098638B">
        <w:rPr>
          <w:rFonts w:ascii="Times New Roman" w:hAnsi="Times New Roman" w:cs="Times New Roman"/>
          <w:sz w:val="28"/>
          <w:szCs w:val="28"/>
          <w:lang w:val="uk-UA"/>
        </w:rPr>
        <w:t xml:space="preserve"> Д.Ю.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46F3F4E6" w14:textId="58A6E228" w:rsidR="009A54C4" w:rsidRPr="00836DDE" w:rsidRDefault="009A54C4" w:rsidP="006E26D7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DDE">
        <w:rPr>
          <w:rFonts w:ascii="Times New Roman" w:hAnsi="Times New Roman" w:cs="Times New Roman"/>
          <w:sz w:val="28"/>
          <w:szCs w:val="28"/>
          <w:lang w:val="uk-UA"/>
        </w:rPr>
        <w:t>Університет фінансів, бізнесу та страхування (Болгарія)</w:t>
      </w:r>
      <w:r>
        <w:rPr>
          <w:rFonts w:ascii="Times New Roman" w:hAnsi="Times New Roman" w:cs="Times New Roman"/>
          <w:sz w:val="28"/>
          <w:szCs w:val="28"/>
          <w:lang w:val="uk-UA"/>
        </w:rPr>
        <w:t>, 2021 рік (проф. Зайцева В.М., проф. Васильєва О.О.);</w:t>
      </w:r>
    </w:p>
    <w:p w14:paraId="1D6DDA3F" w14:textId="62418CE1" w:rsidR="00836DDE" w:rsidRPr="00836DDE" w:rsidRDefault="00836DDE" w:rsidP="006E26D7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DDE">
        <w:rPr>
          <w:rFonts w:ascii="Times New Roman" w:hAnsi="Times New Roman" w:cs="Times New Roman"/>
          <w:sz w:val="28"/>
          <w:szCs w:val="28"/>
          <w:lang w:val="uk-UA"/>
        </w:rPr>
        <w:t>V Міжнародний науковий конгрес «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Society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Ambient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>», Україна – Узбекистан –Латвія – Португалія – Індія, 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(</w:t>
      </w:r>
      <w:bookmarkStart w:id="1" w:name="_Hlk158921833"/>
      <w:r w:rsidR="009A54C4">
        <w:rPr>
          <w:rFonts w:ascii="Times New Roman" w:hAnsi="Times New Roman" w:cs="Times New Roman"/>
          <w:sz w:val="28"/>
          <w:szCs w:val="28"/>
          <w:lang w:val="uk-UA"/>
        </w:rPr>
        <w:t>проф. Васильєва О.О., проф. Карпенко А.В.</w:t>
      </w:r>
      <w:bookmarkEnd w:id="1"/>
      <w:r w:rsidR="009A54C4">
        <w:rPr>
          <w:rFonts w:ascii="Times New Roman" w:hAnsi="Times New Roman" w:cs="Times New Roman"/>
          <w:sz w:val="28"/>
          <w:szCs w:val="28"/>
          <w:lang w:val="uk-UA"/>
        </w:rPr>
        <w:t xml:space="preserve">, доц. </w:t>
      </w:r>
      <w:proofErr w:type="spellStart"/>
      <w:r w:rsidR="009A54C4">
        <w:rPr>
          <w:rFonts w:ascii="Times New Roman" w:hAnsi="Times New Roman" w:cs="Times New Roman"/>
          <w:sz w:val="28"/>
          <w:szCs w:val="28"/>
          <w:lang w:val="uk-UA"/>
        </w:rPr>
        <w:t>Василичев</w:t>
      </w:r>
      <w:proofErr w:type="spellEnd"/>
      <w:r w:rsidR="009A54C4">
        <w:rPr>
          <w:rFonts w:ascii="Times New Roman" w:hAnsi="Times New Roman" w:cs="Times New Roman"/>
          <w:sz w:val="28"/>
          <w:szCs w:val="28"/>
          <w:lang w:val="uk-UA"/>
        </w:rPr>
        <w:t xml:space="preserve"> Д.В., доц. Галан О.Є., доц. Гурова Д.Д., доц. Цвілий С.М., доц. Морозов Д.М.</w:t>
      </w:r>
      <w:r w:rsidR="009512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512D6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="009512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512D6">
        <w:rPr>
          <w:rFonts w:ascii="Times New Roman" w:hAnsi="Times New Roman" w:cs="Times New Roman"/>
          <w:sz w:val="28"/>
          <w:szCs w:val="28"/>
          <w:lang w:val="uk-UA"/>
        </w:rPr>
        <w:t>Засоріна</w:t>
      </w:r>
      <w:proofErr w:type="spellEnd"/>
      <w:r w:rsidR="009512D6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6CA34D8" w14:textId="3CC041F4" w:rsidR="00836DDE" w:rsidRPr="00836DDE" w:rsidRDefault="00836DDE" w:rsidP="00836DDE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DDE">
        <w:rPr>
          <w:rFonts w:ascii="Times New Roman" w:hAnsi="Times New Roman" w:cs="Times New Roman"/>
          <w:sz w:val="28"/>
          <w:szCs w:val="28"/>
          <w:lang w:val="uk-UA"/>
        </w:rPr>
        <w:t>VI Міжнародний науковий конгрес «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Society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Ambient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DDE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» (ISCSAI 2023), Україна – Узбекистан – Латвія – </w:t>
      </w:r>
      <w:r w:rsidRPr="0068765F">
        <w:rPr>
          <w:rFonts w:ascii="Times New Roman" w:hAnsi="Times New Roman" w:cs="Times New Roman"/>
          <w:sz w:val="28"/>
          <w:szCs w:val="28"/>
          <w:lang w:val="uk-UA"/>
        </w:rPr>
        <w:t>Португалія – Індія, 2023 рік</w:t>
      </w:r>
      <w:r w:rsidR="009A54C4" w:rsidRPr="0068765F">
        <w:rPr>
          <w:rFonts w:ascii="Times New Roman" w:hAnsi="Times New Roman" w:cs="Times New Roman"/>
          <w:sz w:val="28"/>
          <w:szCs w:val="28"/>
          <w:lang w:val="uk-UA"/>
        </w:rPr>
        <w:t xml:space="preserve"> (проф. Зайцева В.М. , проф. Дубініна А.</w:t>
      </w:r>
      <w:r w:rsidR="004D2DC9" w:rsidRPr="0068765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A54C4" w:rsidRPr="0068765F">
        <w:rPr>
          <w:rFonts w:ascii="Times New Roman" w:hAnsi="Times New Roman" w:cs="Times New Roman"/>
          <w:sz w:val="28"/>
          <w:szCs w:val="28"/>
          <w:lang w:val="uk-UA"/>
        </w:rPr>
        <w:t>., доц. Ленерт</w:t>
      </w:r>
      <w:r w:rsidR="00152CE0" w:rsidRPr="005C4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CE0" w:rsidRPr="0068765F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68765F" w:rsidRPr="006876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52CE0" w:rsidRPr="006876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699D" w:rsidRPr="006876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699D">
        <w:rPr>
          <w:rFonts w:ascii="Times New Roman" w:hAnsi="Times New Roman" w:cs="Times New Roman"/>
          <w:sz w:val="28"/>
          <w:szCs w:val="28"/>
          <w:lang w:val="uk-UA"/>
        </w:rPr>
        <w:t xml:space="preserve"> доц. Безхлібна А.П., доц. </w:t>
      </w:r>
      <w:proofErr w:type="spellStart"/>
      <w:r w:rsidR="00FB699D">
        <w:rPr>
          <w:rFonts w:ascii="Times New Roman" w:hAnsi="Times New Roman" w:cs="Times New Roman"/>
          <w:sz w:val="28"/>
          <w:szCs w:val="28"/>
          <w:lang w:val="uk-UA"/>
        </w:rPr>
        <w:t>Бєлікова</w:t>
      </w:r>
      <w:proofErr w:type="spellEnd"/>
      <w:r w:rsidR="00FB699D">
        <w:rPr>
          <w:rFonts w:ascii="Times New Roman" w:hAnsi="Times New Roman" w:cs="Times New Roman"/>
          <w:sz w:val="28"/>
          <w:szCs w:val="28"/>
          <w:lang w:val="uk-UA"/>
        </w:rPr>
        <w:t xml:space="preserve"> М.В., доц. Бут Т.В., </w:t>
      </w:r>
      <w:r w:rsidR="002431AD">
        <w:rPr>
          <w:rFonts w:ascii="Times New Roman" w:hAnsi="Times New Roman" w:cs="Times New Roman"/>
          <w:sz w:val="28"/>
          <w:szCs w:val="28"/>
          <w:lang w:val="uk-UA"/>
        </w:rPr>
        <w:t xml:space="preserve">доц. </w:t>
      </w:r>
      <w:proofErr w:type="spellStart"/>
      <w:r w:rsidR="002431AD">
        <w:rPr>
          <w:rFonts w:ascii="Times New Roman" w:hAnsi="Times New Roman" w:cs="Times New Roman"/>
          <w:sz w:val="28"/>
          <w:szCs w:val="28"/>
          <w:lang w:val="uk-UA"/>
        </w:rPr>
        <w:t>Гресь-Євре</w:t>
      </w:r>
      <w:r w:rsidR="007505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431AD">
        <w:rPr>
          <w:rFonts w:ascii="Times New Roman" w:hAnsi="Times New Roman" w:cs="Times New Roman"/>
          <w:sz w:val="28"/>
          <w:szCs w:val="28"/>
          <w:lang w:val="uk-UA"/>
        </w:rPr>
        <w:t>нова</w:t>
      </w:r>
      <w:proofErr w:type="spellEnd"/>
      <w:r w:rsidR="002431AD">
        <w:rPr>
          <w:rFonts w:ascii="Times New Roman" w:hAnsi="Times New Roman" w:cs="Times New Roman"/>
          <w:sz w:val="28"/>
          <w:szCs w:val="28"/>
          <w:lang w:val="uk-UA"/>
        </w:rPr>
        <w:t xml:space="preserve"> С.В., </w:t>
      </w:r>
      <w:r w:rsidR="00FB699D">
        <w:rPr>
          <w:rFonts w:ascii="Times New Roman" w:hAnsi="Times New Roman" w:cs="Times New Roman"/>
          <w:sz w:val="28"/>
          <w:szCs w:val="28"/>
          <w:lang w:val="uk-UA"/>
        </w:rPr>
        <w:t xml:space="preserve">доц. Гурова Д.Д., доц. Журавльова С.М., </w:t>
      </w:r>
      <w:r w:rsidR="002431AD">
        <w:rPr>
          <w:rFonts w:ascii="Times New Roman" w:hAnsi="Times New Roman" w:cs="Times New Roman"/>
          <w:sz w:val="28"/>
          <w:szCs w:val="28"/>
          <w:lang w:val="uk-UA"/>
        </w:rPr>
        <w:t xml:space="preserve">доц. Корнієнко О.М., </w:t>
      </w:r>
      <w:r w:rsidR="00FB699D">
        <w:rPr>
          <w:rFonts w:ascii="Times New Roman" w:hAnsi="Times New Roman" w:cs="Times New Roman"/>
          <w:sz w:val="28"/>
          <w:szCs w:val="28"/>
          <w:lang w:val="uk-UA"/>
        </w:rPr>
        <w:t xml:space="preserve">доц. </w:t>
      </w:r>
      <w:proofErr w:type="spellStart"/>
      <w:r w:rsidR="00FB699D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Кукліна</w:t>
      </w:r>
      <w:proofErr w:type="spellEnd"/>
      <w:r w:rsidR="00FB699D">
        <w:rPr>
          <w:rFonts w:ascii="Times New Roman" w:hAnsi="Times New Roman" w:cs="Times New Roman"/>
          <w:sz w:val="28"/>
          <w:szCs w:val="28"/>
          <w:lang w:val="uk-UA"/>
        </w:rPr>
        <w:t xml:space="preserve"> Т.С., доц. </w:t>
      </w:r>
      <w:proofErr w:type="spellStart"/>
      <w:r w:rsidR="00FB699D">
        <w:rPr>
          <w:rFonts w:ascii="Times New Roman" w:hAnsi="Times New Roman" w:cs="Times New Roman"/>
          <w:sz w:val="28"/>
          <w:szCs w:val="28"/>
          <w:lang w:val="uk-UA"/>
        </w:rPr>
        <w:t>Мамотенко</w:t>
      </w:r>
      <w:proofErr w:type="spellEnd"/>
      <w:r w:rsidR="00FB699D">
        <w:rPr>
          <w:rFonts w:ascii="Times New Roman" w:hAnsi="Times New Roman" w:cs="Times New Roman"/>
          <w:sz w:val="28"/>
          <w:szCs w:val="28"/>
          <w:lang w:val="uk-UA"/>
        </w:rPr>
        <w:t xml:space="preserve"> Д.Ю., доц. Цвілий С.М.,</w:t>
      </w:r>
      <w:r w:rsidR="009A5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B46">
        <w:rPr>
          <w:rFonts w:ascii="Times New Roman" w:hAnsi="Times New Roman" w:cs="Times New Roman"/>
          <w:sz w:val="28"/>
          <w:szCs w:val="28"/>
          <w:lang w:val="uk-UA"/>
        </w:rPr>
        <w:t xml:space="preserve">проф. Васильєва О.О., проф. Карпенко А.В., доц. Соколов А.В., доц. Морозов Д.М. доц. </w:t>
      </w:r>
      <w:proofErr w:type="spellStart"/>
      <w:r w:rsidR="00E22B46">
        <w:rPr>
          <w:rFonts w:ascii="Times New Roman" w:hAnsi="Times New Roman" w:cs="Times New Roman"/>
          <w:sz w:val="28"/>
          <w:szCs w:val="28"/>
          <w:lang w:val="uk-UA"/>
        </w:rPr>
        <w:t>Юрєчко</w:t>
      </w:r>
      <w:proofErr w:type="spellEnd"/>
      <w:r w:rsidR="00E22B46">
        <w:rPr>
          <w:rFonts w:ascii="Times New Roman" w:hAnsi="Times New Roman" w:cs="Times New Roman"/>
          <w:sz w:val="28"/>
          <w:szCs w:val="28"/>
          <w:lang w:val="uk-UA"/>
        </w:rPr>
        <w:t xml:space="preserve"> В.З.</w:t>
      </w:r>
      <w:r w:rsidR="009A54C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36DD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E6D6E84" w14:textId="638BCB3F" w:rsidR="00836DDE" w:rsidRDefault="00836DDE" w:rsidP="00836DDE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58923547"/>
      <w:r w:rsidRPr="00836DDE">
        <w:rPr>
          <w:rFonts w:ascii="Times New Roman" w:hAnsi="Times New Roman" w:cs="Times New Roman"/>
          <w:sz w:val="28"/>
          <w:szCs w:val="28"/>
          <w:lang w:val="uk-UA"/>
        </w:rPr>
        <w:t>Балтійський науково-дослідний інститут проблем трансформації економічного простору (Латвійська Республіка), 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9A54C4">
        <w:rPr>
          <w:rFonts w:ascii="Times New Roman" w:hAnsi="Times New Roman" w:cs="Times New Roman"/>
          <w:sz w:val="28"/>
          <w:szCs w:val="28"/>
          <w:lang w:val="uk-UA"/>
        </w:rPr>
        <w:t xml:space="preserve"> (доц. Соколов А.В., ст. </w:t>
      </w:r>
      <w:proofErr w:type="spellStart"/>
      <w:r w:rsidR="009A54C4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="009A54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A54C4">
        <w:rPr>
          <w:rFonts w:ascii="Times New Roman" w:hAnsi="Times New Roman" w:cs="Times New Roman"/>
          <w:sz w:val="28"/>
          <w:szCs w:val="28"/>
          <w:lang w:val="uk-UA"/>
        </w:rPr>
        <w:t>Гіль</w:t>
      </w:r>
      <w:proofErr w:type="spellEnd"/>
      <w:r w:rsidR="009A54C4">
        <w:rPr>
          <w:rFonts w:ascii="Times New Roman" w:hAnsi="Times New Roman" w:cs="Times New Roman"/>
          <w:sz w:val="28"/>
          <w:szCs w:val="28"/>
          <w:lang w:val="uk-UA"/>
        </w:rPr>
        <w:t xml:space="preserve"> Л.А.)</w:t>
      </w:r>
      <w:bookmarkEnd w:id="2"/>
      <w:r w:rsidR="009512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C4F3B4" w14:textId="77777777" w:rsidR="00DA6854" w:rsidRPr="00DA6854" w:rsidRDefault="00DA6854" w:rsidP="00DA685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A6854">
        <w:rPr>
          <w:rFonts w:ascii="Times New Roman" w:hAnsi="Times New Roman" w:cs="Times New Roman"/>
          <w:iCs/>
          <w:sz w:val="28"/>
          <w:szCs w:val="28"/>
          <w:lang w:val="uk-UA"/>
        </w:rPr>
        <w:t>Участь у програмах академічної мобільності:</w:t>
      </w:r>
    </w:p>
    <w:p w14:paraId="7620CCFE" w14:textId="38B6351B" w:rsidR="00DA6854" w:rsidRDefault="00DA6854" w:rsidP="00DA6854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464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навчання в Університеті </w:t>
      </w:r>
      <w:proofErr w:type="spellStart"/>
      <w:r w:rsidRPr="009464DE">
        <w:rPr>
          <w:rFonts w:ascii="Times New Roman" w:hAnsi="Times New Roman" w:cs="Times New Roman"/>
          <w:iCs/>
          <w:sz w:val="28"/>
          <w:szCs w:val="28"/>
          <w:lang w:val="uk-UA"/>
        </w:rPr>
        <w:t>Градець-Кралове</w:t>
      </w:r>
      <w:proofErr w:type="spellEnd"/>
      <w:r w:rsidRPr="009464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Чеська Республіка за програмою Еразмус+ </w:t>
      </w:r>
      <w:r w:rsidRPr="00967B1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(96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годин</w:t>
      </w:r>
      <w:r w:rsidRPr="00967B12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, 2022 рік (доц. Бут Т.В.);</w:t>
      </w:r>
    </w:p>
    <w:p w14:paraId="24243DE5" w14:textId="75566C22" w:rsidR="00C7461B" w:rsidRDefault="00836DDE" w:rsidP="00836DDE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участь в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п</w:t>
      </w:r>
      <w:r w:rsidRPr="00836DDE">
        <w:rPr>
          <w:rFonts w:ascii="Times New Roman" w:hAnsi="Times New Roman" w:cs="Times New Roman"/>
          <w:iCs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Pr="00836DDE">
        <w:rPr>
          <w:rFonts w:ascii="Times New Roman" w:hAnsi="Times New Roman" w:cs="Times New Roman"/>
          <w:iCs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proofErr w:type="spellEnd"/>
      <w:r w:rsidRPr="00836D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DILLUGIS Східно-</w:t>
      </w:r>
      <w:proofErr w:type="spellStart"/>
      <w:r w:rsidR="001C3CF8">
        <w:rPr>
          <w:rFonts w:ascii="Times New Roman" w:hAnsi="Times New Roman" w:cs="Times New Roman"/>
          <w:iCs/>
          <w:sz w:val="28"/>
          <w:szCs w:val="28"/>
          <w:lang w:val="uk-UA"/>
        </w:rPr>
        <w:t>Б</w:t>
      </w:r>
      <w:r w:rsidRPr="00836DDE">
        <w:rPr>
          <w:rFonts w:ascii="Times New Roman" w:hAnsi="Times New Roman" w:cs="Times New Roman"/>
          <w:iCs/>
          <w:sz w:val="28"/>
          <w:szCs w:val="28"/>
          <w:lang w:val="uk-UA"/>
        </w:rPr>
        <w:t>аварского</w:t>
      </w:r>
      <w:proofErr w:type="spellEnd"/>
      <w:r w:rsidRPr="00836D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технічного університету </w:t>
      </w:r>
      <w:proofErr w:type="spellStart"/>
      <w:r w:rsidRPr="00836DDE">
        <w:rPr>
          <w:rFonts w:ascii="Times New Roman" w:hAnsi="Times New Roman" w:cs="Times New Roman"/>
          <w:iCs/>
          <w:sz w:val="28"/>
          <w:szCs w:val="28"/>
          <w:lang w:val="uk-UA"/>
        </w:rPr>
        <w:t>Амберг-Вайден</w:t>
      </w:r>
      <w:proofErr w:type="spellEnd"/>
      <w:r w:rsidRPr="00836D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DA6854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r w:rsidR="00DA6854" w:rsidRPr="00836D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A68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A6854" w:rsidRPr="00836DDE">
        <w:rPr>
          <w:rFonts w:ascii="Times New Roman" w:hAnsi="Times New Roman" w:cs="Times New Roman"/>
          <w:sz w:val="28"/>
          <w:szCs w:val="28"/>
          <w:lang w:val="uk-UA"/>
        </w:rPr>
        <w:t>0 годин</w:t>
      </w:r>
      <w:r w:rsidR="00DA6854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DA6854" w:rsidRPr="00836D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36DDE">
        <w:rPr>
          <w:rFonts w:ascii="Times New Roman" w:hAnsi="Times New Roman" w:cs="Times New Roman"/>
          <w:iCs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рік (проф. Гудзь М.В.</w:t>
      </w:r>
      <w:r w:rsidR="009A54C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851BD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доц. </w:t>
      </w:r>
      <w:proofErr w:type="spellStart"/>
      <w:r w:rsidR="00851BDB">
        <w:rPr>
          <w:rFonts w:ascii="Times New Roman" w:hAnsi="Times New Roman" w:cs="Times New Roman"/>
          <w:iCs/>
          <w:sz w:val="28"/>
          <w:szCs w:val="28"/>
          <w:lang w:val="uk-UA"/>
        </w:rPr>
        <w:t>Бєлікова</w:t>
      </w:r>
      <w:proofErr w:type="spellEnd"/>
      <w:r w:rsidR="00851BD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М.В., </w:t>
      </w:r>
      <w:r w:rsidR="009A54C4">
        <w:rPr>
          <w:rFonts w:ascii="Times New Roman" w:hAnsi="Times New Roman" w:cs="Times New Roman"/>
          <w:iCs/>
          <w:sz w:val="28"/>
          <w:szCs w:val="28"/>
          <w:lang w:val="uk-UA"/>
        </w:rPr>
        <w:t>доц. Карпенко Н.М.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6E26D7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76843719" w14:textId="073EF71D" w:rsidR="00836DDE" w:rsidRDefault="00851BDB" w:rsidP="00851BDB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Підвищення кваліфікації у закладах вищої освіти України</w:t>
      </w:r>
      <w:r w:rsidR="006E26D7">
        <w:rPr>
          <w:rFonts w:ascii="Times New Roman" w:hAnsi="Times New Roman" w:cs="Times New Roman"/>
          <w:iCs/>
          <w:sz w:val="28"/>
          <w:szCs w:val="28"/>
          <w:lang w:val="uk-UA"/>
        </w:rPr>
        <w:t>, зокрема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14:paraId="16F0F7D8" w14:textId="64FE8C4D" w:rsidR="00851BDB" w:rsidRPr="00750546" w:rsidRDefault="00851BDB" w:rsidP="00851BDB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851BDB">
        <w:rPr>
          <w:rFonts w:ascii="Times New Roman" w:hAnsi="Times New Roman" w:cs="Times New Roman"/>
          <w:sz w:val="28"/>
          <w:szCs w:val="28"/>
          <w:lang w:val="uk-UA"/>
        </w:rPr>
        <w:t>Центральноукраїнський</w:t>
      </w:r>
      <w:proofErr w:type="spellEnd"/>
      <w:r w:rsidRPr="00851BDB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51BDB">
        <w:rPr>
          <w:rFonts w:ascii="Times New Roman" w:hAnsi="Times New Roman" w:cs="Times New Roman"/>
          <w:sz w:val="28"/>
          <w:szCs w:val="28"/>
          <w:lang w:val="uk-UA"/>
        </w:rPr>
        <w:t xml:space="preserve"> технічн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51BDB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університет,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(доц.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О.В., доц. Горбань С.Ф., доц. Карпенко Н.М.);</w:t>
      </w:r>
    </w:p>
    <w:p w14:paraId="14595146" w14:textId="659B5B26" w:rsidR="00750546" w:rsidRPr="00851BDB" w:rsidRDefault="00750546" w:rsidP="00851BDB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50546">
        <w:rPr>
          <w:rFonts w:ascii="Times New Roman" w:hAnsi="Times New Roman" w:cs="Times New Roman"/>
          <w:iCs/>
          <w:sz w:val="28"/>
          <w:szCs w:val="28"/>
          <w:lang w:val="uk-UA"/>
        </w:rPr>
        <w:t>Запорізький національний університет, 20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19-2020</w:t>
      </w:r>
      <w:r w:rsidRPr="0075054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(проф.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Віндюк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А.В., проф.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Шелеметьєва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Т.В., доц. Безхлібна А.П., доц.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Бєлікова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М.В., доц.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Гресь-Євреінова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С.В., доц. Гурова Д.Д., доц.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Зацепіна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Н.О., доц. Цвілий С.М., ст.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викл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Каптюх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Т.В., ст.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викл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Прусс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В.Л.);</w:t>
      </w:r>
    </w:p>
    <w:p w14:paraId="66964945" w14:textId="5631CAFE" w:rsidR="002248FF" w:rsidRPr="00750546" w:rsidRDefault="00851BDB" w:rsidP="00750546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Запорізький національний університет, 2021 рік (доц. Морозов Д.М., доц.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Домашенко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С.В., ст.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Гнєздовський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О.В.)</w:t>
      </w:r>
      <w:r w:rsidR="007505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0FF8B4" w14:textId="09004D5C" w:rsidR="002C4302" w:rsidRDefault="00157045" w:rsidP="00442CB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045">
        <w:rPr>
          <w:rFonts w:ascii="Times New Roman" w:hAnsi="Times New Roman" w:cs="Times New Roman"/>
          <w:sz w:val="28"/>
          <w:szCs w:val="28"/>
          <w:lang w:val="uk-UA"/>
        </w:rPr>
        <w:t>Однією зі стратегічних цілей розвитку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факультету</w:t>
      </w:r>
      <w:r w:rsidRPr="00157045">
        <w:rPr>
          <w:rFonts w:ascii="Times New Roman" w:hAnsi="Times New Roman" w:cs="Times New Roman"/>
          <w:sz w:val="28"/>
          <w:szCs w:val="28"/>
          <w:lang w:val="uk-UA"/>
        </w:rPr>
        <w:t xml:space="preserve"> є інтернаціоналізація, що потребує покращення </w:t>
      </w:r>
      <w:proofErr w:type="spellStart"/>
      <w:r w:rsidRPr="00157045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157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7045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157045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освітнього процесу. За </w:t>
      </w:r>
      <w:r>
        <w:rPr>
          <w:rFonts w:ascii="Times New Roman" w:hAnsi="Times New Roman" w:cs="Times New Roman"/>
          <w:sz w:val="28"/>
          <w:szCs w:val="28"/>
          <w:lang w:val="uk-UA"/>
        </w:rPr>
        <w:t>звітний період викладачів факультету отримали</w:t>
      </w:r>
      <w:r w:rsidRPr="00157045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міжнародні сертифікати </w:t>
      </w:r>
      <w:proofErr w:type="spellStart"/>
      <w:r w:rsidRPr="00157045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157045">
        <w:rPr>
          <w:rFonts w:ascii="Times New Roman" w:hAnsi="Times New Roman" w:cs="Times New Roman"/>
          <w:sz w:val="28"/>
          <w:szCs w:val="28"/>
          <w:lang w:val="uk-UA"/>
        </w:rPr>
        <w:t xml:space="preserve"> іспиту рівня B-2 та вище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B5668F">
        <w:rPr>
          <w:rFonts w:ascii="Times New Roman" w:hAnsi="Times New Roman" w:cs="Times New Roman"/>
          <w:sz w:val="28"/>
          <w:szCs w:val="28"/>
          <w:lang w:val="uk-UA"/>
        </w:rPr>
        <w:t>Зайцева В.М.</w:t>
      </w:r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 xml:space="preserve">, проф. </w:t>
      </w:r>
      <w:proofErr w:type="spellStart"/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>Шелеметьєва</w:t>
      </w:r>
      <w:proofErr w:type="spellEnd"/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 xml:space="preserve"> Т.В., доц. Безхлібна А.П., доц. </w:t>
      </w:r>
      <w:proofErr w:type="spellStart"/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>Гресь-Євреінова</w:t>
      </w:r>
      <w:proofErr w:type="spellEnd"/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 xml:space="preserve"> С.В., доц. Гурова Д.Д., доц. Цвілий С.М., ст. </w:t>
      </w:r>
      <w:proofErr w:type="spellStart"/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>Каптюх</w:t>
      </w:r>
      <w:proofErr w:type="spellEnd"/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  <w:r w:rsidR="00B566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668F" w:rsidRPr="00B5668F">
        <w:rPr>
          <w:lang w:val="uk-UA"/>
        </w:rPr>
        <w:t xml:space="preserve"> </w:t>
      </w:r>
      <w:r w:rsidR="00B5668F">
        <w:rPr>
          <w:lang w:val="uk-UA"/>
        </w:rPr>
        <w:t xml:space="preserve"> </w:t>
      </w:r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 xml:space="preserve">доц. </w:t>
      </w:r>
      <w:proofErr w:type="spellStart"/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>Мамотенко</w:t>
      </w:r>
      <w:proofErr w:type="spellEnd"/>
      <w:r w:rsidR="00B5668F" w:rsidRPr="00B5668F">
        <w:rPr>
          <w:rFonts w:ascii="Times New Roman" w:hAnsi="Times New Roman" w:cs="Times New Roman"/>
          <w:sz w:val="28"/>
          <w:szCs w:val="28"/>
          <w:lang w:val="uk-UA"/>
        </w:rPr>
        <w:t xml:space="preserve"> Д.Ю., доц. Корнієнко О.М., доц. Бут Т.В., доц. Журавльова С.М., проф. Васильєва О.О., проф. Карпенко А.В., доц. Морозов Д.М.</w:t>
      </w:r>
      <w:r w:rsidR="005629EA">
        <w:rPr>
          <w:rFonts w:ascii="Times New Roman" w:hAnsi="Times New Roman" w:cs="Times New Roman"/>
          <w:sz w:val="28"/>
          <w:szCs w:val="28"/>
          <w:lang w:val="uk-UA"/>
        </w:rPr>
        <w:t xml:space="preserve">, доц. </w:t>
      </w:r>
      <w:proofErr w:type="spellStart"/>
      <w:r w:rsidR="005629EA">
        <w:rPr>
          <w:rFonts w:ascii="Times New Roman" w:hAnsi="Times New Roman" w:cs="Times New Roman"/>
          <w:sz w:val="28"/>
          <w:szCs w:val="28"/>
          <w:lang w:val="uk-UA"/>
        </w:rPr>
        <w:t>Лісніченко</w:t>
      </w:r>
      <w:proofErr w:type="spellEnd"/>
      <w:r w:rsidR="005629EA">
        <w:rPr>
          <w:rFonts w:ascii="Times New Roman" w:hAnsi="Times New Roman" w:cs="Times New Roman"/>
          <w:sz w:val="28"/>
          <w:szCs w:val="28"/>
          <w:lang w:val="uk-UA"/>
        </w:rPr>
        <w:t xml:space="preserve"> М.О.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EF39B06" w14:textId="3CC2FD4D" w:rsidR="003E0AAA" w:rsidRPr="00A75C85" w:rsidRDefault="00BE3D1D" w:rsidP="003E0AA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C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Формування контингенту студентів</w:t>
      </w:r>
    </w:p>
    <w:p w14:paraId="3AA90A53" w14:textId="3007C638" w:rsidR="00AB6FC2" w:rsidRDefault="00FC2ADE" w:rsidP="00AB6F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ADE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контингенту студентів,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FC2ADE">
        <w:rPr>
          <w:rFonts w:ascii="Times New Roman" w:hAnsi="Times New Roman" w:cs="Times New Roman"/>
          <w:sz w:val="28"/>
          <w:szCs w:val="28"/>
          <w:lang w:val="uk-UA"/>
        </w:rPr>
        <w:t>відрахування та поновлення здійснювалися відповідно до вимог чинного законодавства.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C85">
        <w:rPr>
          <w:rFonts w:ascii="Times New Roman" w:hAnsi="Times New Roman" w:cs="Times New Roman"/>
          <w:sz w:val="28"/>
          <w:szCs w:val="28"/>
          <w:lang w:val="uk-UA"/>
        </w:rPr>
        <w:t>Станом на 01.</w:t>
      </w:r>
      <w:r w:rsidR="00A75C85" w:rsidRPr="00FC2ADE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DD12CE" w:rsidRPr="00DD12CE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A75C8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5C85" w:rsidRPr="00FC2A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12CE" w:rsidRPr="00DD12CE">
        <w:rPr>
          <w:rFonts w:ascii="Times New Roman" w:hAnsi="Times New Roman" w:cs="Times New Roman"/>
          <w:sz w:val="28"/>
          <w:szCs w:val="28"/>
          <w:lang w:val="uk-UA"/>
        </w:rPr>
        <w:t xml:space="preserve"> року контингент студентів факультету складав </w:t>
      </w:r>
      <w:r w:rsidR="00A75C85" w:rsidRPr="00FC2ADE">
        <w:rPr>
          <w:rFonts w:ascii="Times New Roman" w:hAnsi="Times New Roman" w:cs="Times New Roman"/>
          <w:sz w:val="28"/>
          <w:szCs w:val="28"/>
          <w:lang w:val="uk-UA"/>
        </w:rPr>
        <w:t>976</w:t>
      </w:r>
      <w:r w:rsidR="00DD12CE" w:rsidRPr="00DD12CE">
        <w:rPr>
          <w:rFonts w:ascii="Times New Roman" w:hAnsi="Times New Roman" w:cs="Times New Roman"/>
          <w:sz w:val="28"/>
          <w:szCs w:val="28"/>
          <w:lang w:val="uk-UA"/>
        </w:rPr>
        <w:t xml:space="preserve"> осіб </w:t>
      </w:r>
      <w:r w:rsidR="00DD12CE" w:rsidRPr="00C4630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86DCA" w:rsidRPr="00C46300">
        <w:rPr>
          <w:rFonts w:ascii="Times New Roman" w:hAnsi="Times New Roman" w:cs="Times New Roman"/>
          <w:sz w:val="28"/>
          <w:szCs w:val="28"/>
          <w:lang w:val="uk-UA"/>
        </w:rPr>
        <w:t>кількість за ОП</w:t>
      </w:r>
      <w:r w:rsidR="00A75C85" w:rsidRPr="00C46300">
        <w:rPr>
          <w:rFonts w:ascii="Times New Roman" w:hAnsi="Times New Roman" w:cs="Times New Roman"/>
          <w:sz w:val="28"/>
          <w:szCs w:val="28"/>
          <w:lang w:val="uk-UA"/>
        </w:rPr>
        <w:t>: УПЕП</w:t>
      </w:r>
      <w:r w:rsidR="00A75C85">
        <w:rPr>
          <w:rFonts w:ascii="Times New Roman" w:hAnsi="Times New Roman" w:cs="Times New Roman"/>
          <w:sz w:val="28"/>
          <w:szCs w:val="28"/>
          <w:lang w:val="uk-UA"/>
        </w:rPr>
        <w:t xml:space="preserve"> – 232, МС – 65, </w:t>
      </w:r>
      <w:proofErr w:type="spellStart"/>
      <w:r w:rsidR="00A75C85">
        <w:rPr>
          <w:rFonts w:ascii="Times New Roman" w:hAnsi="Times New Roman" w:cs="Times New Roman"/>
          <w:sz w:val="28"/>
          <w:szCs w:val="28"/>
          <w:lang w:val="uk-UA"/>
        </w:rPr>
        <w:t>ЦЕтаЕБ</w:t>
      </w:r>
      <w:proofErr w:type="spellEnd"/>
      <w:r w:rsidR="00A75C85">
        <w:rPr>
          <w:rFonts w:ascii="Times New Roman" w:hAnsi="Times New Roman" w:cs="Times New Roman"/>
          <w:sz w:val="28"/>
          <w:szCs w:val="28"/>
          <w:lang w:val="uk-UA"/>
        </w:rPr>
        <w:t xml:space="preserve"> – 19, ГРС – 268, Тур </w:t>
      </w:r>
      <w:r w:rsidR="00A75C85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392</w:t>
      </w:r>
      <w:r w:rsidR="00DD12CE" w:rsidRPr="00DD12CE">
        <w:rPr>
          <w:rFonts w:ascii="Times New Roman" w:hAnsi="Times New Roman" w:cs="Times New Roman"/>
          <w:sz w:val="28"/>
          <w:szCs w:val="28"/>
          <w:lang w:val="uk-UA"/>
        </w:rPr>
        <w:t xml:space="preserve">), з </w:t>
      </w:r>
      <w:r w:rsidR="00DD12CE" w:rsidRPr="00C46300">
        <w:rPr>
          <w:rFonts w:ascii="Times New Roman" w:hAnsi="Times New Roman" w:cs="Times New Roman"/>
          <w:sz w:val="28"/>
          <w:szCs w:val="28"/>
          <w:lang w:val="uk-UA"/>
        </w:rPr>
        <w:t xml:space="preserve">них – </w:t>
      </w:r>
      <w:r w:rsidR="00C46300" w:rsidRPr="00C46300">
        <w:rPr>
          <w:rFonts w:ascii="Times New Roman" w:hAnsi="Times New Roman" w:cs="Times New Roman"/>
          <w:sz w:val="28"/>
          <w:szCs w:val="28"/>
          <w:lang w:val="uk-UA"/>
        </w:rPr>
        <w:t>826</w:t>
      </w:r>
      <w:r w:rsidR="00DD12CE" w:rsidRPr="00C46300">
        <w:rPr>
          <w:rFonts w:ascii="Times New Roman" w:hAnsi="Times New Roman" w:cs="Times New Roman"/>
          <w:sz w:val="28"/>
          <w:szCs w:val="28"/>
          <w:lang w:val="uk-UA"/>
        </w:rPr>
        <w:t xml:space="preserve"> особи денної форми навчання та </w:t>
      </w:r>
      <w:r w:rsidR="00C46300" w:rsidRPr="00C46300">
        <w:rPr>
          <w:rFonts w:ascii="Times New Roman" w:hAnsi="Times New Roman" w:cs="Times New Roman"/>
          <w:sz w:val="28"/>
          <w:szCs w:val="28"/>
          <w:lang w:val="uk-UA"/>
        </w:rPr>
        <w:t>150 осіб</w:t>
      </w:r>
      <w:r w:rsidR="00DD12CE" w:rsidRPr="00C46300">
        <w:rPr>
          <w:rFonts w:ascii="Times New Roman" w:hAnsi="Times New Roman" w:cs="Times New Roman"/>
          <w:sz w:val="28"/>
          <w:szCs w:val="28"/>
          <w:lang w:val="uk-UA"/>
        </w:rPr>
        <w:t xml:space="preserve"> – заочної форми</w:t>
      </w:r>
      <w:r w:rsidR="00DD12CE" w:rsidRPr="00DD1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2CE" w:rsidRPr="00C46300">
        <w:rPr>
          <w:rFonts w:ascii="Times New Roman" w:hAnsi="Times New Roman" w:cs="Times New Roman"/>
          <w:sz w:val="28"/>
          <w:szCs w:val="28"/>
          <w:lang w:val="uk-UA"/>
        </w:rPr>
        <w:t xml:space="preserve">навчання. За державним замовленням навчається </w:t>
      </w:r>
      <w:r w:rsidR="00C86DCA" w:rsidRPr="00C4630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46300" w:rsidRPr="00C46300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DD12CE" w:rsidRPr="00C46300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студентів.</w:t>
      </w:r>
      <w:r w:rsidR="00DA6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FC2">
        <w:rPr>
          <w:rFonts w:ascii="Times New Roman" w:hAnsi="Times New Roman" w:cs="Times New Roman"/>
          <w:sz w:val="28"/>
          <w:szCs w:val="28"/>
          <w:lang w:val="uk-UA"/>
        </w:rPr>
        <w:t>Структура контингенту студентів наведена у таблиці.</w:t>
      </w:r>
    </w:p>
    <w:p w14:paraId="354C0DC3" w14:textId="77777777" w:rsidR="00AC02D3" w:rsidRDefault="00AC02D3" w:rsidP="00AB6F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881"/>
        <w:gridCol w:w="901"/>
        <w:gridCol w:w="459"/>
        <w:gridCol w:w="551"/>
        <w:gridCol w:w="551"/>
        <w:gridCol w:w="551"/>
        <w:gridCol w:w="1071"/>
        <w:gridCol w:w="577"/>
        <w:gridCol w:w="577"/>
        <w:gridCol w:w="902"/>
        <w:gridCol w:w="761"/>
      </w:tblGrid>
      <w:tr w:rsidR="00BA4711" w:rsidRPr="009C1393" w14:paraId="23B1E990" w14:textId="77777777" w:rsidTr="00BA4711">
        <w:trPr>
          <w:trHeight w:val="645"/>
        </w:trPr>
        <w:tc>
          <w:tcPr>
            <w:tcW w:w="562" w:type="dxa"/>
            <w:vAlign w:val="center"/>
            <w:hideMark/>
          </w:tcPr>
          <w:p w14:paraId="71E04E40" w14:textId="11126C66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81" w:type="dxa"/>
            <w:vAlign w:val="center"/>
            <w:hideMark/>
          </w:tcPr>
          <w:p w14:paraId="4526EF40" w14:textId="0CF4617B" w:rsidR="009C1393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9C1393"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пеціальність</w:t>
            </w:r>
            <w:proofErr w:type="spellEnd"/>
          </w:p>
        </w:tc>
        <w:tc>
          <w:tcPr>
            <w:tcW w:w="901" w:type="dxa"/>
            <w:vAlign w:val="center"/>
            <w:hideMark/>
          </w:tcPr>
          <w:p w14:paraId="01B549CA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59" w:type="dxa"/>
            <w:vAlign w:val="center"/>
            <w:hideMark/>
          </w:tcPr>
          <w:p w14:paraId="22DC6E33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1" w:type="dxa"/>
            <w:vAlign w:val="center"/>
            <w:hideMark/>
          </w:tcPr>
          <w:p w14:paraId="7D7C6D9F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1" w:type="dxa"/>
            <w:vAlign w:val="center"/>
            <w:hideMark/>
          </w:tcPr>
          <w:p w14:paraId="29866E77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1" w:type="dxa"/>
            <w:vAlign w:val="center"/>
            <w:hideMark/>
          </w:tcPr>
          <w:p w14:paraId="25488EE5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1" w:type="dxa"/>
            <w:vAlign w:val="center"/>
            <w:hideMark/>
          </w:tcPr>
          <w:p w14:paraId="6B9E9B7D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бакалавр</w:t>
            </w:r>
          </w:p>
        </w:tc>
        <w:tc>
          <w:tcPr>
            <w:tcW w:w="577" w:type="dxa"/>
            <w:vAlign w:val="center"/>
            <w:hideMark/>
          </w:tcPr>
          <w:p w14:paraId="3EC0025F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маг</w:t>
            </w:r>
          </w:p>
        </w:tc>
        <w:tc>
          <w:tcPr>
            <w:tcW w:w="577" w:type="dxa"/>
            <w:vAlign w:val="center"/>
            <w:hideMark/>
          </w:tcPr>
          <w:p w14:paraId="6727C901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маг</w:t>
            </w:r>
          </w:p>
        </w:tc>
        <w:tc>
          <w:tcPr>
            <w:tcW w:w="902" w:type="dxa"/>
            <w:vAlign w:val="center"/>
            <w:hideMark/>
          </w:tcPr>
          <w:p w14:paraId="7C572B0A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магістр</w:t>
            </w:r>
            <w:proofErr w:type="spellEnd"/>
          </w:p>
        </w:tc>
        <w:tc>
          <w:tcPr>
            <w:tcW w:w="761" w:type="dxa"/>
            <w:vAlign w:val="center"/>
            <w:hideMark/>
          </w:tcPr>
          <w:p w14:paraId="371B0C41" w14:textId="5194A114" w:rsidR="009C1393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="009C1393"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азом</w:t>
            </w:r>
          </w:p>
        </w:tc>
      </w:tr>
      <w:tr w:rsidR="00BA4711" w:rsidRPr="009C1393" w14:paraId="577D1B4A" w14:textId="77777777" w:rsidTr="00BA4711">
        <w:trPr>
          <w:trHeight w:val="310"/>
        </w:trPr>
        <w:tc>
          <w:tcPr>
            <w:tcW w:w="562" w:type="dxa"/>
            <w:vMerge w:val="restart"/>
            <w:textDirection w:val="btLr"/>
            <w:hideMark/>
          </w:tcPr>
          <w:p w14:paraId="57625EE3" w14:textId="57001087" w:rsidR="00BA4711" w:rsidRPr="00BA4711" w:rsidRDefault="00BA4711" w:rsidP="00BA471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денна</w:t>
            </w:r>
            <w:proofErr w:type="spellEnd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hideMark/>
          </w:tcPr>
          <w:p w14:paraId="73DF132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 xml:space="preserve">051 </w:t>
            </w:r>
            <w:proofErr w:type="spellStart"/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економіка</w:t>
            </w:r>
            <w:proofErr w:type="spellEnd"/>
          </w:p>
        </w:tc>
        <w:tc>
          <w:tcPr>
            <w:tcW w:w="901" w:type="dxa"/>
            <w:hideMark/>
          </w:tcPr>
          <w:p w14:paraId="4FEE1C6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УПЕП</w:t>
            </w:r>
          </w:p>
        </w:tc>
        <w:tc>
          <w:tcPr>
            <w:tcW w:w="459" w:type="dxa"/>
            <w:hideMark/>
          </w:tcPr>
          <w:p w14:paraId="7CC46A7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1" w:type="dxa"/>
            <w:hideMark/>
          </w:tcPr>
          <w:p w14:paraId="1635494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51" w:type="dxa"/>
            <w:hideMark/>
          </w:tcPr>
          <w:p w14:paraId="1548C79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1" w:type="dxa"/>
            <w:hideMark/>
          </w:tcPr>
          <w:p w14:paraId="241DB86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71" w:type="dxa"/>
            <w:hideMark/>
          </w:tcPr>
          <w:p w14:paraId="2339463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577" w:type="dxa"/>
            <w:hideMark/>
          </w:tcPr>
          <w:p w14:paraId="6747F8F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7" w:type="dxa"/>
            <w:hideMark/>
          </w:tcPr>
          <w:p w14:paraId="4F27B43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2" w:type="dxa"/>
            <w:hideMark/>
          </w:tcPr>
          <w:p w14:paraId="41386AB5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61" w:type="dxa"/>
            <w:hideMark/>
          </w:tcPr>
          <w:p w14:paraId="2C62705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</w:t>
            </w:r>
          </w:p>
        </w:tc>
      </w:tr>
      <w:tr w:rsidR="00BA4711" w:rsidRPr="009C1393" w14:paraId="50BF14DB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758CC39D" w14:textId="5015F6F9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34396728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hideMark/>
          </w:tcPr>
          <w:p w14:paraId="19372C98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459" w:type="dxa"/>
            <w:hideMark/>
          </w:tcPr>
          <w:p w14:paraId="74B68C7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1" w:type="dxa"/>
            <w:hideMark/>
          </w:tcPr>
          <w:p w14:paraId="1A38D6B4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1" w:type="dxa"/>
            <w:hideMark/>
          </w:tcPr>
          <w:p w14:paraId="119186E5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16F0A7F5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71" w:type="dxa"/>
            <w:hideMark/>
          </w:tcPr>
          <w:p w14:paraId="29680E4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77" w:type="dxa"/>
            <w:hideMark/>
          </w:tcPr>
          <w:p w14:paraId="17F8EDC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hideMark/>
          </w:tcPr>
          <w:p w14:paraId="43C683F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2" w:type="dxa"/>
            <w:hideMark/>
          </w:tcPr>
          <w:p w14:paraId="31C0AB8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61" w:type="dxa"/>
            <w:hideMark/>
          </w:tcPr>
          <w:p w14:paraId="478191B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</w:tr>
      <w:tr w:rsidR="00BA4711" w:rsidRPr="009C1393" w14:paraId="22990E59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4D90026E" w14:textId="06A578FC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28BA0CE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hideMark/>
          </w:tcPr>
          <w:p w14:paraId="048CE231" w14:textId="0BC5EFBE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ЦетаЕБ</w:t>
            </w:r>
            <w:proofErr w:type="spellEnd"/>
          </w:p>
        </w:tc>
        <w:tc>
          <w:tcPr>
            <w:tcW w:w="459" w:type="dxa"/>
            <w:hideMark/>
          </w:tcPr>
          <w:p w14:paraId="2BCE2C19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hideMark/>
          </w:tcPr>
          <w:p w14:paraId="1F7E7AB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1" w:type="dxa"/>
            <w:hideMark/>
          </w:tcPr>
          <w:p w14:paraId="5235E0A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77F8F06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1" w:type="dxa"/>
            <w:hideMark/>
          </w:tcPr>
          <w:p w14:paraId="242CDD3E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77" w:type="dxa"/>
            <w:hideMark/>
          </w:tcPr>
          <w:p w14:paraId="6830645E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238769F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2" w:type="dxa"/>
            <w:hideMark/>
          </w:tcPr>
          <w:p w14:paraId="1CF97104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1" w:type="dxa"/>
            <w:hideMark/>
          </w:tcPr>
          <w:p w14:paraId="28716E1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BA4711" w:rsidRPr="009C1393" w14:paraId="12FD8F54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64C82354" w14:textId="7DAE08C9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6D0033C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hideMark/>
          </w:tcPr>
          <w:p w14:paraId="3BCFCA4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2D8F4C2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6D6A1A09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1A75B43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30909ACC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hideMark/>
          </w:tcPr>
          <w:p w14:paraId="368F49A5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320907F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1F849F4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2" w:type="dxa"/>
            <w:hideMark/>
          </w:tcPr>
          <w:p w14:paraId="3DE0026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hideMark/>
          </w:tcPr>
          <w:p w14:paraId="55C8CA1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A4711" w:rsidRPr="009C1393" w14:paraId="0D01E309" w14:textId="77777777" w:rsidTr="00BA4711">
        <w:trPr>
          <w:trHeight w:val="930"/>
        </w:trPr>
        <w:tc>
          <w:tcPr>
            <w:tcW w:w="562" w:type="dxa"/>
            <w:vMerge/>
            <w:hideMark/>
          </w:tcPr>
          <w:p w14:paraId="24703B1F" w14:textId="0156B815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0098D12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 xml:space="preserve">241 </w:t>
            </w:r>
            <w:proofErr w:type="spellStart"/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Готельно-ресторанна</w:t>
            </w:r>
            <w:proofErr w:type="spellEnd"/>
            <w:r w:rsidRPr="00BA4711">
              <w:rPr>
                <w:rFonts w:ascii="Times New Roman" w:hAnsi="Times New Roman" w:cs="Times New Roman"/>
                <w:sz w:val="20"/>
                <w:szCs w:val="20"/>
              </w:rPr>
              <w:t xml:space="preserve"> справа</w:t>
            </w:r>
          </w:p>
        </w:tc>
        <w:tc>
          <w:tcPr>
            <w:tcW w:w="901" w:type="dxa"/>
            <w:hideMark/>
          </w:tcPr>
          <w:p w14:paraId="019D9F0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ГРС</w:t>
            </w:r>
          </w:p>
        </w:tc>
        <w:tc>
          <w:tcPr>
            <w:tcW w:w="459" w:type="dxa"/>
            <w:hideMark/>
          </w:tcPr>
          <w:p w14:paraId="16EB077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1" w:type="dxa"/>
            <w:hideMark/>
          </w:tcPr>
          <w:p w14:paraId="518B4F5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51" w:type="dxa"/>
            <w:hideMark/>
          </w:tcPr>
          <w:p w14:paraId="686F90A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1" w:type="dxa"/>
            <w:hideMark/>
          </w:tcPr>
          <w:p w14:paraId="1B0C9F1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71" w:type="dxa"/>
            <w:hideMark/>
          </w:tcPr>
          <w:p w14:paraId="4E3F57E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577" w:type="dxa"/>
            <w:hideMark/>
          </w:tcPr>
          <w:p w14:paraId="6F1CBF2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7" w:type="dxa"/>
            <w:hideMark/>
          </w:tcPr>
          <w:p w14:paraId="3CDEA49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2" w:type="dxa"/>
            <w:hideMark/>
          </w:tcPr>
          <w:p w14:paraId="445C47A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761" w:type="dxa"/>
            <w:hideMark/>
          </w:tcPr>
          <w:p w14:paraId="2336EBD4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</w:t>
            </w:r>
          </w:p>
        </w:tc>
      </w:tr>
      <w:tr w:rsidR="00BA4711" w:rsidRPr="009C1393" w14:paraId="3F3AB739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1C6F7A88" w14:textId="2F066AD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7BBC77F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242 Туризм</w:t>
            </w:r>
          </w:p>
        </w:tc>
        <w:tc>
          <w:tcPr>
            <w:tcW w:w="901" w:type="dxa"/>
            <w:hideMark/>
          </w:tcPr>
          <w:p w14:paraId="0853204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780A7D89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1" w:type="dxa"/>
            <w:hideMark/>
          </w:tcPr>
          <w:p w14:paraId="457EFBFC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51" w:type="dxa"/>
            <w:hideMark/>
          </w:tcPr>
          <w:p w14:paraId="3395DF45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51" w:type="dxa"/>
            <w:hideMark/>
          </w:tcPr>
          <w:p w14:paraId="17A3230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71" w:type="dxa"/>
            <w:hideMark/>
          </w:tcPr>
          <w:p w14:paraId="68845A0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577" w:type="dxa"/>
            <w:hideMark/>
          </w:tcPr>
          <w:p w14:paraId="387F84A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77" w:type="dxa"/>
            <w:hideMark/>
          </w:tcPr>
          <w:p w14:paraId="0F10018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2" w:type="dxa"/>
            <w:hideMark/>
          </w:tcPr>
          <w:p w14:paraId="7416BD14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761" w:type="dxa"/>
            <w:hideMark/>
          </w:tcPr>
          <w:p w14:paraId="276094D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354</w:t>
            </w:r>
          </w:p>
        </w:tc>
      </w:tr>
      <w:tr w:rsidR="00BA4711" w:rsidRPr="009C1393" w14:paraId="5BB38728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4A93EB9C" w14:textId="0F5B36FD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27C29AB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hideMark/>
          </w:tcPr>
          <w:p w14:paraId="6FB6063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351869F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04A6967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05E7AD6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23F4DFA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hideMark/>
          </w:tcPr>
          <w:p w14:paraId="0435C8B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1E61D84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2AB3777C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2" w:type="dxa"/>
            <w:hideMark/>
          </w:tcPr>
          <w:p w14:paraId="41FB996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hideMark/>
          </w:tcPr>
          <w:p w14:paraId="6C38D79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A4711" w:rsidRPr="009C1393" w14:paraId="3F20A8EA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1154F881" w14:textId="48BFA70A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FDE9D9" w:themeFill="accent6" w:themeFillTint="33"/>
            <w:hideMark/>
          </w:tcPr>
          <w:p w14:paraId="03CE20B8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денна</w:t>
            </w:r>
            <w:proofErr w:type="spellEnd"/>
          </w:p>
        </w:tc>
        <w:tc>
          <w:tcPr>
            <w:tcW w:w="901" w:type="dxa"/>
            <w:shd w:val="clear" w:color="auto" w:fill="FDE9D9" w:themeFill="accent6" w:themeFillTint="33"/>
            <w:hideMark/>
          </w:tcPr>
          <w:p w14:paraId="15C9DAA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shd w:val="clear" w:color="auto" w:fill="FDE9D9" w:themeFill="accent6" w:themeFillTint="33"/>
            <w:hideMark/>
          </w:tcPr>
          <w:p w14:paraId="7BD53DA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51" w:type="dxa"/>
            <w:shd w:val="clear" w:color="auto" w:fill="FDE9D9" w:themeFill="accent6" w:themeFillTint="33"/>
            <w:hideMark/>
          </w:tcPr>
          <w:p w14:paraId="3EAA665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297</w:t>
            </w:r>
          </w:p>
        </w:tc>
        <w:tc>
          <w:tcPr>
            <w:tcW w:w="551" w:type="dxa"/>
            <w:shd w:val="clear" w:color="auto" w:fill="FDE9D9" w:themeFill="accent6" w:themeFillTint="33"/>
            <w:hideMark/>
          </w:tcPr>
          <w:p w14:paraId="2A23EBA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551" w:type="dxa"/>
            <w:shd w:val="clear" w:color="auto" w:fill="FDE9D9" w:themeFill="accent6" w:themeFillTint="33"/>
            <w:hideMark/>
          </w:tcPr>
          <w:p w14:paraId="3F13F7F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071" w:type="dxa"/>
            <w:shd w:val="clear" w:color="auto" w:fill="FDE9D9" w:themeFill="accent6" w:themeFillTint="33"/>
            <w:hideMark/>
          </w:tcPr>
          <w:p w14:paraId="7C1C0B6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592</w:t>
            </w:r>
          </w:p>
        </w:tc>
        <w:tc>
          <w:tcPr>
            <w:tcW w:w="577" w:type="dxa"/>
            <w:shd w:val="clear" w:color="auto" w:fill="FDE9D9" w:themeFill="accent6" w:themeFillTint="33"/>
            <w:hideMark/>
          </w:tcPr>
          <w:p w14:paraId="5AEE5E5C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577" w:type="dxa"/>
            <w:shd w:val="clear" w:color="auto" w:fill="FDE9D9" w:themeFill="accent6" w:themeFillTint="33"/>
            <w:hideMark/>
          </w:tcPr>
          <w:p w14:paraId="05A6D7A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902" w:type="dxa"/>
            <w:shd w:val="clear" w:color="auto" w:fill="FDE9D9" w:themeFill="accent6" w:themeFillTint="33"/>
            <w:hideMark/>
          </w:tcPr>
          <w:p w14:paraId="6CABC82E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761" w:type="dxa"/>
            <w:shd w:val="clear" w:color="auto" w:fill="FDE9D9" w:themeFill="accent6" w:themeFillTint="33"/>
            <w:hideMark/>
          </w:tcPr>
          <w:p w14:paraId="152B747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826</w:t>
            </w:r>
          </w:p>
        </w:tc>
      </w:tr>
      <w:tr w:rsidR="00BA4711" w:rsidRPr="009C1393" w14:paraId="220EB389" w14:textId="77777777" w:rsidTr="00BA4711">
        <w:trPr>
          <w:trHeight w:val="310"/>
        </w:trPr>
        <w:tc>
          <w:tcPr>
            <w:tcW w:w="562" w:type="dxa"/>
            <w:hideMark/>
          </w:tcPr>
          <w:p w14:paraId="62FCFA1D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hideMark/>
          </w:tcPr>
          <w:p w14:paraId="1E1413F6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hideMark/>
          </w:tcPr>
          <w:p w14:paraId="034E8DA7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779CE581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591D7BA7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5B1D94E7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18E63697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hideMark/>
          </w:tcPr>
          <w:p w14:paraId="52C8FC12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037B27BE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26B05866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2" w:type="dxa"/>
            <w:hideMark/>
          </w:tcPr>
          <w:p w14:paraId="563C199E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1" w:type="dxa"/>
            <w:hideMark/>
          </w:tcPr>
          <w:p w14:paraId="5AAFB70F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4711" w:rsidRPr="009C1393" w14:paraId="00423731" w14:textId="77777777" w:rsidTr="00BA4711">
        <w:trPr>
          <w:trHeight w:val="310"/>
        </w:trPr>
        <w:tc>
          <w:tcPr>
            <w:tcW w:w="562" w:type="dxa"/>
            <w:vMerge w:val="restart"/>
            <w:textDirection w:val="btLr"/>
            <w:hideMark/>
          </w:tcPr>
          <w:p w14:paraId="290A56A1" w14:textId="5665DC3C" w:rsidR="00BA4711" w:rsidRPr="00BA4711" w:rsidRDefault="00BA4711" w:rsidP="00BA471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заочна</w:t>
            </w:r>
            <w:proofErr w:type="spellEnd"/>
          </w:p>
        </w:tc>
        <w:tc>
          <w:tcPr>
            <w:tcW w:w="1881" w:type="dxa"/>
            <w:hideMark/>
          </w:tcPr>
          <w:p w14:paraId="0CAA196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 xml:space="preserve">051 </w:t>
            </w:r>
            <w:proofErr w:type="spellStart"/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економіка</w:t>
            </w:r>
            <w:proofErr w:type="spellEnd"/>
          </w:p>
        </w:tc>
        <w:tc>
          <w:tcPr>
            <w:tcW w:w="901" w:type="dxa"/>
            <w:hideMark/>
          </w:tcPr>
          <w:p w14:paraId="749C9599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УПЕП</w:t>
            </w:r>
          </w:p>
        </w:tc>
        <w:tc>
          <w:tcPr>
            <w:tcW w:w="459" w:type="dxa"/>
            <w:hideMark/>
          </w:tcPr>
          <w:p w14:paraId="3623F5FC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1" w:type="dxa"/>
            <w:hideMark/>
          </w:tcPr>
          <w:p w14:paraId="1CA0918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1" w:type="dxa"/>
            <w:hideMark/>
          </w:tcPr>
          <w:p w14:paraId="56FAA3E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1" w:type="dxa"/>
            <w:hideMark/>
          </w:tcPr>
          <w:p w14:paraId="686DDA68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1" w:type="dxa"/>
            <w:hideMark/>
          </w:tcPr>
          <w:p w14:paraId="5960C8A8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77" w:type="dxa"/>
            <w:hideMark/>
          </w:tcPr>
          <w:p w14:paraId="70FEBF0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7" w:type="dxa"/>
            <w:hideMark/>
          </w:tcPr>
          <w:p w14:paraId="77F456B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2" w:type="dxa"/>
            <w:hideMark/>
          </w:tcPr>
          <w:p w14:paraId="73B0D57E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61" w:type="dxa"/>
            <w:hideMark/>
          </w:tcPr>
          <w:p w14:paraId="61FB499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</w:tr>
      <w:tr w:rsidR="00BA4711" w:rsidRPr="009C1393" w14:paraId="75F07042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074BFB6A" w14:textId="0157FE13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08F8D639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hideMark/>
          </w:tcPr>
          <w:p w14:paraId="4D3EF9D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459" w:type="dxa"/>
            <w:hideMark/>
          </w:tcPr>
          <w:p w14:paraId="0403F0C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2638A0F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6582FC3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6D11B7F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1" w:type="dxa"/>
            <w:hideMark/>
          </w:tcPr>
          <w:p w14:paraId="5BCA9814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7" w:type="dxa"/>
            <w:hideMark/>
          </w:tcPr>
          <w:p w14:paraId="0639171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hideMark/>
          </w:tcPr>
          <w:p w14:paraId="5738002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  <w:hideMark/>
          </w:tcPr>
          <w:p w14:paraId="1A6A0154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1" w:type="dxa"/>
            <w:hideMark/>
          </w:tcPr>
          <w:p w14:paraId="6FC1B959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BA4711" w:rsidRPr="009C1393" w14:paraId="34D4C8BD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240F8798" w14:textId="3A6ED10D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02D1903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hideMark/>
          </w:tcPr>
          <w:p w14:paraId="3C953D3B" w14:textId="4575EED0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ЦетаЕБ</w:t>
            </w:r>
            <w:proofErr w:type="spellEnd"/>
          </w:p>
        </w:tc>
        <w:tc>
          <w:tcPr>
            <w:tcW w:w="459" w:type="dxa"/>
            <w:hideMark/>
          </w:tcPr>
          <w:p w14:paraId="445AD854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6C29DB7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1CD552F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3EDD064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" w:type="dxa"/>
            <w:hideMark/>
          </w:tcPr>
          <w:p w14:paraId="4046BA3E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7" w:type="dxa"/>
            <w:hideMark/>
          </w:tcPr>
          <w:p w14:paraId="7463BE4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318891C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2" w:type="dxa"/>
            <w:hideMark/>
          </w:tcPr>
          <w:p w14:paraId="5F4C3D4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1" w:type="dxa"/>
            <w:hideMark/>
          </w:tcPr>
          <w:p w14:paraId="0AD8A8E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A4711" w:rsidRPr="009C1393" w14:paraId="52C041F7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6225C92F" w14:textId="592B76A2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5EA3F7B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hideMark/>
          </w:tcPr>
          <w:p w14:paraId="53626FE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026B137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60D7427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3D1E38A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4B6F886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hideMark/>
          </w:tcPr>
          <w:p w14:paraId="10D194D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5346D9E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6021A9A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2" w:type="dxa"/>
            <w:hideMark/>
          </w:tcPr>
          <w:p w14:paraId="0675B9B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hideMark/>
          </w:tcPr>
          <w:p w14:paraId="6D618F38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A4711" w:rsidRPr="009C1393" w14:paraId="3A9EE57D" w14:textId="77777777" w:rsidTr="00BA4711">
        <w:trPr>
          <w:trHeight w:val="513"/>
        </w:trPr>
        <w:tc>
          <w:tcPr>
            <w:tcW w:w="562" w:type="dxa"/>
            <w:vMerge/>
            <w:hideMark/>
          </w:tcPr>
          <w:p w14:paraId="34AF8CDA" w14:textId="17CD53F1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4DBB6528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 xml:space="preserve">241 </w:t>
            </w:r>
            <w:proofErr w:type="spellStart"/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Готельно-ресторанна</w:t>
            </w:r>
            <w:proofErr w:type="spellEnd"/>
            <w:r w:rsidRPr="00BA4711">
              <w:rPr>
                <w:rFonts w:ascii="Times New Roman" w:hAnsi="Times New Roman" w:cs="Times New Roman"/>
                <w:sz w:val="20"/>
                <w:szCs w:val="20"/>
              </w:rPr>
              <w:t xml:space="preserve"> справа</w:t>
            </w:r>
          </w:p>
        </w:tc>
        <w:tc>
          <w:tcPr>
            <w:tcW w:w="901" w:type="dxa"/>
            <w:hideMark/>
          </w:tcPr>
          <w:p w14:paraId="292480D5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ГРС</w:t>
            </w:r>
          </w:p>
        </w:tc>
        <w:tc>
          <w:tcPr>
            <w:tcW w:w="459" w:type="dxa"/>
            <w:hideMark/>
          </w:tcPr>
          <w:p w14:paraId="786F21EC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  <w:hideMark/>
          </w:tcPr>
          <w:p w14:paraId="5A7563E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1" w:type="dxa"/>
            <w:hideMark/>
          </w:tcPr>
          <w:p w14:paraId="64876B6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1" w:type="dxa"/>
            <w:hideMark/>
          </w:tcPr>
          <w:p w14:paraId="3A30A61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1" w:type="dxa"/>
            <w:hideMark/>
          </w:tcPr>
          <w:p w14:paraId="775F848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77" w:type="dxa"/>
            <w:hideMark/>
          </w:tcPr>
          <w:p w14:paraId="266B611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hideMark/>
          </w:tcPr>
          <w:p w14:paraId="0079995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2" w:type="dxa"/>
            <w:hideMark/>
          </w:tcPr>
          <w:p w14:paraId="53FC3F2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1" w:type="dxa"/>
            <w:hideMark/>
          </w:tcPr>
          <w:p w14:paraId="0F0E820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</w:tr>
      <w:tr w:rsidR="00BA4711" w:rsidRPr="009C1393" w14:paraId="3748BBBB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7CD6C6EC" w14:textId="58387D71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569A35C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242 Туризм</w:t>
            </w:r>
          </w:p>
        </w:tc>
        <w:tc>
          <w:tcPr>
            <w:tcW w:w="901" w:type="dxa"/>
            <w:hideMark/>
          </w:tcPr>
          <w:p w14:paraId="750D2E3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5B2CC8C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1" w:type="dxa"/>
            <w:hideMark/>
          </w:tcPr>
          <w:p w14:paraId="075DE55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3832E85C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" w:type="dxa"/>
            <w:hideMark/>
          </w:tcPr>
          <w:p w14:paraId="1408D10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1" w:type="dxa"/>
            <w:hideMark/>
          </w:tcPr>
          <w:p w14:paraId="3148284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77" w:type="dxa"/>
            <w:hideMark/>
          </w:tcPr>
          <w:p w14:paraId="383DF5B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hideMark/>
          </w:tcPr>
          <w:p w14:paraId="3C0984F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2" w:type="dxa"/>
            <w:hideMark/>
          </w:tcPr>
          <w:p w14:paraId="543DE23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61" w:type="dxa"/>
            <w:hideMark/>
          </w:tcPr>
          <w:p w14:paraId="651D7CC7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BA4711" w:rsidRPr="009C1393" w14:paraId="7FAD0C3E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7C56BBD0" w14:textId="36C98505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hideMark/>
          </w:tcPr>
          <w:p w14:paraId="2670145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hideMark/>
          </w:tcPr>
          <w:p w14:paraId="34C86E1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0833920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3D7659E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0062FB3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704B09D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hideMark/>
          </w:tcPr>
          <w:p w14:paraId="09C69B04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233592A4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59475B2B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2" w:type="dxa"/>
            <w:hideMark/>
          </w:tcPr>
          <w:p w14:paraId="2181664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1" w:type="dxa"/>
            <w:hideMark/>
          </w:tcPr>
          <w:p w14:paraId="7C3E5E1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4711" w:rsidRPr="009C1393" w14:paraId="41AEAFF4" w14:textId="77777777" w:rsidTr="00BA4711">
        <w:trPr>
          <w:trHeight w:val="310"/>
        </w:trPr>
        <w:tc>
          <w:tcPr>
            <w:tcW w:w="562" w:type="dxa"/>
            <w:vMerge/>
            <w:hideMark/>
          </w:tcPr>
          <w:p w14:paraId="2CBBB005" w14:textId="4C64A3F6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FDE9D9" w:themeFill="accent6" w:themeFillTint="33"/>
            <w:hideMark/>
          </w:tcPr>
          <w:p w14:paraId="375C6F48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заочна</w:t>
            </w:r>
            <w:proofErr w:type="spellEnd"/>
          </w:p>
        </w:tc>
        <w:tc>
          <w:tcPr>
            <w:tcW w:w="901" w:type="dxa"/>
            <w:shd w:val="clear" w:color="auto" w:fill="FDE9D9" w:themeFill="accent6" w:themeFillTint="33"/>
            <w:hideMark/>
          </w:tcPr>
          <w:p w14:paraId="7025F139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shd w:val="clear" w:color="auto" w:fill="FDE9D9" w:themeFill="accent6" w:themeFillTint="33"/>
            <w:hideMark/>
          </w:tcPr>
          <w:p w14:paraId="7AA4104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51" w:type="dxa"/>
            <w:shd w:val="clear" w:color="auto" w:fill="FDE9D9" w:themeFill="accent6" w:themeFillTint="33"/>
            <w:hideMark/>
          </w:tcPr>
          <w:p w14:paraId="0310E496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51" w:type="dxa"/>
            <w:shd w:val="clear" w:color="auto" w:fill="FDE9D9" w:themeFill="accent6" w:themeFillTint="33"/>
            <w:hideMark/>
          </w:tcPr>
          <w:p w14:paraId="3A1E06E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51" w:type="dxa"/>
            <w:shd w:val="clear" w:color="auto" w:fill="FDE9D9" w:themeFill="accent6" w:themeFillTint="33"/>
            <w:hideMark/>
          </w:tcPr>
          <w:p w14:paraId="2CFC103C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071" w:type="dxa"/>
            <w:shd w:val="clear" w:color="auto" w:fill="FDE9D9" w:themeFill="accent6" w:themeFillTint="33"/>
            <w:hideMark/>
          </w:tcPr>
          <w:p w14:paraId="5D07946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577" w:type="dxa"/>
            <w:shd w:val="clear" w:color="auto" w:fill="FDE9D9" w:themeFill="accent6" w:themeFillTint="33"/>
            <w:hideMark/>
          </w:tcPr>
          <w:p w14:paraId="06D42B21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77" w:type="dxa"/>
            <w:shd w:val="clear" w:color="auto" w:fill="FDE9D9" w:themeFill="accent6" w:themeFillTint="33"/>
            <w:hideMark/>
          </w:tcPr>
          <w:p w14:paraId="148734F5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02" w:type="dxa"/>
            <w:shd w:val="clear" w:color="auto" w:fill="FDE9D9" w:themeFill="accent6" w:themeFillTint="33"/>
            <w:hideMark/>
          </w:tcPr>
          <w:p w14:paraId="220755AD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761" w:type="dxa"/>
            <w:shd w:val="clear" w:color="auto" w:fill="FDE9D9" w:themeFill="accent6" w:themeFillTint="33"/>
            <w:hideMark/>
          </w:tcPr>
          <w:p w14:paraId="0E6E89F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BA4711" w:rsidRPr="009C1393" w14:paraId="0434DF1A" w14:textId="77777777" w:rsidTr="00BA4711">
        <w:trPr>
          <w:trHeight w:val="310"/>
        </w:trPr>
        <w:tc>
          <w:tcPr>
            <w:tcW w:w="562" w:type="dxa"/>
            <w:hideMark/>
          </w:tcPr>
          <w:p w14:paraId="65A0EF77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1" w:type="dxa"/>
            <w:hideMark/>
          </w:tcPr>
          <w:p w14:paraId="6A0FA18A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hideMark/>
          </w:tcPr>
          <w:p w14:paraId="74B507E4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FFCB115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7C226B2F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4F76F43E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hideMark/>
          </w:tcPr>
          <w:p w14:paraId="2184C644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hideMark/>
          </w:tcPr>
          <w:p w14:paraId="7DB6ED13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6DB1F1F4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dxa"/>
            <w:hideMark/>
          </w:tcPr>
          <w:p w14:paraId="5E9C07D0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2" w:type="dxa"/>
            <w:hideMark/>
          </w:tcPr>
          <w:p w14:paraId="22E49F3D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1" w:type="dxa"/>
            <w:hideMark/>
          </w:tcPr>
          <w:p w14:paraId="37BDB77C" w14:textId="77777777" w:rsidR="009C1393" w:rsidRPr="00BA4711" w:rsidRDefault="009C1393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4711" w:rsidRPr="009C1393" w14:paraId="26EBD89E" w14:textId="77777777" w:rsidTr="00BA4711">
        <w:trPr>
          <w:trHeight w:val="610"/>
        </w:trPr>
        <w:tc>
          <w:tcPr>
            <w:tcW w:w="2443" w:type="dxa"/>
            <w:gridSpan w:val="2"/>
            <w:shd w:val="clear" w:color="auto" w:fill="B6DDE8" w:themeFill="accent5" w:themeFillTint="66"/>
            <w:hideMark/>
          </w:tcPr>
          <w:p w14:paraId="1BCE36DA" w14:textId="3AC198CE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Разом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здобувачів</w:t>
            </w:r>
          </w:p>
        </w:tc>
        <w:tc>
          <w:tcPr>
            <w:tcW w:w="901" w:type="dxa"/>
            <w:shd w:val="clear" w:color="auto" w:fill="B6DDE8" w:themeFill="accent5" w:themeFillTint="66"/>
            <w:hideMark/>
          </w:tcPr>
          <w:p w14:paraId="511B07E9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shd w:val="clear" w:color="auto" w:fill="B6DDE8" w:themeFill="accent5" w:themeFillTint="66"/>
            <w:hideMark/>
          </w:tcPr>
          <w:p w14:paraId="150B50C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551" w:type="dxa"/>
            <w:shd w:val="clear" w:color="auto" w:fill="B6DDE8" w:themeFill="accent5" w:themeFillTint="66"/>
            <w:hideMark/>
          </w:tcPr>
          <w:p w14:paraId="6E25F785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</w:t>
            </w:r>
          </w:p>
        </w:tc>
        <w:tc>
          <w:tcPr>
            <w:tcW w:w="551" w:type="dxa"/>
            <w:shd w:val="clear" w:color="auto" w:fill="B6DDE8" w:themeFill="accent5" w:themeFillTint="66"/>
            <w:hideMark/>
          </w:tcPr>
          <w:p w14:paraId="41958960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551" w:type="dxa"/>
            <w:shd w:val="clear" w:color="auto" w:fill="B6DDE8" w:themeFill="accent5" w:themeFillTint="66"/>
            <w:hideMark/>
          </w:tcPr>
          <w:p w14:paraId="20C3FC9F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1071" w:type="dxa"/>
            <w:shd w:val="clear" w:color="auto" w:fill="B6DDE8" w:themeFill="accent5" w:themeFillTint="66"/>
            <w:hideMark/>
          </w:tcPr>
          <w:p w14:paraId="19BF23F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693</w:t>
            </w:r>
          </w:p>
        </w:tc>
        <w:tc>
          <w:tcPr>
            <w:tcW w:w="577" w:type="dxa"/>
            <w:shd w:val="clear" w:color="auto" w:fill="B6DDE8" w:themeFill="accent5" w:themeFillTint="66"/>
            <w:hideMark/>
          </w:tcPr>
          <w:p w14:paraId="54D2DFFE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577" w:type="dxa"/>
            <w:shd w:val="clear" w:color="auto" w:fill="B6DDE8" w:themeFill="accent5" w:themeFillTint="66"/>
            <w:hideMark/>
          </w:tcPr>
          <w:p w14:paraId="38E7EE63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902" w:type="dxa"/>
            <w:shd w:val="clear" w:color="auto" w:fill="B6DDE8" w:themeFill="accent5" w:themeFillTint="66"/>
            <w:hideMark/>
          </w:tcPr>
          <w:p w14:paraId="34B12102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761" w:type="dxa"/>
            <w:shd w:val="clear" w:color="auto" w:fill="B6DDE8" w:themeFill="accent5" w:themeFillTint="66"/>
            <w:hideMark/>
          </w:tcPr>
          <w:p w14:paraId="0A4C29CA" w14:textId="77777777" w:rsidR="00BA4711" w:rsidRPr="00BA4711" w:rsidRDefault="00BA4711" w:rsidP="009C13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976</w:t>
            </w:r>
          </w:p>
        </w:tc>
      </w:tr>
    </w:tbl>
    <w:p w14:paraId="744602A1" w14:textId="77777777" w:rsidR="002C4302" w:rsidRDefault="002C4302" w:rsidP="00DA6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821A7B" w14:textId="02182B69" w:rsidR="00BA4711" w:rsidRDefault="00DA6854" w:rsidP="00DA6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854">
        <w:rPr>
          <w:rFonts w:ascii="Times New Roman" w:hAnsi="Times New Roman" w:cs="Times New Roman"/>
          <w:sz w:val="28"/>
          <w:szCs w:val="28"/>
          <w:lang w:val="uk-UA"/>
        </w:rPr>
        <w:t>На рисунках наведена динаміка контингенту студентів за формами навчання та освітніми ступенями.</w:t>
      </w:r>
    </w:p>
    <w:p w14:paraId="4679A6C8" w14:textId="439F45E4" w:rsidR="00BA4711" w:rsidRDefault="006445DE" w:rsidP="00BA47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280AAE" wp14:editId="4DD01AC1">
            <wp:extent cx="4511675" cy="26885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E3914" w14:textId="77777777" w:rsidR="006445DE" w:rsidRDefault="006445DE" w:rsidP="00BA4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FE8E91" w14:textId="77777777" w:rsidR="006445DE" w:rsidRDefault="00BA4711" w:rsidP="00BA4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4711">
        <w:rPr>
          <w:rFonts w:ascii="Times New Roman" w:hAnsi="Times New Roman" w:cs="Times New Roman"/>
          <w:sz w:val="28"/>
          <w:szCs w:val="28"/>
          <w:lang w:val="uk-UA"/>
        </w:rPr>
        <w:t xml:space="preserve">Динаміка контингенту студентів факультету протягом 5 років є сталою, незважаючи на зовнішні складні обставини. </w:t>
      </w:r>
    </w:p>
    <w:p w14:paraId="0DEE1E03" w14:textId="71F8EE3F" w:rsidR="006445DE" w:rsidRDefault="007A211F" w:rsidP="006445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B1579D" wp14:editId="20CC3528">
            <wp:extent cx="4511675" cy="24936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249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AF021" w14:textId="0A1FB8D4" w:rsidR="007A211F" w:rsidRDefault="007A211F" w:rsidP="006445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994117" wp14:editId="22D6358D">
            <wp:extent cx="4505325" cy="2438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24579" w14:textId="1FD554FF" w:rsidR="007A211F" w:rsidRDefault="007A211F" w:rsidP="006445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A2A515" wp14:editId="6631CEBF">
            <wp:extent cx="4511675" cy="27800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16CFF" w14:textId="77777777" w:rsidR="007A211F" w:rsidRDefault="007A211F" w:rsidP="00BA4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1082CB" w14:textId="65FAEFEF" w:rsidR="0053182F" w:rsidRDefault="00BA4711" w:rsidP="00BA4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4711">
        <w:rPr>
          <w:rFonts w:ascii="Times New Roman" w:hAnsi="Times New Roman" w:cs="Times New Roman"/>
          <w:sz w:val="28"/>
          <w:szCs w:val="28"/>
          <w:lang w:val="uk-UA"/>
        </w:rPr>
        <w:t xml:space="preserve">Такий стан щодо динаміки контингенту </w:t>
      </w:r>
      <w:r w:rsidR="00B65E06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BA4711">
        <w:rPr>
          <w:rFonts w:ascii="Times New Roman" w:hAnsi="Times New Roman" w:cs="Times New Roman"/>
          <w:sz w:val="28"/>
          <w:szCs w:val="28"/>
          <w:lang w:val="uk-UA"/>
        </w:rPr>
        <w:t xml:space="preserve"> обумовлений значною активністю деканату, завідувачів кафедр, викладачів факультету щодо профорієнтаційної роботи, яка ведеться постійно у формах зустрічей з випускниками шкіл, їх батьками, участю у профорієнтаційних заходах («Ніч науки», «Канікули з політехнікою» та ін.), роботи з абітурієнтами безпосередньо під час вступної кампанії.</w:t>
      </w:r>
    </w:p>
    <w:p w14:paraId="195C153C" w14:textId="77777777" w:rsidR="00960C1D" w:rsidRPr="00960C1D" w:rsidRDefault="00960C1D" w:rsidP="00960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101456" w14:textId="090093C7" w:rsidR="00BA3B77" w:rsidRPr="001D24A3" w:rsidRDefault="00BA3B77" w:rsidP="000A0235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24A3">
        <w:rPr>
          <w:rFonts w:ascii="Times New Roman" w:hAnsi="Times New Roman" w:cs="Times New Roman"/>
          <w:b/>
          <w:sz w:val="28"/>
          <w:szCs w:val="28"/>
          <w:lang w:val="uk-UA"/>
        </w:rPr>
        <w:t>Якість освітнього процесу</w:t>
      </w:r>
    </w:p>
    <w:p w14:paraId="38232B88" w14:textId="159D99BD" w:rsidR="00386D17" w:rsidRDefault="00F9050E" w:rsidP="00BA3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кафедрах факультету належним чином приділяється увага якості освітнього процесу. </w:t>
      </w:r>
      <w:r w:rsidR="009D44A3">
        <w:rPr>
          <w:rFonts w:ascii="Times New Roman" w:hAnsi="Times New Roman" w:cs="Times New Roman"/>
          <w:sz w:val="28"/>
          <w:szCs w:val="28"/>
          <w:lang w:val="uk-UA"/>
        </w:rPr>
        <w:t xml:space="preserve">Зокрема, двічі на рік, на початку семестру проводиться анонімне анкетування здобувачів освіти </w:t>
      </w:r>
      <w:r w:rsidR="00287B87">
        <w:rPr>
          <w:rFonts w:ascii="Times New Roman" w:hAnsi="Times New Roman" w:cs="Times New Roman"/>
          <w:sz w:val="28"/>
          <w:szCs w:val="28"/>
          <w:lang w:val="uk-UA"/>
        </w:rPr>
        <w:t xml:space="preserve">стосовно змісту та наповнення освітніх програм, </w:t>
      </w:r>
      <w:r w:rsidR="009D44A3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287B87">
        <w:rPr>
          <w:rFonts w:ascii="Times New Roman" w:hAnsi="Times New Roman" w:cs="Times New Roman"/>
          <w:sz w:val="28"/>
          <w:szCs w:val="28"/>
          <w:lang w:val="uk-UA"/>
        </w:rPr>
        <w:t>рівня</w:t>
      </w:r>
      <w:r w:rsidR="009D44A3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задоволеності </w:t>
      </w:r>
      <w:r w:rsidR="00287B87">
        <w:rPr>
          <w:rFonts w:ascii="Times New Roman" w:hAnsi="Times New Roman" w:cs="Times New Roman"/>
          <w:sz w:val="28"/>
          <w:szCs w:val="28"/>
          <w:lang w:val="uk-UA"/>
        </w:rPr>
        <w:t xml:space="preserve">освітньою, організаційною, інформаційною, консультативною та соціальною підтримкою, відношення студентів до обраної спеціальності, «Викладач очима студентів», щодо виявлення інтересів </w:t>
      </w:r>
      <w:proofErr w:type="spellStart"/>
      <w:r w:rsidR="00287B87">
        <w:rPr>
          <w:rFonts w:ascii="Times New Roman" w:hAnsi="Times New Roman" w:cs="Times New Roman"/>
          <w:sz w:val="28"/>
          <w:szCs w:val="28"/>
          <w:lang w:val="uk-UA"/>
        </w:rPr>
        <w:t>позанавчальної</w:t>
      </w:r>
      <w:proofErr w:type="spellEnd"/>
      <w:r w:rsidR="00287B87">
        <w:rPr>
          <w:rFonts w:ascii="Times New Roman" w:hAnsi="Times New Roman" w:cs="Times New Roman"/>
          <w:sz w:val="28"/>
          <w:szCs w:val="28"/>
          <w:lang w:val="uk-UA"/>
        </w:rPr>
        <w:t xml:space="preserve"> роботи. З метою вдосконалення педагогічної майстерності, змісту освітніх програм результати анкетування обговорюються на засіданнях кафедр, науково-методичної комісії та вченої ради факультету, що відображено у відповідних протоколах, та опубліковані </w:t>
      </w:r>
      <w:r w:rsidR="00287B87">
        <w:rPr>
          <w:rFonts w:ascii="Times New Roman" w:hAnsi="Times New Roman" w:cs="Times New Roman"/>
          <w:sz w:val="28"/>
          <w:szCs w:val="28"/>
          <w:lang w:val="uk-UA"/>
        </w:rPr>
        <w:lastRenderedPageBreak/>
        <w:t>у розділі «Анкетування» на сторінці факультету офіційного сайту університету (</w:t>
      </w:r>
      <w:hyperlink r:id="rId11" w:history="1">
        <w:r w:rsidR="008746F5" w:rsidRPr="00A97B2D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https://zp.edu.ua/node/8127</w:t>
        </w:r>
      </w:hyperlink>
      <w:r w:rsidR="00287B8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34B9D23" w14:textId="1DC4ACBA" w:rsidR="008746F5" w:rsidRDefault="00CD4673" w:rsidP="00CD4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 програми, за якими ведеться підготовка здобувачів, щорічно</w:t>
      </w:r>
      <w:r w:rsidRPr="00CD4673">
        <w:rPr>
          <w:rFonts w:ascii="Times New Roman" w:hAnsi="Times New Roman" w:cs="Times New Roman"/>
          <w:sz w:val="28"/>
          <w:szCs w:val="28"/>
          <w:lang w:val="uk-UA"/>
        </w:rPr>
        <w:t xml:space="preserve"> оновлю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D4673">
        <w:rPr>
          <w:rFonts w:ascii="Times New Roman" w:hAnsi="Times New Roman" w:cs="Times New Roman"/>
          <w:sz w:val="28"/>
          <w:szCs w:val="28"/>
          <w:lang w:val="uk-UA"/>
        </w:rPr>
        <w:t>ться згідно з рекомендаціями випускників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D4673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</w:t>
      </w:r>
      <w:r w:rsidR="00500CB1">
        <w:rPr>
          <w:rFonts w:ascii="Times New Roman" w:hAnsi="Times New Roman" w:cs="Times New Roman"/>
          <w:sz w:val="28"/>
          <w:szCs w:val="28"/>
          <w:lang w:val="uk-UA"/>
        </w:rPr>
        <w:t>, академічної спільноти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D4673">
        <w:rPr>
          <w:rFonts w:ascii="Times New Roman" w:hAnsi="Times New Roman" w:cs="Times New Roman"/>
          <w:sz w:val="28"/>
          <w:szCs w:val="28"/>
          <w:lang w:val="uk-UA"/>
        </w:rPr>
        <w:t>врах</w:t>
      </w:r>
      <w:r w:rsidR="008547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D4673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уються</w:t>
      </w:r>
      <w:r w:rsidRPr="00CD4673">
        <w:rPr>
          <w:rFonts w:ascii="Times New Roman" w:hAnsi="Times New Roman" w:cs="Times New Roman"/>
          <w:sz w:val="28"/>
          <w:szCs w:val="28"/>
          <w:lang w:val="uk-UA"/>
        </w:rPr>
        <w:t xml:space="preserve"> їх досвід та пропозиці</w:t>
      </w:r>
      <w:r w:rsidR="008547B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D4673">
        <w:rPr>
          <w:rFonts w:ascii="Times New Roman" w:hAnsi="Times New Roman" w:cs="Times New Roman"/>
          <w:sz w:val="28"/>
          <w:szCs w:val="28"/>
          <w:lang w:val="uk-UA"/>
        </w:rPr>
        <w:t xml:space="preserve"> щодо уточнення програмних результатів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D4673">
        <w:rPr>
          <w:rFonts w:ascii="Times New Roman" w:hAnsi="Times New Roman" w:cs="Times New Roman"/>
          <w:sz w:val="28"/>
          <w:szCs w:val="28"/>
          <w:lang w:val="uk-UA"/>
        </w:rPr>
        <w:t xml:space="preserve"> цілей ОП, вдосконалення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методики </w:t>
      </w:r>
      <w:r w:rsidRPr="00CD4673">
        <w:rPr>
          <w:rFonts w:ascii="Times New Roman" w:hAnsi="Times New Roman" w:cs="Times New Roman"/>
          <w:sz w:val="28"/>
          <w:szCs w:val="28"/>
          <w:lang w:val="uk-UA"/>
        </w:rPr>
        <w:t>викладання шляхом використання більшої кількості інтерактивних методів, розв’язанню реальних кейсів, групових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673">
        <w:rPr>
          <w:rFonts w:ascii="Times New Roman" w:hAnsi="Times New Roman" w:cs="Times New Roman"/>
          <w:sz w:val="28"/>
          <w:szCs w:val="28"/>
          <w:lang w:val="uk-UA"/>
        </w:rPr>
        <w:t>проектів тощо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47BA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пропозицій коригуються навчальні плани та зміст освітніх компонент.</w:t>
      </w:r>
    </w:p>
    <w:p w14:paraId="6914622E" w14:textId="77777777" w:rsidR="00CD4673" w:rsidRPr="008746F5" w:rsidRDefault="00CD4673" w:rsidP="00BA3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A74CA6" w14:textId="5E9952F3" w:rsidR="00D025DF" w:rsidRPr="001D24A3" w:rsidRDefault="00C86DCA" w:rsidP="000A0235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24A3">
        <w:rPr>
          <w:rFonts w:ascii="Times New Roman" w:hAnsi="Times New Roman" w:cs="Times New Roman"/>
          <w:b/>
          <w:sz w:val="28"/>
          <w:szCs w:val="28"/>
          <w:lang w:val="uk-UA"/>
        </w:rPr>
        <w:t>Навчальна та методична робота</w:t>
      </w:r>
    </w:p>
    <w:p w14:paraId="2FEFF510" w14:textId="3CDFD021" w:rsidR="00DD39EB" w:rsidRDefault="00C86DCA" w:rsidP="00BA3B7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87">
        <w:rPr>
          <w:rFonts w:ascii="Times New Roman" w:hAnsi="Times New Roman" w:cs="Times New Roman"/>
          <w:sz w:val="28"/>
          <w:szCs w:val="28"/>
          <w:lang w:val="uk-UA"/>
        </w:rPr>
        <w:t>Високий рівень викладацького складу факультету підтверджується розробкою за їх участю навчальних підручників, навчальних посібників</w:t>
      </w:r>
      <w:r w:rsidR="002C43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7B87">
        <w:rPr>
          <w:rFonts w:ascii="Times New Roman" w:hAnsi="Times New Roman" w:cs="Times New Roman"/>
          <w:sz w:val="28"/>
          <w:szCs w:val="28"/>
          <w:lang w:val="uk-UA"/>
        </w:rPr>
        <w:t xml:space="preserve">та методичних </w:t>
      </w:r>
      <w:r w:rsidR="00287B87" w:rsidRPr="00287B87">
        <w:rPr>
          <w:rFonts w:ascii="Times New Roman" w:hAnsi="Times New Roman" w:cs="Times New Roman"/>
          <w:sz w:val="28"/>
          <w:szCs w:val="28"/>
          <w:lang w:val="uk-UA"/>
        </w:rPr>
        <w:t>розробок</w:t>
      </w:r>
      <w:r w:rsidRPr="00287B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9CA9C78" w14:textId="4621A24A" w:rsidR="00287B87" w:rsidRDefault="00204E22" w:rsidP="00BA3B7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Відповідна інформація наведена у таблиці.</w:t>
      </w:r>
    </w:p>
    <w:p w14:paraId="4285CCC0" w14:textId="77777777" w:rsidR="005C4B7D" w:rsidRPr="00287B87" w:rsidRDefault="005C4B7D" w:rsidP="00BA3B7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115"/>
        <w:gridCol w:w="1847"/>
      </w:tblGrid>
      <w:tr w:rsidR="00287B87" w14:paraId="62C352D6" w14:textId="77777777" w:rsidTr="00B65E06">
        <w:tc>
          <w:tcPr>
            <w:tcW w:w="2972" w:type="dxa"/>
          </w:tcPr>
          <w:p w14:paraId="53A6183F" w14:textId="77777777" w:rsidR="00287B87" w:rsidRDefault="00287B87" w:rsidP="00287B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5FD1DED" w14:textId="53593B56" w:rsidR="00287B87" w:rsidRDefault="00287B87" w:rsidP="00287B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Туристичний, готельний та ресторанний бізнес</w:t>
            </w:r>
          </w:p>
        </w:tc>
        <w:tc>
          <w:tcPr>
            <w:tcW w:w="2115" w:type="dxa"/>
          </w:tcPr>
          <w:p w14:paraId="7A71DC4B" w14:textId="3B92D560" w:rsidR="00287B87" w:rsidRDefault="00287B87" w:rsidP="00287B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68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Економіка та митна справа</w:t>
            </w:r>
          </w:p>
        </w:tc>
        <w:tc>
          <w:tcPr>
            <w:tcW w:w="1847" w:type="dxa"/>
          </w:tcPr>
          <w:p w14:paraId="7D1D2938" w14:textId="44439A59" w:rsidR="00287B87" w:rsidRDefault="00287B87" w:rsidP="00287B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Інформаційні технології в туризмі</w:t>
            </w:r>
          </w:p>
        </w:tc>
      </w:tr>
      <w:tr w:rsidR="00287B87" w14:paraId="3407EF2A" w14:textId="77777777" w:rsidTr="00B65E06">
        <w:tc>
          <w:tcPr>
            <w:tcW w:w="2972" w:type="dxa"/>
          </w:tcPr>
          <w:p w14:paraId="7A4DC191" w14:textId="155F919B" w:rsidR="00287B87" w:rsidRDefault="00287B87" w:rsidP="00287B8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посібники</w:t>
            </w:r>
          </w:p>
        </w:tc>
        <w:tc>
          <w:tcPr>
            <w:tcW w:w="2410" w:type="dxa"/>
          </w:tcPr>
          <w:p w14:paraId="1407D21D" w14:textId="48B1DD6F" w:rsidR="00287B87" w:rsidRDefault="00287B87" w:rsidP="00287B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15" w:type="dxa"/>
          </w:tcPr>
          <w:p w14:paraId="0B144E86" w14:textId="5570749B" w:rsidR="00287B87" w:rsidRDefault="00287B87" w:rsidP="00287B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7" w:type="dxa"/>
          </w:tcPr>
          <w:p w14:paraId="25150FB2" w14:textId="744E9859" w:rsidR="00287B87" w:rsidRDefault="00287B87" w:rsidP="00287B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87B87" w14:paraId="33869C6B" w14:textId="77777777" w:rsidTr="00B65E06">
        <w:tc>
          <w:tcPr>
            <w:tcW w:w="2972" w:type="dxa"/>
          </w:tcPr>
          <w:p w14:paraId="2F6EED62" w14:textId="592C0283" w:rsidR="00287B87" w:rsidRDefault="00287B87" w:rsidP="00287B8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розробки</w:t>
            </w:r>
          </w:p>
        </w:tc>
        <w:tc>
          <w:tcPr>
            <w:tcW w:w="2410" w:type="dxa"/>
          </w:tcPr>
          <w:p w14:paraId="4D959B3F" w14:textId="79081393" w:rsidR="00287B87" w:rsidRDefault="00287B87" w:rsidP="00287B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2115" w:type="dxa"/>
          </w:tcPr>
          <w:p w14:paraId="7F71A722" w14:textId="7911FB9A" w:rsidR="00287B87" w:rsidRDefault="00287B87" w:rsidP="00287B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847" w:type="dxa"/>
          </w:tcPr>
          <w:p w14:paraId="4625CF18" w14:textId="6D1FB423" w:rsidR="00287B87" w:rsidRDefault="00287B87" w:rsidP="00287B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</w:tbl>
    <w:p w14:paraId="71E16587" w14:textId="71405348" w:rsidR="00674CEE" w:rsidRDefault="00674CEE" w:rsidP="00B65E0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4BC7F46E" w14:textId="1AF84F03" w:rsidR="002C4302" w:rsidRPr="00653068" w:rsidRDefault="002C4302" w:rsidP="002C43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5306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 5 років </w:t>
      </w:r>
      <w:r w:rsidR="0065306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 </w:t>
      </w:r>
      <w:r w:rsidR="00653068" w:rsidRPr="00653068">
        <w:rPr>
          <w:rFonts w:ascii="Times New Roman" w:hAnsi="Times New Roman" w:cs="Times New Roman"/>
          <w:iCs/>
          <w:sz w:val="28"/>
          <w:szCs w:val="28"/>
          <w:lang w:val="uk-UA"/>
        </w:rPr>
        <w:t>Систем</w:t>
      </w:r>
      <w:r w:rsidR="00653068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653068" w:rsidRPr="0065306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дистанційного навчання НУ «</w:t>
      </w:r>
      <w:r w:rsidR="00DB3627">
        <w:rPr>
          <w:rFonts w:ascii="Times New Roman" w:hAnsi="Times New Roman" w:cs="Times New Roman"/>
          <w:iCs/>
          <w:sz w:val="28"/>
          <w:szCs w:val="28"/>
          <w:lang w:val="uk-UA"/>
        </w:rPr>
        <w:t>Запорізька</w:t>
      </w:r>
      <w:r w:rsidR="00653068" w:rsidRPr="0065306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B3627">
        <w:rPr>
          <w:rFonts w:ascii="Times New Roman" w:hAnsi="Times New Roman" w:cs="Times New Roman"/>
          <w:iCs/>
          <w:sz w:val="28"/>
          <w:szCs w:val="28"/>
          <w:lang w:val="uk-UA"/>
        </w:rPr>
        <w:t>політехніка</w:t>
      </w:r>
      <w:r w:rsidR="00653068" w:rsidRPr="00653068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65306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викладачами факультету </w:t>
      </w:r>
      <w:r w:rsidRPr="0065306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розроблені </w:t>
      </w:r>
      <w:r w:rsidR="00DB362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373 </w:t>
      </w:r>
      <w:r w:rsidRPr="00653068">
        <w:rPr>
          <w:rFonts w:ascii="Times New Roman" w:hAnsi="Times New Roman" w:cs="Times New Roman"/>
          <w:iCs/>
          <w:sz w:val="28"/>
          <w:szCs w:val="28"/>
          <w:lang w:val="uk-UA"/>
        </w:rPr>
        <w:t>електронн</w:t>
      </w:r>
      <w:r w:rsidR="00DB3627">
        <w:rPr>
          <w:rFonts w:ascii="Times New Roman" w:hAnsi="Times New Roman" w:cs="Times New Roman"/>
          <w:iCs/>
          <w:sz w:val="28"/>
          <w:szCs w:val="28"/>
          <w:lang w:val="uk-UA"/>
        </w:rPr>
        <w:t>их</w:t>
      </w:r>
      <w:r w:rsidRPr="0065306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курс</w:t>
      </w:r>
      <w:r w:rsidR="00DB3627">
        <w:rPr>
          <w:rFonts w:ascii="Times New Roman" w:hAnsi="Times New Roman" w:cs="Times New Roman"/>
          <w:iCs/>
          <w:sz w:val="28"/>
          <w:szCs w:val="28"/>
          <w:lang w:val="uk-UA"/>
        </w:rPr>
        <w:t>и</w:t>
      </w:r>
      <w:r w:rsidRPr="0065306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освітніх компонент</w:t>
      </w:r>
      <w:r w:rsidR="00DB3627">
        <w:rPr>
          <w:rFonts w:ascii="Times New Roman" w:hAnsi="Times New Roman" w:cs="Times New Roman"/>
          <w:iCs/>
          <w:sz w:val="28"/>
          <w:szCs w:val="28"/>
          <w:lang w:val="uk-UA"/>
        </w:rPr>
        <w:t>, що містять тексти лекцій, презентації, матеріали для самостійної підготовки, методичні вказівки, посилання на освітні ресурси та передбачають різні форми поточного контролю (тести, завдання, задачі, лабораторні роботи, індивідуальні завдання та ін.) з можливістю асинхронного навчання.</w:t>
      </w:r>
    </w:p>
    <w:p w14:paraId="4626C961" w14:textId="5303DC54" w:rsidR="002C4302" w:rsidRDefault="00677E85" w:rsidP="002C43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77E8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 метою вдосконалення педагогічної майстерності та змісту освітніх компонент на кафедрах систематично проводяться відкриті лекції, </w:t>
      </w:r>
      <w:proofErr w:type="spellStart"/>
      <w:r w:rsidRPr="00677E85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взаємовідвідування</w:t>
      </w:r>
      <w:proofErr w:type="spellEnd"/>
      <w:r w:rsidRPr="00677E8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відвідування занять завідувачами кафедр </w:t>
      </w:r>
      <w:r w:rsidR="00B14C0C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77E8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наступним обговоренням на засіданнях кафедр.</w:t>
      </w:r>
    </w:p>
    <w:p w14:paraId="7BECEF9F" w14:textId="77777777" w:rsidR="002C4302" w:rsidRPr="00B65E06" w:rsidRDefault="002C4302" w:rsidP="00B65E0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13EC328" w14:textId="616FEFEC" w:rsidR="00DD39EB" w:rsidRPr="001D24A3" w:rsidRDefault="00C86DCA" w:rsidP="00C86DC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24A3">
        <w:rPr>
          <w:rFonts w:ascii="Times New Roman" w:hAnsi="Times New Roman" w:cs="Times New Roman"/>
          <w:b/>
          <w:sz w:val="28"/>
          <w:szCs w:val="28"/>
          <w:lang w:val="uk-UA"/>
        </w:rPr>
        <w:t>Наукова робота</w:t>
      </w:r>
    </w:p>
    <w:p w14:paraId="6F9B6860" w14:textId="0BD1C493" w:rsidR="0056000F" w:rsidRDefault="0056000F" w:rsidP="00442CB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00F">
        <w:rPr>
          <w:rFonts w:ascii="Times New Roman" w:hAnsi="Times New Roman" w:cs="Times New Roman"/>
          <w:sz w:val="28"/>
          <w:szCs w:val="28"/>
          <w:lang w:val="uk-UA"/>
        </w:rPr>
        <w:t xml:space="preserve">Наукова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робота викладачів факультету</w:t>
      </w:r>
      <w:r w:rsidRPr="0056000F">
        <w:rPr>
          <w:rFonts w:ascii="Times New Roman" w:hAnsi="Times New Roman" w:cs="Times New Roman"/>
          <w:sz w:val="28"/>
          <w:szCs w:val="28"/>
          <w:lang w:val="uk-UA"/>
        </w:rPr>
        <w:t xml:space="preserve"> є одним із пріоритетних напрямів 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56000F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 w:cs="Times New Roman"/>
          <w:sz w:val="28"/>
          <w:szCs w:val="28"/>
          <w:lang w:val="uk-UA"/>
        </w:rPr>
        <w:t>дає можливість</w:t>
      </w:r>
      <w:r w:rsidRPr="0056000F">
        <w:rPr>
          <w:rFonts w:ascii="Times New Roman" w:hAnsi="Times New Roman" w:cs="Times New Roman"/>
          <w:sz w:val="28"/>
          <w:szCs w:val="28"/>
          <w:lang w:val="uk-UA"/>
        </w:rPr>
        <w:t xml:space="preserve"> інтегруватись до освітнього та наукового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в межах України, так і на міжнародному рівні</w:t>
      </w:r>
      <w:r w:rsidRPr="005600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71CA78" w14:textId="02F4422D" w:rsidR="00204E22" w:rsidRDefault="002B4CF4" w:rsidP="00442CB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Викладачі факультету постійно підвищують свій науковий рівень, так, за </w:t>
      </w:r>
      <w:r w:rsidR="00C86DCA">
        <w:rPr>
          <w:rFonts w:ascii="Times New Roman" w:hAnsi="Times New Roman" w:cs="Times New Roman"/>
          <w:sz w:val="28"/>
          <w:szCs w:val="28"/>
          <w:lang w:val="uk-UA"/>
        </w:rPr>
        <w:t>період 2019-2023 роки</w:t>
      </w:r>
      <w:r w:rsidR="00204E22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 кафедр факультету здобули наукові ступені та отримали вчені звання:</w:t>
      </w:r>
    </w:p>
    <w:p w14:paraId="00419269" w14:textId="21E7671C" w:rsidR="00204E22" w:rsidRDefault="00DA6854" w:rsidP="00924D96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 викладачі здобули науковий ступінь доктора економічних наук (проф.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Шелеметьєва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Т.В., проф. Карпенко А.В., проф. Васильєва О.О.);</w:t>
      </w:r>
    </w:p>
    <w:p w14:paraId="2C5918B0" w14:textId="1CA1D72A" w:rsidR="00DA6854" w:rsidRPr="00924D96" w:rsidRDefault="00DA6854" w:rsidP="00924D96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викладач здобув науковий ступінь доктор філософії (</w:t>
      </w:r>
      <w:r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674CE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122 – Комп’ютерні науки  ( ст.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Гнєздовський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О.В.)</w:t>
      </w:r>
      <w:r w:rsidR="00924D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3B8B7A" w14:textId="68FE1CB4" w:rsidR="00924D96" w:rsidRPr="00924D96" w:rsidRDefault="00924D96" w:rsidP="00924D96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58930975"/>
      <w:r w:rsidRPr="00924D96">
        <w:rPr>
          <w:rFonts w:ascii="Times New Roman" w:hAnsi="Times New Roman" w:cs="Times New Roman"/>
          <w:sz w:val="28"/>
          <w:szCs w:val="28"/>
          <w:lang w:val="uk-UA"/>
        </w:rPr>
        <w:t xml:space="preserve">3 викладачі </w:t>
      </w:r>
      <w:r>
        <w:rPr>
          <w:rFonts w:ascii="Times New Roman" w:hAnsi="Times New Roman" w:cs="Times New Roman"/>
          <w:sz w:val="28"/>
          <w:szCs w:val="28"/>
          <w:lang w:val="uk-UA"/>
        </w:rPr>
        <w:t>отримали вчені звання професора</w:t>
      </w:r>
      <w:r w:rsidRPr="00924D96">
        <w:rPr>
          <w:rFonts w:ascii="Times New Roman" w:hAnsi="Times New Roman" w:cs="Times New Roman"/>
          <w:sz w:val="28"/>
          <w:szCs w:val="28"/>
          <w:lang w:val="uk-UA"/>
        </w:rPr>
        <w:t xml:space="preserve"> (проф. </w:t>
      </w:r>
      <w:proofErr w:type="spellStart"/>
      <w:r w:rsidRPr="00924D96">
        <w:rPr>
          <w:rFonts w:ascii="Times New Roman" w:hAnsi="Times New Roman" w:cs="Times New Roman"/>
          <w:sz w:val="28"/>
          <w:szCs w:val="28"/>
          <w:lang w:val="uk-UA"/>
        </w:rPr>
        <w:t>Шелеметьєва</w:t>
      </w:r>
      <w:proofErr w:type="spellEnd"/>
      <w:r w:rsidRPr="00924D96">
        <w:rPr>
          <w:rFonts w:ascii="Times New Roman" w:hAnsi="Times New Roman" w:cs="Times New Roman"/>
          <w:sz w:val="28"/>
          <w:szCs w:val="28"/>
          <w:lang w:val="uk-UA"/>
        </w:rPr>
        <w:t xml:space="preserve"> Т.В., проф. Карпенко А.В., проф. Васильєва О.О.);</w:t>
      </w:r>
    </w:p>
    <w:bookmarkEnd w:id="3"/>
    <w:p w14:paraId="4F213832" w14:textId="7D8DEC09" w:rsidR="00924D96" w:rsidRPr="00924D96" w:rsidRDefault="001008BE" w:rsidP="00924D96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Pr="001008B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викладачі отримали </w:t>
      </w:r>
      <w:r w:rsidR="00924D96" w:rsidRPr="00924D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вчені звання </w:t>
      </w:r>
      <w:r w:rsidR="00924D96">
        <w:rPr>
          <w:rFonts w:ascii="Times New Roman" w:hAnsi="Times New Roman" w:cs="Times New Roman"/>
          <w:iCs/>
          <w:sz w:val="28"/>
          <w:szCs w:val="28"/>
          <w:lang w:val="uk-UA"/>
        </w:rPr>
        <w:t>доцента</w:t>
      </w:r>
      <w:r w:rsidR="00924D96" w:rsidRPr="00924D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доц. Безхлібна А.П., доц. Бут Т.В., доц. Журавльова С.М., </w:t>
      </w:r>
      <w:r w:rsidR="00924D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доц. </w:t>
      </w:r>
      <w:proofErr w:type="spellStart"/>
      <w:r w:rsidR="00924D96">
        <w:rPr>
          <w:rFonts w:ascii="Times New Roman" w:hAnsi="Times New Roman" w:cs="Times New Roman"/>
          <w:iCs/>
          <w:sz w:val="28"/>
          <w:szCs w:val="28"/>
          <w:lang w:val="uk-UA"/>
        </w:rPr>
        <w:t>Лісніченко</w:t>
      </w:r>
      <w:proofErr w:type="spellEnd"/>
      <w:r w:rsidR="00924D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М.О.</w:t>
      </w:r>
      <w:r w:rsidR="00924D96" w:rsidRPr="00924D96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924D9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015A4D13" w14:textId="2EE7C292" w:rsidR="00BA3B77" w:rsidRDefault="00BA3B77" w:rsidP="00BA3B7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базі випускових кафедр щорічно проводяться міжнародні науково-практичні конференції</w:t>
      </w:r>
      <w:r w:rsidR="00DA528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3CA3866" w14:textId="66EA6B6C" w:rsidR="00462E54" w:rsidRDefault="00462E54" w:rsidP="00DA528E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CEE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>«Туристичний, готельний та ресторанний бізнес»</w:t>
      </w:r>
      <w:r w:rsidR="00DA528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9AD98C2" w14:textId="581076BE" w:rsidR="00462E54" w:rsidRDefault="00C4789C" w:rsidP="00462E5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4789C">
        <w:rPr>
          <w:rFonts w:ascii="Times New Roman" w:hAnsi="Times New Roman" w:cs="Times New Roman"/>
          <w:iCs/>
          <w:sz w:val="28"/>
          <w:szCs w:val="28"/>
          <w:lang w:val="uk-UA"/>
        </w:rPr>
        <w:t>Проведення у 2021р, 2022р, 2023р кафедрою ТГРБ Міжнародної науково-практичної конференці</w:t>
      </w:r>
      <w:r w:rsidR="00DA528E">
        <w:rPr>
          <w:rFonts w:ascii="Times New Roman" w:hAnsi="Times New Roman" w:cs="Times New Roman"/>
          <w:iCs/>
          <w:sz w:val="28"/>
          <w:szCs w:val="28"/>
          <w:lang w:val="uk-UA"/>
        </w:rPr>
        <w:t>ї</w:t>
      </w:r>
      <w:r w:rsidRPr="00C478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«Світові досягнення і сучасні тенденції розвитку туризму та </w:t>
      </w:r>
      <w:proofErr w:type="spellStart"/>
      <w:r w:rsidRPr="00C4789C">
        <w:rPr>
          <w:rFonts w:ascii="Times New Roman" w:hAnsi="Times New Roman" w:cs="Times New Roman"/>
          <w:iCs/>
          <w:sz w:val="28"/>
          <w:szCs w:val="28"/>
          <w:lang w:val="uk-UA"/>
        </w:rPr>
        <w:t>готельно</w:t>
      </w:r>
      <w:proofErr w:type="spellEnd"/>
      <w:r w:rsidRPr="00C4789C">
        <w:rPr>
          <w:rFonts w:ascii="Times New Roman" w:hAnsi="Times New Roman" w:cs="Times New Roman"/>
          <w:iCs/>
          <w:sz w:val="28"/>
          <w:szCs w:val="28"/>
          <w:lang w:val="uk-UA"/>
        </w:rPr>
        <w:t>-ресторанного господарства».</w:t>
      </w:r>
    </w:p>
    <w:p w14:paraId="1F9A26BA" w14:textId="6DE75EE8" w:rsidR="00462E54" w:rsidRDefault="00462E54" w:rsidP="00DA528E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568EB">
        <w:rPr>
          <w:rFonts w:ascii="Times New Roman" w:hAnsi="Times New Roman" w:cs="Times New Roman"/>
          <w:iCs/>
          <w:sz w:val="28"/>
          <w:szCs w:val="28"/>
          <w:lang w:val="uk-UA"/>
        </w:rPr>
        <w:t>Кафедра «Економіка та митна справа»</w:t>
      </w:r>
      <w:r w:rsidR="00DA528E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14:paraId="3B83980A" w14:textId="4F194ECC" w:rsidR="00462E54" w:rsidRPr="00462E54" w:rsidRDefault="00462E54" w:rsidP="00462E54">
      <w:pPr>
        <w:pStyle w:val="a6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8931212"/>
      <w:proofErr w:type="spellStart"/>
      <w:r w:rsidRPr="00FF676A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-практична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FF67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76A">
        <w:rPr>
          <w:rFonts w:ascii="Times New Roman" w:hAnsi="Times New Roman" w:cs="Times New Roman"/>
          <w:sz w:val="28"/>
          <w:szCs w:val="28"/>
          <w:lang w:val="uk-UA"/>
        </w:rPr>
        <w:t>29-30 жовтня 2019 р</w:t>
      </w:r>
      <w:r w:rsidR="00DA528E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33E7F24A" w14:textId="7EEE6097" w:rsidR="00462E54" w:rsidRPr="00FF676A" w:rsidRDefault="00DA528E" w:rsidP="00462E54">
      <w:pPr>
        <w:pStyle w:val="a6"/>
        <w:numPr>
          <w:ilvl w:val="0"/>
          <w:numId w:val="9"/>
        </w:numPr>
        <w:tabs>
          <w:tab w:val="left" w:pos="851"/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528E">
        <w:rPr>
          <w:rFonts w:ascii="Times New Roman" w:hAnsi="Times New Roman" w:cs="Times New Roman"/>
          <w:sz w:val="28"/>
          <w:szCs w:val="28"/>
        </w:rPr>
        <w:lastRenderedPageBreak/>
        <w:t>Міжнародна</w:t>
      </w:r>
      <w:proofErr w:type="spellEnd"/>
      <w:r w:rsidRPr="00DA5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28E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DA528E">
        <w:rPr>
          <w:rFonts w:ascii="Times New Roman" w:hAnsi="Times New Roman" w:cs="Times New Roman"/>
          <w:sz w:val="28"/>
          <w:szCs w:val="28"/>
        </w:rPr>
        <w:t xml:space="preserve">-практична </w:t>
      </w:r>
      <w:proofErr w:type="spellStart"/>
      <w:r w:rsidRPr="00DA528E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DA5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462E54" w:rsidRPr="00FF676A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="00462E54"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E54" w:rsidRPr="00FF676A">
        <w:rPr>
          <w:rFonts w:ascii="Times New Roman" w:hAnsi="Times New Roman" w:cs="Times New Roman"/>
          <w:sz w:val="28"/>
          <w:szCs w:val="28"/>
        </w:rPr>
        <w:t>тренди</w:t>
      </w:r>
      <w:proofErr w:type="spellEnd"/>
      <w:r w:rsidR="00462E54"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E54" w:rsidRPr="00FF676A">
        <w:rPr>
          <w:rFonts w:ascii="Times New Roman" w:hAnsi="Times New Roman" w:cs="Times New Roman"/>
          <w:sz w:val="28"/>
          <w:szCs w:val="28"/>
        </w:rPr>
        <w:t>соціально-економічних</w:t>
      </w:r>
      <w:proofErr w:type="spellEnd"/>
      <w:r w:rsidR="00462E54"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E54" w:rsidRPr="00FF676A">
        <w:rPr>
          <w:rFonts w:ascii="Times New Roman" w:hAnsi="Times New Roman" w:cs="Times New Roman"/>
          <w:sz w:val="28"/>
          <w:szCs w:val="28"/>
        </w:rPr>
        <w:t>перетворень</w:t>
      </w:r>
      <w:proofErr w:type="spellEnd"/>
      <w:r w:rsidR="00462E54" w:rsidRPr="00FF67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62E54" w:rsidRPr="00FF676A">
        <w:rPr>
          <w:rFonts w:ascii="Times New Roman" w:hAnsi="Times New Roman" w:cs="Times New Roman"/>
          <w:sz w:val="28"/>
          <w:szCs w:val="28"/>
        </w:rPr>
        <w:t>інтелектуалізації</w:t>
      </w:r>
      <w:proofErr w:type="spellEnd"/>
      <w:r w:rsidR="00462E54"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E54" w:rsidRPr="00FF676A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462E54" w:rsidRPr="00FF67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62E54" w:rsidRPr="00FF67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462E54"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E54" w:rsidRPr="00FF676A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="00462E54"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E54" w:rsidRPr="00FF676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62E5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62E54" w:rsidRPr="00FF676A">
        <w:rPr>
          <w:rFonts w:ascii="Times New Roman" w:hAnsi="Times New Roman" w:cs="Times New Roman"/>
          <w:sz w:val="28"/>
          <w:szCs w:val="28"/>
          <w:lang w:val="uk-UA"/>
        </w:rPr>
        <w:t>10 листоп</w:t>
      </w:r>
      <w:r w:rsidR="00462E54">
        <w:rPr>
          <w:rFonts w:ascii="Times New Roman" w:hAnsi="Times New Roman" w:cs="Times New Roman"/>
          <w:sz w:val="28"/>
          <w:szCs w:val="28"/>
          <w:lang w:val="uk-UA"/>
        </w:rPr>
        <w:t>ада 2022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2E5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B7EE9A" w14:textId="67099659" w:rsidR="00462E54" w:rsidRDefault="00462E54" w:rsidP="00462E54">
      <w:pPr>
        <w:pStyle w:val="a6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76A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-практична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тренди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соціально-економічних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перетворень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інтелектуалізації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6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F676A">
        <w:rPr>
          <w:rFonts w:ascii="Times New Roman" w:hAnsi="Times New Roman" w:cs="Times New Roman"/>
          <w:sz w:val="28"/>
          <w:szCs w:val="28"/>
        </w:rPr>
        <w:t xml:space="preserve">» (10 листопада 2023 </w:t>
      </w:r>
      <w:r w:rsidR="00DA528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FF676A">
        <w:rPr>
          <w:rFonts w:ascii="Times New Roman" w:hAnsi="Times New Roman" w:cs="Times New Roman"/>
          <w:sz w:val="28"/>
          <w:szCs w:val="28"/>
        </w:rPr>
        <w:t>)</w:t>
      </w:r>
      <w:r w:rsidR="00DA52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E311A9" w14:textId="13339778" w:rsidR="00BA3B77" w:rsidRDefault="00DA528E" w:rsidP="00BA3B7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65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A3B77" w:rsidRPr="0068765F">
        <w:rPr>
          <w:rFonts w:ascii="Times New Roman" w:hAnsi="Times New Roman" w:cs="Times New Roman"/>
          <w:sz w:val="28"/>
          <w:szCs w:val="28"/>
          <w:lang w:val="uk-UA"/>
        </w:rPr>
        <w:t xml:space="preserve">а 5 років викладачами факультету було видано </w:t>
      </w:r>
      <w:r w:rsidR="0068765F" w:rsidRPr="0068765F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BA3B77" w:rsidRPr="0068765F">
        <w:rPr>
          <w:rFonts w:ascii="Times New Roman" w:hAnsi="Times New Roman" w:cs="Times New Roman"/>
          <w:sz w:val="28"/>
          <w:szCs w:val="28"/>
          <w:lang w:val="uk-UA"/>
        </w:rPr>
        <w:t xml:space="preserve"> мон</w:t>
      </w:r>
      <w:r w:rsidR="00BA3B77" w:rsidRPr="00DA528E">
        <w:rPr>
          <w:rFonts w:ascii="Times New Roman" w:hAnsi="Times New Roman" w:cs="Times New Roman"/>
          <w:sz w:val="28"/>
          <w:szCs w:val="28"/>
          <w:lang w:val="uk-UA"/>
        </w:rPr>
        <w:t>ографі</w:t>
      </w:r>
      <w:r w:rsidR="0068765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3B77" w:rsidRPr="00DA528E">
        <w:rPr>
          <w:rFonts w:ascii="Times New Roman" w:hAnsi="Times New Roman" w:cs="Times New Roman"/>
          <w:sz w:val="28"/>
          <w:szCs w:val="28"/>
          <w:lang w:val="uk-UA"/>
        </w:rPr>
        <w:t xml:space="preserve">, понад </w:t>
      </w:r>
      <w:r w:rsidRPr="00DA52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3B77" w:rsidRPr="00DA528E">
        <w:rPr>
          <w:rFonts w:ascii="Times New Roman" w:hAnsi="Times New Roman" w:cs="Times New Roman"/>
          <w:sz w:val="28"/>
          <w:szCs w:val="28"/>
          <w:lang w:val="uk-UA"/>
        </w:rPr>
        <w:t xml:space="preserve">00 наукових статей у фахових періодичних виданнях, у тому числі </w:t>
      </w:r>
      <w:r w:rsidRPr="00DA528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33A2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A3B77" w:rsidRPr="00DA5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B77" w:rsidRPr="00DA528E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BA3B77" w:rsidRPr="00DA528E">
        <w:rPr>
          <w:rFonts w:ascii="Times New Roman" w:hAnsi="Times New Roman" w:cs="Times New Roman"/>
          <w:sz w:val="28"/>
          <w:szCs w:val="28"/>
        </w:rPr>
        <w:t xml:space="preserve"> </w:t>
      </w:r>
      <w:r w:rsidR="00BA3B77" w:rsidRPr="00DA528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BA3B77" w:rsidRPr="00DA528E">
        <w:rPr>
          <w:rFonts w:ascii="Times New Roman" w:hAnsi="Times New Roman" w:cs="Times New Roman"/>
          <w:sz w:val="28"/>
          <w:szCs w:val="28"/>
          <w:lang w:val="en-US"/>
        </w:rPr>
        <w:t>WoS</w:t>
      </w:r>
      <w:proofErr w:type="spellEnd"/>
      <w:r w:rsidR="00BA3B77" w:rsidRPr="00DA528E">
        <w:rPr>
          <w:rFonts w:ascii="Times New Roman" w:hAnsi="Times New Roman" w:cs="Times New Roman"/>
          <w:sz w:val="28"/>
          <w:szCs w:val="28"/>
          <w:lang w:val="uk-UA"/>
        </w:rPr>
        <w:t>, понад 1</w:t>
      </w:r>
      <w:r w:rsidRPr="00DA528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3B77" w:rsidRPr="00DA528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A528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A3B77" w:rsidRPr="00DA528E">
        <w:rPr>
          <w:rFonts w:ascii="Times New Roman" w:hAnsi="Times New Roman" w:cs="Times New Roman"/>
          <w:sz w:val="28"/>
          <w:szCs w:val="28"/>
          <w:lang w:val="uk-UA"/>
        </w:rPr>
        <w:t xml:space="preserve"> тез доповідей наукових та науково-практичних конференцій.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9"/>
        <w:gridCol w:w="1874"/>
        <w:gridCol w:w="1913"/>
        <w:gridCol w:w="1828"/>
      </w:tblGrid>
      <w:tr w:rsidR="00DA528E" w14:paraId="69253B9C" w14:textId="77777777" w:rsidTr="00DA528E">
        <w:tc>
          <w:tcPr>
            <w:tcW w:w="3964" w:type="dxa"/>
          </w:tcPr>
          <w:p w14:paraId="00FF54E4" w14:textId="77777777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1" w:type="dxa"/>
          </w:tcPr>
          <w:p w14:paraId="5E685989" w14:textId="0B3ED2DA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Туристичний, готельний та ресторанний бізнес</w:t>
            </w:r>
          </w:p>
        </w:tc>
        <w:tc>
          <w:tcPr>
            <w:tcW w:w="1967" w:type="dxa"/>
          </w:tcPr>
          <w:p w14:paraId="643FCB23" w14:textId="65EFD8B6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68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Економіка та митна справа</w:t>
            </w:r>
          </w:p>
        </w:tc>
        <w:tc>
          <w:tcPr>
            <w:tcW w:w="1552" w:type="dxa"/>
          </w:tcPr>
          <w:p w14:paraId="7E60F85E" w14:textId="19616D78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технології в туризмі</w:t>
            </w:r>
          </w:p>
        </w:tc>
      </w:tr>
      <w:tr w:rsidR="00DA528E" w14:paraId="6CB518A2" w14:textId="77777777" w:rsidTr="00DA528E">
        <w:tc>
          <w:tcPr>
            <w:tcW w:w="3964" w:type="dxa"/>
          </w:tcPr>
          <w:p w14:paraId="224B1F5E" w14:textId="7157CA83" w:rsidR="00DA528E" w:rsidRDefault="00DA528E" w:rsidP="00DA528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674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онографі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</w:t>
            </w:r>
          </w:p>
          <w:p w14:paraId="546CCD7A" w14:textId="77777777" w:rsidR="00DA528E" w:rsidRDefault="00DA528E" w:rsidP="00DA528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1" w:type="dxa"/>
          </w:tcPr>
          <w:p w14:paraId="6D139A2F" w14:textId="04D67AB9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67" w:type="dxa"/>
          </w:tcPr>
          <w:p w14:paraId="240EE740" w14:textId="53A97CBC" w:rsidR="00DA528E" w:rsidRDefault="00C95368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D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2" w:type="dxa"/>
          </w:tcPr>
          <w:p w14:paraId="6ACA448F" w14:textId="62FE6400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A528E" w14:paraId="2A7D9FF5" w14:textId="77777777" w:rsidTr="00DA528E">
        <w:tc>
          <w:tcPr>
            <w:tcW w:w="3964" w:type="dxa"/>
          </w:tcPr>
          <w:p w14:paraId="7A7EF443" w14:textId="4C9534B9" w:rsidR="00DA528E" w:rsidRDefault="00DA528E" w:rsidP="00DA528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674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74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</w:t>
            </w:r>
            <w:r w:rsidRPr="00674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фахових періодичних виданнях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61" w:type="dxa"/>
          </w:tcPr>
          <w:p w14:paraId="736DA074" w14:textId="56AFE043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3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67" w:type="dxa"/>
          </w:tcPr>
          <w:p w14:paraId="4FB1748E" w14:textId="73015292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1552" w:type="dxa"/>
          </w:tcPr>
          <w:p w14:paraId="65D15382" w14:textId="58FA21D6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A528E" w14:paraId="76897D13" w14:textId="77777777" w:rsidTr="00DA528E">
        <w:tc>
          <w:tcPr>
            <w:tcW w:w="3964" w:type="dxa"/>
          </w:tcPr>
          <w:p w14:paraId="306E4BE7" w14:textId="4D41CD83" w:rsidR="00DA528E" w:rsidRDefault="00DA528E" w:rsidP="00DA528E">
            <w:pPr>
              <w:pStyle w:val="a6"/>
              <w:ind w:left="45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них у видання </w:t>
            </w:r>
            <w:proofErr w:type="spellStart"/>
            <w:r w:rsidRPr="00DA5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DA5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DA5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DA5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DA5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Scopus</w:t>
            </w:r>
            <w:proofErr w:type="spellEnd"/>
          </w:p>
        </w:tc>
        <w:tc>
          <w:tcPr>
            <w:tcW w:w="1861" w:type="dxa"/>
          </w:tcPr>
          <w:p w14:paraId="1262A4DA" w14:textId="349EF85E" w:rsidR="00DA528E" w:rsidRDefault="00333A2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967" w:type="dxa"/>
          </w:tcPr>
          <w:p w14:paraId="6D5B010E" w14:textId="13854BB2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52" w:type="dxa"/>
          </w:tcPr>
          <w:p w14:paraId="57446953" w14:textId="0EF0F087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A528E" w14:paraId="287000F9" w14:textId="77777777" w:rsidTr="00DA528E">
        <w:tc>
          <w:tcPr>
            <w:tcW w:w="3964" w:type="dxa"/>
          </w:tcPr>
          <w:p w14:paraId="13903FA3" w14:textId="7BD30D8A" w:rsidR="00DA528E" w:rsidRDefault="00DA528E" w:rsidP="00DA528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 доповідей конференцій</w:t>
            </w:r>
          </w:p>
        </w:tc>
        <w:tc>
          <w:tcPr>
            <w:tcW w:w="1861" w:type="dxa"/>
          </w:tcPr>
          <w:p w14:paraId="1FE5FBE6" w14:textId="46A21606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1132</w:t>
            </w:r>
          </w:p>
        </w:tc>
        <w:tc>
          <w:tcPr>
            <w:tcW w:w="1967" w:type="dxa"/>
          </w:tcPr>
          <w:p w14:paraId="54FD7C6C" w14:textId="5E039304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353</w:t>
            </w:r>
          </w:p>
        </w:tc>
        <w:tc>
          <w:tcPr>
            <w:tcW w:w="1552" w:type="dxa"/>
          </w:tcPr>
          <w:p w14:paraId="1B9B1B38" w14:textId="06040347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DA528E" w14:paraId="6FB28E5C" w14:textId="77777777" w:rsidTr="00DA528E">
        <w:tc>
          <w:tcPr>
            <w:tcW w:w="3964" w:type="dxa"/>
          </w:tcPr>
          <w:p w14:paraId="14965286" w14:textId="5A493054" w:rsidR="00DA528E" w:rsidRPr="005C4B7D" w:rsidRDefault="00DA528E" w:rsidP="00DA528E">
            <w:pPr>
              <w:pStyle w:val="a6"/>
              <w:ind w:left="45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4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них за участі студентів</w:t>
            </w:r>
          </w:p>
        </w:tc>
        <w:tc>
          <w:tcPr>
            <w:tcW w:w="1861" w:type="dxa"/>
          </w:tcPr>
          <w:p w14:paraId="65E8ACC1" w14:textId="5187093C" w:rsidR="00DA528E" w:rsidRPr="005C4B7D" w:rsidRDefault="005C4B7D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4B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821</w:t>
            </w:r>
          </w:p>
        </w:tc>
        <w:tc>
          <w:tcPr>
            <w:tcW w:w="1967" w:type="dxa"/>
          </w:tcPr>
          <w:p w14:paraId="2A384C4B" w14:textId="5A9169D1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1552" w:type="dxa"/>
          </w:tcPr>
          <w:p w14:paraId="4CD3AD77" w14:textId="66535F2B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C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A528E" w14:paraId="3F28E78C" w14:textId="77777777" w:rsidTr="00DA528E">
        <w:tc>
          <w:tcPr>
            <w:tcW w:w="3964" w:type="dxa"/>
          </w:tcPr>
          <w:p w14:paraId="6BE20AD3" w14:textId="6ABB54AD" w:rsidR="00DA528E" w:rsidRDefault="00DA528E" w:rsidP="00DA528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Авторські свідоцтва та патенти</w:t>
            </w:r>
          </w:p>
        </w:tc>
        <w:tc>
          <w:tcPr>
            <w:tcW w:w="1861" w:type="dxa"/>
          </w:tcPr>
          <w:p w14:paraId="59C62D99" w14:textId="008C9455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67" w:type="dxa"/>
          </w:tcPr>
          <w:p w14:paraId="22D0249F" w14:textId="684A5F37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2CDF" w:rsidRPr="0096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2" w:type="dxa"/>
          </w:tcPr>
          <w:p w14:paraId="261999AA" w14:textId="544F5074" w:rsidR="00DA528E" w:rsidRDefault="00DA528E" w:rsidP="00DA528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585D8B11" w14:textId="77777777" w:rsidR="00674CEE" w:rsidRDefault="00674CEE" w:rsidP="00DA528E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A794BF" w14:textId="77777777" w:rsidR="00885B30" w:rsidRDefault="00885B30" w:rsidP="00885B30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Високий науковий рівень викладацького складу факультету підтверджується їх участю в роботі редакційних колегій наукових видань:</w:t>
      </w:r>
    </w:p>
    <w:p w14:paraId="3824A41A" w14:textId="72703CB3" w:rsidR="00885B30" w:rsidRPr="00885B30" w:rsidRDefault="00885B30" w:rsidP="00885B30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е</w:t>
      </w:r>
      <w:r w:rsidR="0023709B" w:rsidRPr="00885B30">
        <w:rPr>
          <w:rFonts w:ascii="Times New Roman" w:hAnsi="Times New Roman" w:cs="Times New Roman"/>
          <w:iCs/>
          <w:sz w:val="28"/>
          <w:szCs w:val="28"/>
          <w:lang w:val="uk-UA"/>
        </w:rPr>
        <w:t>кономічного науково-практичного журналу «Управління змінами та інновації» (фахове видання, НУ «Запорізька політехніка»)</w:t>
      </w:r>
      <w:r w:rsidRPr="00885B3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(проф. Васильєва О.О.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885B30">
        <w:rPr>
          <w:rFonts w:ascii="Times New Roman" w:hAnsi="Times New Roman" w:cs="Times New Roman"/>
          <w:iCs/>
          <w:sz w:val="28"/>
          <w:szCs w:val="28"/>
          <w:lang w:val="uk-UA"/>
        </w:rPr>
        <w:t>проф. Карпенко А.В.)</w:t>
      </w:r>
      <w:r w:rsidR="0023709B" w:rsidRPr="00885B30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120544E6" w14:textId="29551E8A" w:rsidR="00885B30" w:rsidRDefault="00885B30" w:rsidP="00885B30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е</w:t>
      </w:r>
      <w:r w:rsidR="0023709B" w:rsidRPr="00885B30">
        <w:rPr>
          <w:rFonts w:ascii="Times New Roman" w:hAnsi="Times New Roman" w:cs="Times New Roman"/>
          <w:iCs/>
          <w:sz w:val="28"/>
          <w:szCs w:val="28"/>
          <w:lang w:val="uk-UA"/>
        </w:rPr>
        <w:t>лектронного періодичного міждисциплінарного наукового видання «Підприємництво та управління розвитком соціально-економічних систем» (НУ «Запорізька політехніка»)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(проф.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Віндюк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А.В., проф. Зайцева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В.М., проф.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Шелеметьєва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Т.В., проф. Карпенко А.В., проф. Васильєва О.О., доц.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Кукліна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Т.С.)</w:t>
      </w:r>
      <w:r w:rsidR="0023709B" w:rsidRPr="00885B30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051DDCEC" w14:textId="371209A9" w:rsidR="00885B30" w:rsidRDefault="00885B30" w:rsidP="00885B30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r w:rsidR="0023709B" w:rsidRPr="00885B30">
        <w:rPr>
          <w:rFonts w:ascii="Times New Roman" w:hAnsi="Times New Roman" w:cs="Times New Roman"/>
          <w:iCs/>
          <w:sz w:val="28"/>
          <w:szCs w:val="28"/>
          <w:lang w:val="uk-UA"/>
        </w:rPr>
        <w:t>ауково-практичного видання «Економіка та технічна інженерія» (Державний університет економіка та технологій, м. Кривий Ріг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(проф. Васильєва О.О.);</w:t>
      </w:r>
    </w:p>
    <w:p w14:paraId="6CFAA066" w14:textId="74E7030D" w:rsidR="00885B30" w:rsidRDefault="00885B30" w:rsidP="00885B30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е</w:t>
      </w:r>
      <w:r w:rsidR="001B0BE2" w:rsidRPr="00885B3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лектронного наукового видання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="001B0BE2" w:rsidRPr="00885B30">
        <w:rPr>
          <w:rFonts w:ascii="Times New Roman" w:hAnsi="Times New Roman" w:cs="Times New Roman"/>
          <w:iCs/>
          <w:sz w:val="28"/>
          <w:szCs w:val="28"/>
          <w:lang w:val="uk-UA"/>
        </w:rPr>
        <w:t>Менеджмент та підприємництво: тренди розвитку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1B0BE2" w:rsidRPr="00885B3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проф. Карпенко А.В.</w:t>
      </w:r>
      <w:r w:rsidR="001B0BE2" w:rsidRPr="00885B30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6EB5060F" w14:textId="77777777" w:rsidR="00885B30" w:rsidRDefault="00885B30" w:rsidP="00885B30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r w:rsidR="001B0BE2" w:rsidRPr="00885B3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аукового журналу «Регіональні аспекти розвитку продуктивних сил України» </w:t>
      </w:r>
      <w:r w:rsidRPr="00885B30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bookmarkStart w:id="5" w:name="_Hlk158932084"/>
      <w:r w:rsidRPr="00885B30">
        <w:rPr>
          <w:rFonts w:ascii="Times New Roman" w:hAnsi="Times New Roman" w:cs="Times New Roman"/>
          <w:iCs/>
          <w:sz w:val="28"/>
          <w:szCs w:val="28"/>
          <w:lang w:val="uk-UA"/>
        </w:rPr>
        <w:t>проф. Карпенко А.В.</w:t>
      </w:r>
      <w:bookmarkEnd w:id="5"/>
      <w:r w:rsidRPr="00885B30">
        <w:rPr>
          <w:rFonts w:ascii="Times New Roman" w:hAnsi="Times New Roman" w:cs="Times New Roman"/>
          <w:iCs/>
          <w:sz w:val="28"/>
          <w:szCs w:val="28"/>
          <w:lang w:val="uk-UA"/>
        </w:rPr>
        <w:t>);</w:t>
      </w:r>
    </w:p>
    <w:p w14:paraId="62F6B284" w14:textId="77777777" w:rsidR="00885B30" w:rsidRDefault="001B0BE2" w:rsidP="005C4B7D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85B3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науково-практичного журналу «Наукові праці Міжрегіональної академії управління персоналом. Серія: Економіка» </w:t>
      </w:r>
      <w:r w:rsidR="00885B30" w:rsidRPr="00885B30">
        <w:rPr>
          <w:rFonts w:ascii="Times New Roman" w:hAnsi="Times New Roman" w:cs="Times New Roman"/>
          <w:iCs/>
          <w:sz w:val="28"/>
          <w:szCs w:val="28"/>
          <w:lang w:val="uk-UA"/>
        </w:rPr>
        <w:t>(проф. Карпенко А.В.);</w:t>
      </w:r>
    </w:p>
    <w:p w14:paraId="29699333" w14:textId="00047A7E" w:rsidR="0023709B" w:rsidRDefault="001B0BE2" w:rsidP="005C4B7D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85B3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економічного науково-практичного журналу «Збірник наукових праць Таврійського державного агротехнологічного університету імені Дмитра Моторного (економічні науки)» </w:t>
      </w:r>
      <w:r w:rsidR="00885B30" w:rsidRPr="00885B30">
        <w:rPr>
          <w:rFonts w:ascii="Times New Roman" w:hAnsi="Times New Roman" w:cs="Times New Roman"/>
          <w:iCs/>
          <w:sz w:val="28"/>
          <w:szCs w:val="28"/>
          <w:lang w:val="uk-UA"/>
        </w:rPr>
        <w:t>(проф. Карпенко А.В.)</w:t>
      </w:r>
      <w:r w:rsidR="005D1437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46DBF6AF" w14:textId="012B2343" w:rsidR="005D1437" w:rsidRDefault="005D1437" w:rsidP="004D7472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м</w:t>
      </w:r>
      <w:r w:rsidRPr="005D1437">
        <w:rPr>
          <w:rFonts w:ascii="Times New Roman" w:hAnsi="Times New Roman" w:cs="Times New Roman"/>
          <w:iCs/>
          <w:sz w:val="28"/>
          <w:szCs w:val="28"/>
          <w:lang w:val="uk-UA"/>
        </w:rPr>
        <w:t>іжнародн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ого</w:t>
      </w:r>
      <w:r w:rsidRPr="005D143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науков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ого</w:t>
      </w:r>
      <w:r w:rsidRPr="005D143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періодичн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ого</w:t>
      </w:r>
      <w:r w:rsidRPr="005D143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журнал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 «</w:t>
      </w:r>
      <w:proofErr w:type="spellStart"/>
      <w:r w:rsidRPr="005D1437">
        <w:rPr>
          <w:rFonts w:ascii="Times New Roman" w:hAnsi="Times New Roman" w:cs="Times New Roman"/>
          <w:iCs/>
          <w:sz w:val="28"/>
          <w:szCs w:val="28"/>
          <w:lang w:val="uk-UA"/>
        </w:rPr>
        <w:t>SWorldJournal</w:t>
      </w:r>
      <w:proofErr w:type="spellEnd"/>
      <w:r w:rsidR="00F95716">
        <w:rPr>
          <w:rFonts w:ascii="Times New Roman" w:hAnsi="Times New Roman" w:cs="Times New Roman"/>
          <w:iCs/>
          <w:sz w:val="28"/>
          <w:szCs w:val="28"/>
          <w:lang w:val="uk-UA"/>
        </w:rPr>
        <w:t>» (проф. Гудзь М.В.);</w:t>
      </w:r>
    </w:p>
    <w:p w14:paraId="6EF47710" w14:textId="0CE36A4C" w:rsidR="00F95716" w:rsidRPr="004D7472" w:rsidRDefault="004D7472" w:rsidP="004D7472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D7472">
        <w:rPr>
          <w:rFonts w:ascii="Times New Roman" w:hAnsi="Times New Roman" w:cs="Times New Roman"/>
          <w:iCs/>
          <w:sz w:val="28"/>
          <w:szCs w:val="28"/>
          <w:lang w:val="uk-UA"/>
        </w:rPr>
        <w:t>міжнародного наукового періодичного журналу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4D74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«Науковий погляд у майбутнє» </w:t>
      </w:r>
      <w:r w:rsidR="00F95716" w:rsidRPr="004D7472">
        <w:rPr>
          <w:rFonts w:ascii="Times New Roman" w:hAnsi="Times New Roman" w:cs="Times New Roman"/>
          <w:iCs/>
          <w:sz w:val="28"/>
          <w:szCs w:val="28"/>
          <w:lang w:val="uk-UA"/>
        </w:rPr>
        <w:t>(проф. Гудзь М.В.).</w:t>
      </w:r>
    </w:p>
    <w:p w14:paraId="5240E67D" w14:textId="2A65540B" w:rsidR="0023709B" w:rsidRDefault="00B77D35" w:rsidP="0056521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Участь у </w:t>
      </w:r>
      <w:r w:rsidR="0056521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роботі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спеціалізованих вчених рад:</w:t>
      </w:r>
    </w:p>
    <w:p w14:paraId="7ABA5945" w14:textId="2FBFD6CD" w:rsidR="00565217" w:rsidRDefault="00565217" w:rsidP="00565217">
      <w:pPr>
        <w:pStyle w:val="a6"/>
        <w:numPr>
          <w:ilvl w:val="1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t>Д 17.051.09 у Запорізькому національному університеті;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t>Д 17.127.04 у Класичному приватному університеті, м. Запоріжжя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(проф.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Віндюк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А.В.);</w:t>
      </w:r>
    </w:p>
    <w:p w14:paraId="39D04B67" w14:textId="28798FFC" w:rsidR="00565217" w:rsidRDefault="00565217" w:rsidP="00565217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 23 073.03 у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Центральноукраїнському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національному технічному університеті, м. Кропивницький</w:t>
      </w:r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 доц. </w:t>
      </w:r>
      <w:proofErr w:type="spellStart"/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t>Лісніченко</w:t>
      </w:r>
      <w:proofErr w:type="spellEnd"/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М.О.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).</w:t>
      </w:r>
    </w:p>
    <w:p w14:paraId="59FF9F4E" w14:textId="252DC058" w:rsidR="00565217" w:rsidRPr="005C4B7D" w:rsidRDefault="00565217" w:rsidP="0056521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t>Офіційн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опоненти захисту дисертацій: </w:t>
      </w:r>
    </w:p>
    <w:p w14:paraId="7C523BD9" w14:textId="37B0A982" w:rsidR="00B77D35" w:rsidRDefault="00565217" w:rsidP="00A07C79">
      <w:pPr>
        <w:pStyle w:val="a6"/>
        <w:numPr>
          <w:ilvl w:val="1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дисертація </w:t>
      </w:r>
      <w:proofErr w:type="spellStart"/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>Малишевої</w:t>
      </w:r>
      <w:proofErr w:type="spellEnd"/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</w:t>
      </w:r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.Х. на тему «Підготовка фахівців готельного господарства і туризму у професійних школах Туреччини», на здобуття ступеня доктора філософії з галузі знань 01 «Освіта/Педагогіка» зі </w:t>
      </w:r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спеціальності 015 «Професійна освіта (за спеціалізаціями)»</w:t>
      </w:r>
      <w:r w:rsidR="00A07C79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56521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 Київ (разова спеціалізована вчена рада)</w:t>
      </w:r>
      <w:r w:rsidR="005C4B7D" w:rsidRP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(проф. </w:t>
      </w:r>
      <w:proofErr w:type="spellStart"/>
      <w:r w:rsidR="005C4B7D">
        <w:rPr>
          <w:rFonts w:ascii="Times New Roman" w:hAnsi="Times New Roman" w:cs="Times New Roman"/>
          <w:iCs/>
          <w:sz w:val="28"/>
          <w:szCs w:val="28"/>
          <w:lang w:val="uk-UA"/>
        </w:rPr>
        <w:t>Віндюк</w:t>
      </w:r>
      <w:proofErr w:type="spellEnd"/>
      <w:r w:rsid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А.В.)</w:t>
      </w:r>
      <w:r w:rsidR="00A07C79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4C849350" w14:textId="332BB82E" w:rsidR="00A07C79" w:rsidRDefault="00A07C79" w:rsidP="005C4B7D">
      <w:pPr>
        <w:pStyle w:val="a6"/>
        <w:numPr>
          <w:ilvl w:val="1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07C7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кандидатської дисертації Литвиненко О.М. у Одеському національному економічному університеті, на захисті докторської дисертації </w:t>
      </w:r>
      <w:proofErr w:type="spellStart"/>
      <w:r w:rsidRPr="00A07C79">
        <w:rPr>
          <w:rFonts w:ascii="Times New Roman" w:hAnsi="Times New Roman" w:cs="Times New Roman"/>
          <w:iCs/>
          <w:sz w:val="28"/>
          <w:szCs w:val="28"/>
          <w:lang w:val="uk-UA"/>
        </w:rPr>
        <w:t>Томчук</w:t>
      </w:r>
      <w:proofErr w:type="spellEnd"/>
      <w:r w:rsidRPr="00A07C7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О.В. у Донецькому національному університеті імені Василя Стуса, на захисті докторської дисертації Маркової С.В. у Запорізькому національному університеті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(проф. </w:t>
      </w:r>
      <w:r w:rsidRPr="00A07C79">
        <w:rPr>
          <w:rFonts w:ascii="Times New Roman" w:hAnsi="Times New Roman" w:cs="Times New Roman"/>
          <w:iCs/>
          <w:sz w:val="28"/>
          <w:szCs w:val="28"/>
          <w:lang w:val="uk-UA"/>
        </w:rPr>
        <w:t>Карпенко А.В.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);</w:t>
      </w:r>
    </w:p>
    <w:p w14:paraId="4812A1B6" w14:textId="0732EC6E" w:rsidR="00A07C79" w:rsidRPr="005C4B7D" w:rsidRDefault="005C4B7D" w:rsidP="005C4B7D">
      <w:pPr>
        <w:pStyle w:val="a6"/>
        <w:numPr>
          <w:ilvl w:val="1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захист дисертації на здобуття ступеня доктора філософії за спеціальністю 073 «Менеджмент» (ОНП Управління </w:t>
      </w:r>
      <w:proofErr w:type="spellStart"/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>проєктами</w:t>
      </w:r>
      <w:proofErr w:type="spellEnd"/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4B66B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>Ходікової</w:t>
      </w:r>
      <w:proofErr w:type="spellEnd"/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І.В.</w:t>
      </w:r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тему: «Управління </w:t>
      </w:r>
      <w:proofErr w:type="spellStart"/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>проєктами</w:t>
      </w:r>
      <w:proofErr w:type="spellEnd"/>
      <w:r w:rsidRP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транспортно логістичного забезпечення туристичних центрів», </w:t>
      </w:r>
      <w:r w:rsidR="00B5612F" w:rsidRPr="00B5612F">
        <w:rPr>
          <w:rFonts w:ascii="Times New Roman" w:hAnsi="Times New Roman" w:cs="Times New Roman"/>
          <w:iCs/>
          <w:sz w:val="28"/>
          <w:szCs w:val="28"/>
          <w:lang w:val="uk-UA"/>
        </w:rPr>
        <w:t>Одеськ</w:t>
      </w:r>
      <w:r w:rsidR="00B5612F">
        <w:rPr>
          <w:rFonts w:ascii="Times New Roman" w:hAnsi="Times New Roman" w:cs="Times New Roman"/>
          <w:iCs/>
          <w:sz w:val="28"/>
          <w:szCs w:val="28"/>
          <w:lang w:val="uk-UA"/>
        </w:rPr>
        <w:t>ий</w:t>
      </w:r>
      <w:r w:rsidR="00B5612F" w:rsidRPr="00B5612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національн</w:t>
      </w:r>
      <w:r w:rsidR="00B5612F">
        <w:rPr>
          <w:rFonts w:ascii="Times New Roman" w:hAnsi="Times New Roman" w:cs="Times New Roman"/>
          <w:iCs/>
          <w:sz w:val="28"/>
          <w:szCs w:val="28"/>
          <w:lang w:val="uk-UA"/>
        </w:rPr>
        <w:t>ий</w:t>
      </w:r>
      <w:r w:rsidR="00B5612F" w:rsidRPr="00B5612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морськ</w:t>
      </w:r>
      <w:r w:rsidR="00B5612F">
        <w:rPr>
          <w:rFonts w:ascii="Times New Roman" w:hAnsi="Times New Roman" w:cs="Times New Roman"/>
          <w:iCs/>
          <w:sz w:val="28"/>
          <w:szCs w:val="28"/>
          <w:lang w:val="uk-UA"/>
        </w:rPr>
        <w:t>ий</w:t>
      </w:r>
      <w:r w:rsidR="00B5612F" w:rsidRPr="00B5612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університет</w:t>
      </w:r>
      <w:r w:rsidR="00B5612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A07C79" w:rsidRP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(проф. </w:t>
      </w:r>
      <w:proofErr w:type="spellStart"/>
      <w:r w:rsidR="00A07C79" w:rsidRPr="005C4B7D">
        <w:rPr>
          <w:rFonts w:ascii="Times New Roman" w:hAnsi="Times New Roman" w:cs="Times New Roman"/>
          <w:iCs/>
          <w:sz w:val="28"/>
          <w:szCs w:val="28"/>
          <w:lang w:val="uk-UA"/>
        </w:rPr>
        <w:t>Шелеметьєва</w:t>
      </w:r>
      <w:proofErr w:type="spellEnd"/>
      <w:r w:rsidR="00A07C79" w:rsidRPr="005C4B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Т.В.).</w:t>
      </w:r>
    </w:p>
    <w:p w14:paraId="3FD4BDB0" w14:textId="05BF4F65" w:rsidR="00A07C79" w:rsidRPr="00A07C79" w:rsidRDefault="00A07C79" w:rsidP="00A07C7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Проф. </w:t>
      </w:r>
      <w:r w:rsidRPr="00A07C79">
        <w:rPr>
          <w:rFonts w:ascii="Times New Roman" w:hAnsi="Times New Roman" w:cs="Times New Roman"/>
          <w:iCs/>
          <w:sz w:val="28"/>
          <w:szCs w:val="28"/>
          <w:lang w:val="uk-UA"/>
        </w:rPr>
        <w:t>Карпенко А.В.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є е</w:t>
      </w:r>
      <w:r w:rsidRPr="00A07C79">
        <w:rPr>
          <w:rFonts w:ascii="Times New Roman" w:hAnsi="Times New Roman" w:cs="Times New Roman"/>
          <w:iCs/>
          <w:sz w:val="28"/>
          <w:szCs w:val="28"/>
          <w:lang w:val="uk-UA"/>
        </w:rPr>
        <w:t>ксперт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ом</w:t>
      </w:r>
      <w:r w:rsidRPr="00A07C7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акредитації освітніх програм Національного агентства із забезпечення якості вищої освіти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234F5B89" w14:textId="3172C3AC" w:rsidR="00753021" w:rsidRDefault="00753021" w:rsidP="00F7559B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Викладачі факультету отримали визнання високого рівня їхніх наукових розробок, здобули перемогу в обласн</w:t>
      </w:r>
      <w:r w:rsidR="002E4BF8">
        <w:rPr>
          <w:rFonts w:ascii="Times New Roman" w:hAnsi="Times New Roman" w:cs="Times New Roman"/>
          <w:iCs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конкурс</w:t>
      </w:r>
      <w:r w:rsidR="002E4BF8">
        <w:rPr>
          <w:rFonts w:ascii="Times New Roman" w:hAnsi="Times New Roman" w:cs="Times New Roman"/>
          <w:iCs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для </w:t>
      </w:r>
      <w:r w:rsidR="00E76E07" w:rsidRPr="00E76E07">
        <w:rPr>
          <w:rFonts w:ascii="Times New Roman" w:hAnsi="Times New Roman" w:cs="Times New Roman"/>
          <w:iCs/>
          <w:sz w:val="28"/>
          <w:szCs w:val="28"/>
          <w:lang w:val="uk-UA"/>
        </w:rPr>
        <w:t>обдарованої молоді у галузі науки, запроваджени</w:t>
      </w:r>
      <w:r w:rsidR="00D7474A">
        <w:rPr>
          <w:rFonts w:ascii="Times New Roman" w:hAnsi="Times New Roman" w:cs="Times New Roman"/>
          <w:iCs/>
          <w:sz w:val="28"/>
          <w:szCs w:val="28"/>
          <w:lang w:val="uk-UA"/>
        </w:rPr>
        <w:t>х</w:t>
      </w:r>
      <w:r w:rsidR="00E76E07" w:rsidRPr="00E76E0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Запорізькою обласною державною адміністрацією</w:t>
      </w:r>
      <w:r w:rsidR="00F7559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зокрема, </w:t>
      </w:r>
      <w:r w:rsidR="002E4BF8">
        <w:rPr>
          <w:rFonts w:ascii="Times New Roman" w:hAnsi="Times New Roman" w:cs="Times New Roman"/>
          <w:iCs/>
          <w:sz w:val="28"/>
          <w:szCs w:val="28"/>
          <w:lang w:val="uk-UA"/>
        </w:rPr>
        <w:t>доц. Безхлібна А.П. (2019 р., 2020 р., 2023 р.)</w:t>
      </w:r>
      <w:r w:rsidR="00F7559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E76E07" w:rsidRPr="00E76E0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переможниця серед молодих учених у номінації «Економічні науки», </w:t>
      </w:r>
      <w:r w:rsidR="00E76E0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робота </w:t>
      </w:r>
      <w:r w:rsidR="00E76E07" w:rsidRPr="00E76E0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«Стратегія забезпечення конкурентоспроможності приморських регіонів України в післявоєнних умовах» </w:t>
      </w:r>
      <w:r w:rsidR="002E4BF8">
        <w:rPr>
          <w:rFonts w:ascii="Times New Roman" w:hAnsi="Times New Roman" w:cs="Times New Roman"/>
          <w:iCs/>
          <w:sz w:val="28"/>
          <w:szCs w:val="28"/>
          <w:lang w:val="uk-UA"/>
        </w:rPr>
        <w:t>(2023 р.).</w:t>
      </w:r>
    </w:p>
    <w:p w14:paraId="72B4F8D4" w14:textId="7DCFB5A3" w:rsidR="00A07C79" w:rsidRDefault="002E4BF8" w:rsidP="00A07C79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З метою активізації наукової діяльності здобувачів освіти н</w:t>
      </w:r>
      <w:r w:rsidR="00753021">
        <w:rPr>
          <w:rFonts w:ascii="Times New Roman" w:hAnsi="Times New Roman" w:cs="Times New Roman"/>
          <w:iCs/>
          <w:sz w:val="28"/>
          <w:szCs w:val="28"/>
          <w:lang w:val="uk-UA"/>
        </w:rPr>
        <w:t>а кафедрах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діють студентські наукові гуртки та проблемні групи:</w:t>
      </w:r>
    </w:p>
    <w:p w14:paraId="6BACB60A" w14:textId="77777777" w:rsidR="006117D6" w:rsidRPr="00F7559B" w:rsidRDefault="006117D6" w:rsidP="006117D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59B">
        <w:rPr>
          <w:rFonts w:ascii="Times New Roman" w:hAnsi="Times New Roman" w:cs="Times New Roman"/>
          <w:sz w:val="28"/>
          <w:szCs w:val="28"/>
          <w:lang w:val="uk-UA"/>
        </w:rPr>
        <w:t>Наукові гуртки:</w:t>
      </w:r>
    </w:p>
    <w:p w14:paraId="0D60D55D" w14:textId="77777777" w:rsidR="00F7559B" w:rsidRPr="00F7559B" w:rsidRDefault="006117D6" w:rsidP="00F7559B">
      <w:pPr>
        <w:pStyle w:val="a6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59B">
        <w:rPr>
          <w:rFonts w:ascii="Times New Roman" w:hAnsi="Times New Roman" w:cs="Times New Roman"/>
          <w:sz w:val="28"/>
          <w:szCs w:val="28"/>
          <w:lang w:val="uk-UA"/>
        </w:rPr>
        <w:t>Розвиток сільського туризму в Україні та світі</w:t>
      </w:r>
      <w:r w:rsidR="00F7559B" w:rsidRPr="00F7559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D6A64FB" w14:textId="77777777" w:rsidR="00F7559B" w:rsidRPr="00F7559B" w:rsidRDefault="006117D6" w:rsidP="00B14C0C">
      <w:pPr>
        <w:pStyle w:val="a6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59B">
        <w:rPr>
          <w:rFonts w:ascii="Times New Roman" w:hAnsi="Times New Roman" w:cs="Times New Roman"/>
          <w:sz w:val="28"/>
          <w:szCs w:val="28"/>
          <w:lang w:val="uk-UA"/>
        </w:rPr>
        <w:t>Розвиток туризму в Запорізькому регіоні»</w:t>
      </w:r>
      <w:r w:rsidR="00F7559B" w:rsidRPr="00F7559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755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795341" w14:textId="77777777" w:rsidR="00F7559B" w:rsidRPr="00F7559B" w:rsidRDefault="006117D6" w:rsidP="00F7559B">
      <w:pPr>
        <w:pStyle w:val="a6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59B">
        <w:rPr>
          <w:rFonts w:ascii="Times New Roman" w:hAnsi="Times New Roman" w:cs="Times New Roman"/>
          <w:sz w:val="28"/>
          <w:szCs w:val="28"/>
          <w:lang w:val="uk-UA"/>
        </w:rPr>
        <w:t>Розвиток міжнародного туризму у ХХІ ст.</w:t>
      </w:r>
      <w:r w:rsidR="00F7559B" w:rsidRPr="00F7559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95A4DA" w14:textId="77777777" w:rsidR="00F7559B" w:rsidRPr="00F7559B" w:rsidRDefault="006117D6" w:rsidP="00B14C0C">
      <w:pPr>
        <w:pStyle w:val="a6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59B">
        <w:rPr>
          <w:rFonts w:ascii="Times New Roman" w:hAnsi="Times New Roman" w:cs="Times New Roman"/>
          <w:sz w:val="28"/>
          <w:szCs w:val="28"/>
          <w:lang w:val="uk-UA"/>
        </w:rPr>
        <w:t>Стратегія розвитку туризму в Запорізької області</w:t>
      </w:r>
    </w:p>
    <w:p w14:paraId="484588E5" w14:textId="77777777" w:rsidR="00F7559B" w:rsidRPr="00F7559B" w:rsidRDefault="006117D6" w:rsidP="00F7559B">
      <w:pPr>
        <w:pStyle w:val="a6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59B">
        <w:rPr>
          <w:rFonts w:ascii="Times New Roman" w:hAnsi="Times New Roman" w:cs="Times New Roman"/>
          <w:sz w:val="28"/>
          <w:szCs w:val="28"/>
          <w:lang w:val="uk-UA"/>
        </w:rPr>
        <w:t>Розвиток міжнародного туризму у ХХІ ст.</w:t>
      </w:r>
    </w:p>
    <w:p w14:paraId="0E778F71" w14:textId="77777777" w:rsidR="00F7559B" w:rsidRPr="00F7559B" w:rsidRDefault="006117D6" w:rsidP="00F7559B">
      <w:pPr>
        <w:pStyle w:val="a6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59B">
        <w:rPr>
          <w:rFonts w:ascii="Times New Roman" w:hAnsi="Times New Roman" w:cs="Times New Roman"/>
          <w:sz w:val="28"/>
          <w:szCs w:val="28"/>
          <w:lang w:val="uk-UA"/>
        </w:rPr>
        <w:lastRenderedPageBreak/>
        <w:t>Інноваційний розвиток туризму: світові досягнення та вітчизняний досвід</w:t>
      </w:r>
      <w:r w:rsidR="00F7559B" w:rsidRPr="00F7559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6BC1E0" w14:textId="77777777" w:rsidR="00A22332" w:rsidRDefault="006117D6" w:rsidP="00B14C0C">
      <w:pPr>
        <w:pStyle w:val="a6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559B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F7559B">
        <w:rPr>
          <w:rFonts w:ascii="Times New Roman" w:hAnsi="Times New Roman" w:cs="Times New Roman"/>
          <w:sz w:val="28"/>
          <w:szCs w:val="28"/>
          <w:lang w:val="uk-UA"/>
        </w:rPr>
        <w:t>-ресторанний бізнес</w:t>
      </w:r>
      <w:r w:rsidR="00A2233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9B41B7" w14:textId="77777777" w:rsidR="00A22332" w:rsidRPr="00A22332" w:rsidRDefault="00A22332" w:rsidP="00A22332">
      <w:pPr>
        <w:pStyle w:val="a6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Оцінка та формування трудового потенціалу підприємств за допомогою оптимізаційних методів та моделей; </w:t>
      </w:r>
    </w:p>
    <w:p w14:paraId="5234C7AC" w14:textId="77777777" w:rsidR="00A22332" w:rsidRPr="00A22332" w:rsidRDefault="00A22332" w:rsidP="00A22332">
      <w:pPr>
        <w:pStyle w:val="a6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332">
        <w:rPr>
          <w:rFonts w:ascii="Times New Roman" w:hAnsi="Times New Roman" w:cs="Times New Roman"/>
          <w:sz w:val="28"/>
          <w:szCs w:val="28"/>
          <w:lang w:val="uk-UA"/>
        </w:rPr>
        <w:t>Соціально-психологічні основи управлінської діяльності;</w:t>
      </w:r>
    </w:p>
    <w:p w14:paraId="2D1C13F2" w14:textId="6BF1FD92" w:rsidR="00F7559B" w:rsidRPr="00A22332" w:rsidRDefault="00A22332" w:rsidP="00A22332">
      <w:pPr>
        <w:pStyle w:val="a6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332">
        <w:rPr>
          <w:rFonts w:ascii="Times New Roman" w:hAnsi="Times New Roman" w:cs="Times New Roman"/>
          <w:sz w:val="28"/>
          <w:szCs w:val="28"/>
          <w:lang w:val="uk-UA"/>
        </w:rPr>
        <w:t>Застосування статистичних методів у маркетингових дослідженнях</w:t>
      </w:r>
      <w:r w:rsidR="00F7559B" w:rsidRPr="00A223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423597" w14:textId="58A226AC" w:rsidR="002E4BF8" w:rsidRPr="00F7559B" w:rsidRDefault="002E4BF8" w:rsidP="00F7559B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59B">
        <w:rPr>
          <w:rFonts w:ascii="Times New Roman" w:hAnsi="Times New Roman" w:cs="Times New Roman"/>
          <w:sz w:val="28"/>
          <w:szCs w:val="28"/>
          <w:lang w:val="uk-UA"/>
        </w:rPr>
        <w:t>Проблемні групи:</w:t>
      </w:r>
    </w:p>
    <w:p w14:paraId="3E0CF54E" w14:textId="56352FC6" w:rsidR="00687E17" w:rsidRDefault="002E4BF8" w:rsidP="00687E17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7D6">
        <w:rPr>
          <w:rFonts w:ascii="Times New Roman" w:hAnsi="Times New Roman" w:cs="Times New Roman"/>
          <w:sz w:val="28"/>
          <w:szCs w:val="28"/>
          <w:lang w:val="uk-UA"/>
        </w:rPr>
        <w:t>Оптимізація роботи готельних та туристських підприємств України</w:t>
      </w:r>
      <w:r w:rsidR="00687E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CB3960" w14:textId="37650173" w:rsidR="00687E17" w:rsidRDefault="007120AD" w:rsidP="00B14C0C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17">
        <w:rPr>
          <w:rFonts w:ascii="Times New Roman" w:hAnsi="Times New Roman" w:cs="Times New Roman"/>
          <w:sz w:val="28"/>
          <w:szCs w:val="28"/>
          <w:lang w:val="uk-UA"/>
        </w:rPr>
        <w:t>Ресторанний бізнес</w:t>
      </w:r>
      <w:r w:rsidR="00687E17" w:rsidRPr="00687E1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F63EC0E" w14:textId="77777777" w:rsidR="00687E17" w:rsidRDefault="007120AD" w:rsidP="00687E17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17">
        <w:rPr>
          <w:rFonts w:ascii="Times New Roman" w:hAnsi="Times New Roman" w:cs="Times New Roman"/>
          <w:sz w:val="28"/>
          <w:szCs w:val="28"/>
          <w:lang w:val="uk-UA"/>
        </w:rPr>
        <w:t>Готельний бізнес</w:t>
      </w:r>
      <w:r w:rsidR="00687E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3E6F7A" w14:textId="77777777" w:rsidR="00687E17" w:rsidRDefault="007120AD" w:rsidP="00B14C0C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17">
        <w:rPr>
          <w:rFonts w:ascii="Times New Roman" w:hAnsi="Times New Roman" w:cs="Times New Roman"/>
          <w:sz w:val="28"/>
          <w:szCs w:val="28"/>
          <w:lang w:val="uk-UA"/>
        </w:rPr>
        <w:t>Регіональний розвиток сталого туризму в Запорізькій області</w:t>
      </w:r>
      <w:r w:rsidR="00687E17" w:rsidRPr="00687E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F1051B7" w14:textId="77777777" w:rsidR="00687E17" w:rsidRDefault="007120AD" w:rsidP="00687E17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17">
        <w:rPr>
          <w:rFonts w:ascii="Times New Roman" w:hAnsi="Times New Roman" w:cs="Times New Roman"/>
          <w:sz w:val="28"/>
          <w:szCs w:val="28"/>
          <w:lang w:val="uk-UA"/>
        </w:rPr>
        <w:t>Активний туризм</w:t>
      </w:r>
      <w:r w:rsidR="00687E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8BFE70" w14:textId="77777777" w:rsidR="00687E17" w:rsidRDefault="007120AD" w:rsidP="00B14C0C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17">
        <w:rPr>
          <w:rFonts w:ascii="Times New Roman" w:hAnsi="Times New Roman" w:cs="Times New Roman"/>
          <w:sz w:val="28"/>
          <w:szCs w:val="28"/>
          <w:lang w:val="uk-UA"/>
        </w:rPr>
        <w:t>Країнознавство</w:t>
      </w:r>
      <w:r w:rsidR="00687E17" w:rsidRPr="00687E1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8774165" w14:textId="77777777" w:rsidR="00687E17" w:rsidRDefault="007120AD" w:rsidP="00B14C0C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17">
        <w:rPr>
          <w:rFonts w:ascii="Times New Roman" w:hAnsi="Times New Roman" w:cs="Times New Roman"/>
          <w:sz w:val="28"/>
          <w:szCs w:val="28"/>
          <w:lang w:val="uk-UA"/>
        </w:rPr>
        <w:t>Організація екскурсійних послуг</w:t>
      </w:r>
      <w:r w:rsidR="00687E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E4C9B7" w14:textId="77777777" w:rsidR="00687E17" w:rsidRDefault="007120AD" w:rsidP="00687E17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17">
        <w:rPr>
          <w:rFonts w:ascii="Times New Roman" w:hAnsi="Times New Roman" w:cs="Times New Roman"/>
          <w:sz w:val="28"/>
          <w:szCs w:val="28"/>
          <w:lang w:val="uk-UA"/>
        </w:rPr>
        <w:t>Залучення музеїв до системи туристично-екскурсійного обслуговування в Україні та світі</w:t>
      </w:r>
      <w:r w:rsidR="00687E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EDC449D" w14:textId="77777777" w:rsidR="00687E17" w:rsidRDefault="007120AD" w:rsidP="00687E17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17">
        <w:rPr>
          <w:rFonts w:ascii="Times New Roman" w:hAnsi="Times New Roman" w:cs="Times New Roman"/>
          <w:sz w:val="28"/>
          <w:szCs w:val="28"/>
          <w:lang w:val="uk-UA"/>
        </w:rPr>
        <w:t>Обґрунтування напрямків розвитку туристичних ресурсів України</w:t>
      </w:r>
      <w:r w:rsidR="00687E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1B2B93" w14:textId="77777777" w:rsidR="00687E17" w:rsidRDefault="007120AD" w:rsidP="00B14C0C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17">
        <w:rPr>
          <w:rFonts w:ascii="Times New Roman" w:hAnsi="Times New Roman" w:cs="Times New Roman"/>
          <w:sz w:val="28"/>
          <w:szCs w:val="28"/>
          <w:lang w:val="uk-UA"/>
        </w:rPr>
        <w:t>Організація наукових досліджень в туризмі</w:t>
      </w:r>
      <w:r w:rsidR="00687E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2B239C" w14:textId="77777777" w:rsidR="00762C2C" w:rsidRDefault="007120AD" w:rsidP="00B14C0C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C2C">
        <w:rPr>
          <w:rFonts w:ascii="Times New Roman" w:hAnsi="Times New Roman" w:cs="Times New Roman"/>
          <w:sz w:val="28"/>
          <w:szCs w:val="28"/>
          <w:lang w:val="uk-UA"/>
        </w:rPr>
        <w:t>Маркетинг в сфері обслуговування</w:t>
      </w:r>
      <w:r w:rsidR="00762C2C" w:rsidRPr="00762C2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62C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05BE11" w14:textId="4B2990BB" w:rsidR="002E4BF8" w:rsidRPr="002C4302" w:rsidRDefault="007120AD" w:rsidP="00A22332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302">
        <w:rPr>
          <w:rFonts w:ascii="Times New Roman" w:hAnsi="Times New Roman" w:cs="Times New Roman"/>
          <w:sz w:val="28"/>
          <w:szCs w:val="28"/>
          <w:lang w:val="uk-UA"/>
        </w:rPr>
        <w:t>Економіка та планування в туризмі та індустрії гостинності</w:t>
      </w:r>
      <w:r w:rsidR="002C43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1D42D3" w14:textId="77777777" w:rsidR="00A22332" w:rsidRPr="00A22332" w:rsidRDefault="00A22332" w:rsidP="00A22332">
      <w:pPr>
        <w:pStyle w:val="a6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223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Проблеми формування та використання трудового потенціалу на </w:t>
      </w:r>
      <w:proofErr w:type="spellStart"/>
      <w:r w:rsidRPr="00A22332">
        <w:rPr>
          <w:rFonts w:ascii="Times New Roman" w:hAnsi="Times New Roman" w:cs="Times New Roman"/>
          <w:iCs/>
          <w:sz w:val="28"/>
          <w:szCs w:val="28"/>
          <w:lang w:val="uk-UA"/>
        </w:rPr>
        <w:t>макро</w:t>
      </w:r>
      <w:proofErr w:type="spellEnd"/>
      <w:r w:rsidRPr="00A22332">
        <w:rPr>
          <w:rFonts w:ascii="Times New Roman" w:hAnsi="Times New Roman" w:cs="Times New Roman"/>
          <w:iCs/>
          <w:sz w:val="28"/>
          <w:szCs w:val="28"/>
          <w:lang w:val="uk-UA"/>
        </w:rPr>
        <w:t>- і мікрорівні.</w:t>
      </w:r>
    </w:p>
    <w:p w14:paraId="13433F9E" w14:textId="77777777" w:rsidR="009530EE" w:rsidRPr="00BA3B77" w:rsidRDefault="009530EE" w:rsidP="00442CB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5F31DDE" w14:textId="4F8B1DDD" w:rsidR="00EE5782" w:rsidRDefault="001541A2" w:rsidP="00442CB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керівництвом викладачів факультету </w:t>
      </w:r>
      <w:r w:rsidR="00FC119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119D" w:rsidRPr="00FC119D">
        <w:rPr>
          <w:rFonts w:ascii="Times New Roman" w:hAnsi="Times New Roman" w:cs="Times New Roman"/>
          <w:sz w:val="28"/>
          <w:szCs w:val="28"/>
          <w:lang w:val="uk-UA"/>
        </w:rPr>
        <w:t xml:space="preserve"> межах науково-дослідної роботи </w:t>
      </w:r>
      <w:r w:rsidR="00FC119D">
        <w:rPr>
          <w:rFonts w:ascii="Times New Roman" w:hAnsi="Times New Roman" w:cs="Times New Roman"/>
          <w:sz w:val="28"/>
          <w:szCs w:val="28"/>
          <w:lang w:val="uk-UA"/>
        </w:rPr>
        <w:t>здобувачі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проводять наукові дослідження</w:t>
      </w:r>
      <w:r w:rsidR="00FC11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9D" w:rsidRPr="00FC119D">
        <w:rPr>
          <w:rFonts w:ascii="Times New Roman" w:hAnsi="Times New Roman" w:cs="Times New Roman"/>
          <w:sz w:val="28"/>
          <w:szCs w:val="28"/>
          <w:lang w:val="uk-UA"/>
        </w:rPr>
        <w:t xml:space="preserve">беруть активну участь в </w:t>
      </w:r>
      <w:r w:rsidR="00FC119D" w:rsidRPr="00FC119D">
        <w:rPr>
          <w:rFonts w:ascii="Times New Roman" w:hAnsi="Times New Roman" w:cs="Times New Roman"/>
          <w:sz w:val="28"/>
          <w:szCs w:val="28"/>
          <w:lang w:val="uk-UA"/>
        </w:rPr>
        <w:lastRenderedPageBreak/>
        <w:t>олімпіадах та конкурсах</w:t>
      </w:r>
      <w:r w:rsidR="00FC11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займають </w:t>
      </w:r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призові місця </w:t>
      </w:r>
      <w:r w:rsidR="00947687" w:rsidRPr="00EE5782">
        <w:rPr>
          <w:rFonts w:ascii="Times New Roman" w:hAnsi="Times New Roman" w:cs="Times New Roman"/>
          <w:bCs/>
          <w:sz w:val="28"/>
          <w:szCs w:val="28"/>
          <w:lang w:val="uk-UA"/>
        </w:rPr>
        <w:t>на Всеукраї</w:t>
      </w:r>
      <w:r w:rsidR="005D0A9F" w:rsidRPr="00EE5782">
        <w:rPr>
          <w:rFonts w:ascii="Times New Roman" w:hAnsi="Times New Roman" w:cs="Times New Roman"/>
          <w:bCs/>
          <w:sz w:val="28"/>
          <w:szCs w:val="28"/>
          <w:lang w:val="uk-UA"/>
        </w:rPr>
        <w:t>нському конкурсі наукових робіт, профільних олімпіадах</w:t>
      </w:r>
      <w:r w:rsidR="00EE578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8EAF9C8" w14:textId="517C657E" w:rsidR="00EE5782" w:rsidRDefault="00EE5782" w:rsidP="00442CB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Всеукраїнський конкурс науково-творчих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Management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Business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Youth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creative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project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були представлені роботи Максима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Татарінцева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ст. гр. МТЕ-512, науковий керівник – доцент кафедри економічної теорії та підприємництва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Кригульська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Тетяна Борисівна; Катерини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Косіневської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ст. гр. МТЕ-212сп, науковий керівник – професор кафедри економіки та митної справи Карпенко Андрій Володимирович. У номінації «Кращий дизайн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перемогла робота Катерини </w:t>
      </w:r>
      <w:proofErr w:type="spellStart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>Косіневської</w:t>
      </w:r>
      <w:proofErr w:type="spellEnd"/>
      <w:r w:rsidRPr="00EE57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тему «Розвиток бізнесу в умовах війни».</w:t>
      </w:r>
    </w:p>
    <w:p w14:paraId="74ECD55C" w14:textId="461ED3B0" w:rsidR="00BA3B77" w:rsidRDefault="00A22332" w:rsidP="0079620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звітному періоді здобувачі факультету перемагали в Обласному конкурсі студентських наукових робіт для обдарованої молоді:</w:t>
      </w:r>
    </w:p>
    <w:p w14:paraId="2EEB3032" w14:textId="3E8E4C10" w:rsidR="00A22332" w:rsidRDefault="00E052ED" w:rsidP="00B14C0C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Делі О.В (гр. МТЕ-126) </w:t>
      </w:r>
      <w:r w:rsidR="00A2233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Диплом переможця обласного конкурсу для обдарованої молоді, наук. керівник </w:t>
      </w:r>
      <w:proofErr w:type="spellStart"/>
      <w:r w:rsidRPr="00A22332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A22332">
        <w:rPr>
          <w:rFonts w:ascii="Times New Roman" w:hAnsi="Times New Roman" w:cs="Times New Roman"/>
          <w:sz w:val="28"/>
          <w:szCs w:val="28"/>
          <w:lang w:val="uk-UA"/>
        </w:rPr>
        <w:t>., доцент Бут Т.В.</w:t>
      </w:r>
      <w:r w:rsidR="00A22332"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 (2019 р.);</w:t>
      </w:r>
    </w:p>
    <w:p w14:paraId="009D4CBE" w14:textId="77777777" w:rsidR="00A22332" w:rsidRDefault="00E052ED" w:rsidP="00B14C0C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2332">
        <w:rPr>
          <w:rFonts w:ascii="Times New Roman" w:hAnsi="Times New Roman" w:cs="Times New Roman"/>
          <w:sz w:val="28"/>
          <w:szCs w:val="28"/>
          <w:lang w:val="uk-UA"/>
        </w:rPr>
        <w:t>Дуплій</w:t>
      </w:r>
      <w:proofErr w:type="spellEnd"/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 А.Д. (МТЕ-111м) </w:t>
      </w:r>
      <w:r w:rsidR="00A22332"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22332">
        <w:rPr>
          <w:rFonts w:ascii="Times New Roman" w:hAnsi="Times New Roman" w:cs="Times New Roman"/>
          <w:sz w:val="28"/>
          <w:szCs w:val="28"/>
          <w:lang w:val="uk-UA"/>
        </w:rPr>
        <w:t>Диплом переможця обласного конкурсу для обдарованої молоді</w:t>
      </w:r>
      <w:r w:rsidR="00A22332" w:rsidRPr="00A223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 науковий керівник </w:t>
      </w:r>
      <w:proofErr w:type="spellStart"/>
      <w:r w:rsidRPr="00A22332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A22332">
        <w:rPr>
          <w:rFonts w:ascii="Times New Roman" w:hAnsi="Times New Roman" w:cs="Times New Roman"/>
          <w:sz w:val="28"/>
          <w:szCs w:val="28"/>
          <w:lang w:val="uk-UA"/>
        </w:rPr>
        <w:t>Шелеметьєва</w:t>
      </w:r>
      <w:proofErr w:type="spellEnd"/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  <w:r w:rsidR="00A22332"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 (2020 р.);</w:t>
      </w:r>
    </w:p>
    <w:p w14:paraId="1D11E41F" w14:textId="1BBE16C7" w:rsidR="00E052ED" w:rsidRDefault="00E052ED" w:rsidP="00B14C0C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2332">
        <w:rPr>
          <w:rFonts w:ascii="Times New Roman" w:hAnsi="Times New Roman" w:cs="Times New Roman"/>
          <w:sz w:val="28"/>
          <w:szCs w:val="28"/>
          <w:lang w:val="uk-UA"/>
        </w:rPr>
        <w:t>Біленко</w:t>
      </w:r>
      <w:proofErr w:type="spellEnd"/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 М.О. (МТЕ-111м) </w:t>
      </w:r>
      <w:r w:rsidR="00A2233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22332">
        <w:rPr>
          <w:rFonts w:ascii="Times New Roman" w:hAnsi="Times New Roman" w:cs="Times New Roman"/>
          <w:sz w:val="28"/>
          <w:szCs w:val="28"/>
          <w:lang w:val="uk-UA"/>
        </w:rPr>
        <w:t>Диплом переможця обласного конкурсу для обдарованої молоді</w:t>
      </w:r>
      <w:r w:rsidR="00A223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 науковий керівник </w:t>
      </w:r>
      <w:proofErr w:type="spellStart"/>
      <w:r w:rsidRPr="00A22332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A22332">
        <w:rPr>
          <w:rFonts w:ascii="Times New Roman" w:hAnsi="Times New Roman" w:cs="Times New Roman"/>
          <w:sz w:val="28"/>
          <w:szCs w:val="28"/>
          <w:lang w:val="uk-UA"/>
        </w:rPr>
        <w:t>Шелеметьєва</w:t>
      </w:r>
      <w:proofErr w:type="spellEnd"/>
      <w:r w:rsidRPr="00A22332">
        <w:rPr>
          <w:rFonts w:ascii="Times New Roman" w:hAnsi="Times New Roman" w:cs="Times New Roman"/>
          <w:sz w:val="28"/>
          <w:szCs w:val="28"/>
          <w:lang w:val="uk-UA"/>
        </w:rPr>
        <w:t xml:space="preserve"> Т.В</w:t>
      </w:r>
      <w:r w:rsidR="00A22332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="00A22332" w:rsidRPr="00A22332">
        <w:rPr>
          <w:rFonts w:ascii="Times New Roman" w:hAnsi="Times New Roman" w:cs="Times New Roman"/>
          <w:sz w:val="28"/>
          <w:szCs w:val="28"/>
          <w:lang w:val="uk-UA"/>
        </w:rPr>
        <w:t>2021 р.</w:t>
      </w:r>
      <w:r w:rsidR="00A2233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B0ED5E9" w14:textId="19214FF7" w:rsidR="00603E1C" w:rsidRPr="00603E1C" w:rsidRDefault="00A22332" w:rsidP="00603E1C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Здобувачі факультету перемагали у</w:t>
      </w:r>
      <w:r w:rsidR="00603E1C"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Університетськ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ому</w:t>
      </w:r>
      <w:r w:rsidR="00603E1C"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конкурс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603E1C"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найкращої студентської наукової роботи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r w:rsidR="00603E1C" w:rsidRPr="00603E1C">
        <w:rPr>
          <w:rFonts w:ascii="Times New Roman" w:hAnsi="Times New Roman" w:cs="Times New Roman"/>
          <w:iCs/>
          <w:sz w:val="28"/>
          <w:szCs w:val="28"/>
          <w:lang w:val="uk-UA"/>
        </w:rPr>
        <w:t>Секція: Економіка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):</w:t>
      </w:r>
    </w:p>
    <w:p w14:paraId="02325872" w14:textId="79793A67" w:rsidR="00603E1C" w:rsidRPr="00603E1C" w:rsidRDefault="00603E1C" w:rsidP="00A22332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>Бистро</w:t>
      </w:r>
      <w:proofErr w:type="spellEnd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А.О.</w:t>
      </w:r>
      <w:r w:rsidR="00A22332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МТЕ-210 (3 місце, наук. керівник – </w:t>
      </w:r>
      <w:proofErr w:type="spellStart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>Біленко</w:t>
      </w:r>
      <w:proofErr w:type="spellEnd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О.В.)</w:t>
      </w:r>
    </w:p>
    <w:p w14:paraId="6077CA67" w14:textId="77777777" w:rsidR="00603E1C" w:rsidRPr="00603E1C" w:rsidRDefault="00603E1C" w:rsidP="00A22332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>Соляна Т.М., МТЕ-210 (1 місце, наук. керівник – Карпенко А.В.)</w:t>
      </w:r>
    </w:p>
    <w:p w14:paraId="6E9CCC13" w14:textId="1B5DD320" w:rsidR="00603E1C" w:rsidRPr="00603E1C" w:rsidRDefault="00603E1C" w:rsidP="00A22332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>Сергевніна</w:t>
      </w:r>
      <w:proofErr w:type="spellEnd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К.О.</w:t>
      </w:r>
      <w:r w:rsidR="00A22332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МТЕ-219 (2 місце, наук. керівник – Галан О.Є.)</w:t>
      </w:r>
    </w:p>
    <w:p w14:paraId="104DF303" w14:textId="3AC28212" w:rsidR="00603E1C" w:rsidRPr="00603E1C" w:rsidRDefault="00603E1C" w:rsidP="00A22332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>Косіневська</w:t>
      </w:r>
      <w:proofErr w:type="spellEnd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К.О.</w:t>
      </w:r>
      <w:r w:rsidR="00A22332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МТЕ-212сп (2 місце, наук. керівник – Карпенко Н.М.)</w:t>
      </w:r>
    </w:p>
    <w:p w14:paraId="122A3CFE" w14:textId="77777777" w:rsidR="00603E1C" w:rsidRPr="00603E1C" w:rsidRDefault="00603E1C" w:rsidP="00A22332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>Усатенко</w:t>
      </w:r>
      <w:proofErr w:type="spellEnd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М.І., МТЕ-212сп (2 місце, наук. керівник – </w:t>
      </w:r>
      <w:proofErr w:type="spellStart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>Лісніченко</w:t>
      </w:r>
      <w:proofErr w:type="spellEnd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М.О.)</w:t>
      </w:r>
    </w:p>
    <w:p w14:paraId="79729358" w14:textId="788910ED" w:rsidR="00603E1C" w:rsidRPr="00603E1C" w:rsidRDefault="00603E1C" w:rsidP="00A22332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Рижук</w:t>
      </w:r>
      <w:proofErr w:type="spellEnd"/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Д.І.</w:t>
      </w:r>
      <w:r w:rsidR="00A22332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МТЕ-513м (3 місце, наук. керівник – Горбань С.Ф.)</w:t>
      </w:r>
    </w:p>
    <w:p w14:paraId="7DB80CB0" w14:textId="3B8B8437" w:rsidR="00603E1C" w:rsidRDefault="00603E1C" w:rsidP="00A22332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03E1C">
        <w:rPr>
          <w:rFonts w:ascii="Times New Roman" w:hAnsi="Times New Roman" w:cs="Times New Roman"/>
          <w:iCs/>
          <w:sz w:val="28"/>
          <w:szCs w:val="28"/>
          <w:lang w:val="uk-UA"/>
        </w:rPr>
        <w:t>Сухий О.О., МТЕ-211 (3 місце, наук. керівник – Галан О.Є.)</w:t>
      </w:r>
    </w:p>
    <w:p w14:paraId="5D0E6B07" w14:textId="6D2115AF" w:rsidR="00603E1C" w:rsidRDefault="00A22332" w:rsidP="0041750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Під керівництвом викладачів факультету студенти здобули перемогу на Всеукраїнських та Міжнародних конкурсах дипломних та студентських наукових робіт</w:t>
      </w:r>
      <w:r w:rsidR="00E643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олімпіадах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14:paraId="03382826" w14:textId="68DD1764" w:rsidR="001B0BE2" w:rsidRPr="001B0BE2" w:rsidRDefault="001B0BE2" w:rsidP="00E6439A">
      <w:pPr>
        <w:pStyle w:val="a6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BE2">
        <w:rPr>
          <w:rFonts w:ascii="Times New Roman" w:hAnsi="Times New Roman" w:cs="Times New Roman"/>
          <w:sz w:val="28"/>
          <w:szCs w:val="28"/>
          <w:lang w:val="uk-UA"/>
        </w:rPr>
        <w:t>Бородай Оксан</w:t>
      </w:r>
      <w:r w:rsidR="00A22332">
        <w:rPr>
          <w:rFonts w:ascii="Times New Roman" w:hAnsi="Times New Roman" w:cs="Times New Roman"/>
          <w:sz w:val="28"/>
          <w:szCs w:val="28"/>
          <w:lang w:val="uk-UA"/>
        </w:rPr>
        <w:t>а, МТЕ-21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2233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>– участь у II турі Всеукраїнського конкурсу дипломних робіт студентів закладів вищої освіти спеціальності 073 «Менеджмент» спеціалізації «Управління інноваційною діяльністю» у 2021/2022 навчальному році (диплом I ступеня</w:t>
      </w:r>
      <w:r w:rsidR="00A22332">
        <w:rPr>
          <w:rFonts w:ascii="Times New Roman" w:hAnsi="Times New Roman" w:cs="Times New Roman"/>
          <w:sz w:val="28"/>
          <w:szCs w:val="28"/>
          <w:lang w:val="uk-UA"/>
        </w:rPr>
        <w:t>, наук. керівник Васильєва О.О.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C68DCE0" w14:textId="4CC9C621" w:rsidR="001B0BE2" w:rsidRPr="001B0BE2" w:rsidRDefault="001B0BE2" w:rsidP="00E6439A">
      <w:pPr>
        <w:pStyle w:val="a6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0BE2">
        <w:rPr>
          <w:rFonts w:ascii="Times New Roman" w:hAnsi="Times New Roman" w:cs="Times New Roman"/>
          <w:sz w:val="28"/>
          <w:szCs w:val="28"/>
          <w:lang w:val="uk-UA"/>
        </w:rPr>
        <w:t>Кленін</w:t>
      </w:r>
      <w:proofErr w:type="spellEnd"/>
      <w:r w:rsidRPr="001B0BE2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Владислав, МТЕ-512м 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 xml:space="preserve">– участь у 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>Міжнародн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 xml:space="preserve"> конкурс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студентських наукових робіт зі спеціальності 051 «Економіка» (диплом III ступеня</w:t>
      </w:r>
      <w:r w:rsidR="00A223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22332" w:rsidRPr="00A22332">
        <w:rPr>
          <w:rFonts w:ascii="Times New Roman" w:hAnsi="Times New Roman" w:cs="Times New Roman"/>
          <w:sz w:val="28"/>
          <w:szCs w:val="28"/>
          <w:lang w:val="uk-UA"/>
        </w:rPr>
        <w:t>наук. керівник Васильєва О.О.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8055029" w14:textId="0EFCEB7C" w:rsidR="0023709B" w:rsidRDefault="001B0BE2" w:rsidP="00E6439A">
      <w:pPr>
        <w:pStyle w:val="a6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0BE2">
        <w:rPr>
          <w:rFonts w:ascii="Times New Roman" w:hAnsi="Times New Roman" w:cs="Times New Roman"/>
          <w:sz w:val="28"/>
          <w:szCs w:val="28"/>
          <w:lang w:val="uk-UA"/>
        </w:rPr>
        <w:t>Степнова</w:t>
      </w:r>
      <w:proofErr w:type="spellEnd"/>
      <w:r w:rsidRPr="001B0B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Олександра, МТЕ-211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 xml:space="preserve"> - участь у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 xml:space="preserve"> II тур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 xml:space="preserve"> призове місце у Всеукраїнському конкурсі дипломних робіт студентів закладів вищої освіти з темою 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>Управління інноваційним розвитком персоналу підприємства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 xml:space="preserve"> (диплом II ступеня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5C74" w:rsidRPr="003A5C74">
        <w:rPr>
          <w:rFonts w:ascii="Times New Roman" w:hAnsi="Times New Roman" w:cs="Times New Roman"/>
          <w:sz w:val="28"/>
          <w:szCs w:val="28"/>
          <w:lang w:val="uk-UA"/>
        </w:rPr>
        <w:t>наук. керівник Васильєва О.О.</w:t>
      </w:r>
      <w:r w:rsidRPr="001B0B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A5C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33B7BE" w14:textId="3AE425FB" w:rsidR="00323C22" w:rsidRPr="00323C22" w:rsidRDefault="00323C22" w:rsidP="00E6439A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22">
        <w:rPr>
          <w:rFonts w:ascii="Times New Roman" w:hAnsi="Times New Roman" w:cs="Times New Roman"/>
          <w:sz w:val="28"/>
          <w:szCs w:val="28"/>
          <w:lang w:val="uk-UA"/>
        </w:rPr>
        <w:t>Пустовіт Ю.А. посіла 2 місце у II етапі Всеукраїнського конкурсу студентських наукових робіт з напряму «Управління персоналом і економіка праці» (</w:t>
      </w:r>
      <w:r w:rsidR="00E6439A">
        <w:rPr>
          <w:rFonts w:ascii="Times New Roman" w:hAnsi="Times New Roman" w:cs="Times New Roman"/>
          <w:sz w:val="28"/>
          <w:szCs w:val="28"/>
          <w:lang w:val="uk-UA"/>
        </w:rPr>
        <w:t>наук. керівник Карпенко А.В.</w:t>
      </w:r>
      <w:r w:rsidRPr="00323C2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D1CC938" w14:textId="4E933207" w:rsidR="00323C22" w:rsidRPr="00323C22" w:rsidRDefault="00323C22" w:rsidP="00E6439A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22">
        <w:rPr>
          <w:rFonts w:ascii="Times New Roman" w:hAnsi="Times New Roman" w:cs="Times New Roman"/>
          <w:sz w:val="28"/>
          <w:szCs w:val="28"/>
          <w:lang w:val="uk-UA"/>
        </w:rPr>
        <w:t>Поліщук С.С. посіла 3 місце у II етапі Всеукраїнського конкурсу студентських наукових робіт з напряму «Маркетинг, Управління персоналом і економіка праці» (</w:t>
      </w:r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>наук. керівник Карпенко А.В.</w:t>
      </w:r>
      <w:r w:rsidRPr="00323C2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7CF02E1" w14:textId="77777777" w:rsidR="00E6439A" w:rsidRDefault="00323C22" w:rsidP="00E6439A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3C22">
        <w:rPr>
          <w:rFonts w:ascii="Times New Roman" w:hAnsi="Times New Roman" w:cs="Times New Roman"/>
          <w:sz w:val="28"/>
          <w:szCs w:val="28"/>
          <w:lang w:val="uk-UA"/>
        </w:rPr>
        <w:t>Засоріна</w:t>
      </w:r>
      <w:proofErr w:type="spellEnd"/>
      <w:r w:rsidRPr="00323C22">
        <w:rPr>
          <w:rFonts w:ascii="Times New Roman" w:hAnsi="Times New Roman" w:cs="Times New Roman"/>
          <w:sz w:val="28"/>
          <w:szCs w:val="28"/>
          <w:lang w:val="uk-UA"/>
        </w:rPr>
        <w:t xml:space="preserve"> Г.В. посіла 3 місце у II етапі Всеукраїнського конкурсу студентських наукових робіт з напряму «Маркетинг, Управління персоналом і економіка праці» (</w:t>
      </w:r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>наук. керівник Карпенко А.В.</w:t>
      </w:r>
      <w:r w:rsidRPr="00323C2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779B29B" w14:textId="77777777" w:rsidR="00E6439A" w:rsidRDefault="009C0C73" w:rsidP="00E6439A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39A">
        <w:rPr>
          <w:rFonts w:ascii="Times New Roman" w:hAnsi="Times New Roman" w:cs="Times New Roman"/>
          <w:sz w:val="28"/>
          <w:szCs w:val="28"/>
          <w:lang w:val="uk-UA"/>
        </w:rPr>
        <w:t>Коляда Т.Г. посіла 2 місце у I етапі Всеукраїнського конкурсу студентських наукових робіт з напряму «Управління персоналом і економіка праці» (</w:t>
      </w:r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>наук. керівник Карпенко Н.М.</w:t>
      </w:r>
      <w:r w:rsidRPr="00E6439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3EE2C95" w14:textId="0B94D547" w:rsidR="00E6439A" w:rsidRDefault="009C0C73" w:rsidP="00E6439A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439A">
        <w:rPr>
          <w:rFonts w:ascii="Times New Roman" w:hAnsi="Times New Roman" w:cs="Times New Roman"/>
          <w:sz w:val="28"/>
          <w:szCs w:val="28"/>
          <w:lang w:val="uk-UA"/>
        </w:rPr>
        <w:lastRenderedPageBreak/>
        <w:t>Клочко</w:t>
      </w:r>
      <w:proofErr w:type="spellEnd"/>
      <w:r w:rsidRPr="00E6439A">
        <w:rPr>
          <w:rFonts w:ascii="Times New Roman" w:hAnsi="Times New Roman" w:cs="Times New Roman"/>
          <w:sz w:val="28"/>
          <w:szCs w:val="28"/>
          <w:lang w:val="uk-UA"/>
        </w:rPr>
        <w:t xml:space="preserve"> В.С. посіла 3 місце у I етапі Всеукраїнського конкурсу студентських наукових робіт з напряму «Маркетинг, Управління персоналом і економіка праці» (</w:t>
      </w:r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>наук. керівник Карпенко Н.М.</w:t>
      </w:r>
      <w:r w:rsidRPr="00E6439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6439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62ACF3" w14:textId="77777777" w:rsidR="00E6439A" w:rsidRDefault="009C0C73" w:rsidP="00E6439A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439A">
        <w:rPr>
          <w:rFonts w:ascii="Times New Roman" w:hAnsi="Times New Roman" w:cs="Times New Roman"/>
          <w:sz w:val="28"/>
          <w:szCs w:val="28"/>
          <w:lang w:val="uk-UA"/>
        </w:rPr>
        <w:t>Косіневська</w:t>
      </w:r>
      <w:proofErr w:type="spellEnd"/>
      <w:r w:rsidRPr="00E6439A">
        <w:rPr>
          <w:rFonts w:ascii="Times New Roman" w:hAnsi="Times New Roman" w:cs="Times New Roman"/>
          <w:sz w:val="28"/>
          <w:szCs w:val="28"/>
          <w:lang w:val="uk-UA"/>
        </w:rPr>
        <w:t xml:space="preserve"> К. посіла 2 місце у I етапі Всеукраїнського конкурсу студентських наукових робіт з напряму «Маркетинг, Управління персоналом і економіка праці» (</w:t>
      </w:r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>наук. керівник Карпенко Н.М.</w:t>
      </w:r>
      <w:r w:rsidRPr="00E6439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6439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5E01CF3" w14:textId="77777777" w:rsidR="00E6439A" w:rsidRDefault="002248FF" w:rsidP="00E6439A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439A">
        <w:rPr>
          <w:rFonts w:ascii="Times New Roman" w:hAnsi="Times New Roman" w:cs="Times New Roman"/>
          <w:sz w:val="28"/>
          <w:szCs w:val="28"/>
          <w:lang w:val="uk-UA"/>
        </w:rPr>
        <w:t>Бистро</w:t>
      </w:r>
      <w:proofErr w:type="spellEnd"/>
      <w:r w:rsidRPr="00E6439A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439A">
        <w:rPr>
          <w:rFonts w:ascii="Times New Roman" w:hAnsi="Times New Roman" w:cs="Times New Roman"/>
          <w:sz w:val="28"/>
          <w:szCs w:val="28"/>
          <w:lang w:val="uk-UA"/>
        </w:rPr>
        <w:t>(гр. МТЕ-210) посіла 3 місце у I етапі Всеукраїнського конкурсу студентських наукових робіт секції «Економіка» (</w:t>
      </w:r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proofErr w:type="spellStart"/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>Біленко</w:t>
      </w:r>
      <w:proofErr w:type="spellEnd"/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Pr="00E6439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C93D64C" w14:textId="3B53D7DA" w:rsidR="002248FF" w:rsidRDefault="002248FF" w:rsidP="00E6439A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439A">
        <w:rPr>
          <w:rFonts w:ascii="Times New Roman" w:hAnsi="Times New Roman" w:cs="Times New Roman"/>
          <w:sz w:val="28"/>
          <w:szCs w:val="28"/>
          <w:lang w:val="uk-UA"/>
        </w:rPr>
        <w:t>Нілюбов</w:t>
      </w:r>
      <w:proofErr w:type="spellEnd"/>
      <w:r w:rsidRPr="00E6439A">
        <w:rPr>
          <w:rFonts w:ascii="Times New Roman" w:hAnsi="Times New Roman" w:cs="Times New Roman"/>
          <w:sz w:val="28"/>
          <w:szCs w:val="28"/>
          <w:lang w:val="uk-UA"/>
        </w:rPr>
        <w:t xml:space="preserve"> О.І. (гр. МТЕ-212м) посів 3 місце у I етапі Всеукраїнської студентської олімпіади з напряму «Управління персоналом та економіка праці» (</w:t>
      </w:r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proofErr w:type="spellStart"/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>Біленко</w:t>
      </w:r>
      <w:proofErr w:type="spellEnd"/>
      <w:r w:rsidR="00E6439A" w:rsidRPr="00E6439A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Pr="00E6439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747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C5F6F2" w14:textId="04A012BD" w:rsidR="00FB408F" w:rsidRDefault="00FB408F" w:rsidP="00E6439A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08F">
        <w:rPr>
          <w:rFonts w:ascii="Times New Roman" w:hAnsi="Times New Roman" w:cs="Times New Roman"/>
          <w:sz w:val="28"/>
          <w:szCs w:val="28"/>
          <w:lang w:val="uk-UA"/>
        </w:rPr>
        <w:t>Земскова</w:t>
      </w:r>
      <w:proofErr w:type="spellEnd"/>
      <w:r w:rsidRPr="00FB408F">
        <w:rPr>
          <w:rFonts w:ascii="Times New Roman" w:hAnsi="Times New Roman" w:cs="Times New Roman"/>
          <w:sz w:val="28"/>
          <w:szCs w:val="28"/>
          <w:lang w:val="uk-UA"/>
        </w:rPr>
        <w:t xml:space="preserve">  Валерія ( МТЕ 211) посіла 3 місце в олімпіаді з економічної теорії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8C9253" w14:textId="1F0CD0D3" w:rsidR="00D7474A" w:rsidRDefault="00FB408F" w:rsidP="00E6439A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08F">
        <w:rPr>
          <w:rFonts w:ascii="Times New Roman" w:hAnsi="Times New Roman" w:cs="Times New Roman"/>
          <w:sz w:val="28"/>
          <w:szCs w:val="28"/>
          <w:lang w:val="uk-UA"/>
        </w:rPr>
        <w:t>Літвак</w:t>
      </w:r>
      <w:proofErr w:type="spellEnd"/>
      <w:r w:rsidRPr="00FB408F">
        <w:rPr>
          <w:rFonts w:ascii="Times New Roman" w:hAnsi="Times New Roman" w:cs="Times New Roman"/>
          <w:sz w:val="28"/>
          <w:szCs w:val="28"/>
          <w:lang w:val="uk-UA"/>
        </w:rPr>
        <w:t xml:space="preserve"> Валерія (МТЕ 212) посіла 2 місце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08F">
        <w:rPr>
          <w:rFonts w:ascii="Times New Roman" w:hAnsi="Times New Roman" w:cs="Times New Roman"/>
          <w:sz w:val="28"/>
          <w:szCs w:val="28"/>
          <w:lang w:val="uk-UA"/>
        </w:rPr>
        <w:t>в олімпіаді з економічної теорії.</w:t>
      </w:r>
    </w:p>
    <w:p w14:paraId="3A278F36" w14:textId="77777777" w:rsidR="00D7474A" w:rsidRPr="00D7474A" w:rsidRDefault="00D7474A" w:rsidP="00D7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041837" w14:textId="10144B3E" w:rsidR="00BA3B77" w:rsidRPr="00462E54" w:rsidRDefault="00BA3B77" w:rsidP="00BA3B77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2E54">
        <w:rPr>
          <w:rFonts w:ascii="Times New Roman" w:hAnsi="Times New Roman" w:cs="Times New Roman"/>
          <w:b/>
          <w:sz w:val="28"/>
          <w:szCs w:val="28"/>
          <w:lang w:val="uk-UA"/>
        </w:rPr>
        <w:t>Міжнародн</w:t>
      </w:r>
      <w:r w:rsidR="008C6D06" w:rsidRPr="00462E54">
        <w:rPr>
          <w:rFonts w:ascii="Times New Roman" w:hAnsi="Times New Roman" w:cs="Times New Roman"/>
          <w:b/>
          <w:sz w:val="28"/>
          <w:szCs w:val="28"/>
          <w:lang w:val="uk-UA"/>
        </w:rPr>
        <w:t>е співробітництво</w:t>
      </w:r>
    </w:p>
    <w:p w14:paraId="43709E4B" w14:textId="39C0D9A9" w:rsidR="009A1A2C" w:rsidRDefault="00680382" w:rsidP="00AD376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Студенти і викладачі кафедри Карпенко А.,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Засоріна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Г., </w:t>
      </w:r>
      <w:proofErr w:type="spellStart"/>
      <w:r w:rsidR="006E7ACC">
        <w:rPr>
          <w:rFonts w:ascii="Times New Roman" w:hAnsi="Times New Roman" w:cs="Times New Roman"/>
          <w:iCs/>
          <w:sz w:val="28"/>
          <w:szCs w:val="28"/>
          <w:lang w:val="uk-UA"/>
        </w:rPr>
        <w:t>Загоруля</w:t>
      </w:r>
      <w:proofErr w:type="spellEnd"/>
      <w:r w:rsidR="006E7AC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С., </w:t>
      </w:r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Соколова Т., Соляна Т.,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Попадинець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А.,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Чередніченко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К., завершили навчання за окремими курсами освітньої програми «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Digital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Technology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and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Management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» Східно-Баварського університету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Амберг-Вайден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 рамках реалізації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проєкту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DILLUGIS (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Digital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Labs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&amp;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Lectures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for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Ukrainian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German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&amp;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International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Students</w:t>
      </w:r>
      <w:proofErr w:type="spellEnd"/>
      <w:r w:rsidRPr="00AD376C">
        <w:rPr>
          <w:rFonts w:ascii="Times New Roman" w:hAnsi="Times New Roman" w:cs="Times New Roman"/>
          <w:iCs/>
          <w:sz w:val="28"/>
          <w:szCs w:val="28"/>
          <w:lang w:val="uk-UA"/>
        </w:rPr>
        <w:t>) і одержали сертифікати міжнародної академічної мобільності. (2023 рік)</w:t>
      </w:r>
      <w:r w:rsidR="00AD376C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4587FA85" w14:textId="4CD7BE5E" w:rsidR="00C7461B" w:rsidRDefault="007C2EA1" w:rsidP="001C3CF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Студенти Соляна Тетяна Миколаївна (МТЕ-210), Грановська Аліна Сергіївна (МТЕ-512сп),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Косіневська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Катерина Олегівна (МТЕ-212сп) прийняли участь у пілотному навчанні за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проєктом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Erasmus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+ KA2 WORK4CE у Німеччині (2023 рік)</w:t>
      </w:r>
      <w:r w:rsidR="001C3CF8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0BAEE7AE" w14:textId="4164E265" w:rsidR="007B3CA1" w:rsidRDefault="007B3CA1" w:rsidP="001C3CF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Студенти спеціальностей «Туризм» та «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Готельно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-ресторанна справа» були задіяні у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п</w:t>
      </w:r>
      <w:r w:rsidRPr="007B3CA1">
        <w:rPr>
          <w:rFonts w:ascii="Times New Roman" w:hAnsi="Times New Roman" w:cs="Times New Roman"/>
          <w:iCs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Pr="007B3CA1">
        <w:rPr>
          <w:rFonts w:ascii="Times New Roman" w:hAnsi="Times New Roman" w:cs="Times New Roman"/>
          <w:iCs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proofErr w:type="spellEnd"/>
      <w:r w:rsidRPr="007B3CA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Pr="007B3CA1">
        <w:rPr>
          <w:rFonts w:ascii="Times New Roman" w:hAnsi="Times New Roman" w:cs="Times New Roman"/>
          <w:iCs/>
          <w:sz w:val="28"/>
          <w:szCs w:val="28"/>
          <w:lang w:val="uk-UA"/>
        </w:rPr>
        <w:t>Безпечна міграція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», ініційованому </w:t>
      </w:r>
      <w:r w:rsidRPr="007B3CA1">
        <w:rPr>
          <w:rFonts w:ascii="Times New Roman" w:hAnsi="Times New Roman" w:cs="Times New Roman"/>
          <w:iCs/>
          <w:sz w:val="28"/>
          <w:szCs w:val="28"/>
          <w:lang w:val="uk-UA"/>
        </w:rPr>
        <w:t>Міжнародн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ою</w:t>
      </w:r>
      <w:r w:rsidRPr="007B3CA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єю </w:t>
      </w:r>
      <w:r w:rsidRPr="007B3CA1">
        <w:rPr>
          <w:rFonts w:ascii="Times New Roman" w:hAnsi="Times New Roman" w:cs="Times New Roman"/>
          <w:iCs/>
          <w:sz w:val="28"/>
          <w:szCs w:val="28"/>
          <w:lang w:val="uk-UA"/>
        </w:rPr>
        <w:t>міграції за підтримки уряду Японії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У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проєкті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брали участь 21 студент, які провели тренінги щодо безпечної міграції сумарно для 500 осіб (2019 рік).</w:t>
      </w:r>
    </w:p>
    <w:p w14:paraId="16A59CEF" w14:textId="21DFD120" w:rsidR="001C3CF8" w:rsidRPr="001C3CF8" w:rsidRDefault="001C3CF8" w:rsidP="001C3CF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Викладачі факультету беруть участь у міжнародних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проєктах</w:t>
      </w:r>
      <w:proofErr w:type="spellEnd"/>
      <w:r w:rsidR="00614EDD">
        <w:rPr>
          <w:rFonts w:ascii="Times New Roman" w:hAnsi="Times New Roman" w:cs="Times New Roman"/>
          <w:iCs/>
          <w:sz w:val="28"/>
          <w:szCs w:val="28"/>
          <w:lang w:val="uk-UA"/>
        </w:rPr>
        <w:t>, зокрема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14:paraId="44C24F70" w14:textId="4B9B43A0" w:rsidR="0023709B" w:rsidRPr="001C3CF8" w:rsidRDefault="0023709B" w:rsidP="001C3CF8">
      <w:pPr>
        <w:pStyle w:val="a6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Сертифікатна програма реалізована в рамках Програми Агентства США з міжнародного розвитку (USAID) «Децентралізація приносить кращі результати та ефективність» (DOBRE), 2022 р.</w:t>
      </w:r>
      <w:r w:rsidR="001C3CF8"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(Васильєва О.О., Карпенко А.В.)</w:t>
      </w:r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; </w:t>
      </w:r>
    </w:p>
    <w:p w14:paraId="7117AAE5" w14:textId="4B8F29F3" w:rsidR="0023709B" w:rsidRPr="001C3CF8" w:rsidRDefault="0023709B" w:rsidP="001C3CF8">
      <w:pPr>
        <w:pStyle w:val="a6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Проєкт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Центру політико-правових реформ «Посилення ролі громадянського суспільства у забезпеченні демократичних реформ і якості державної влади» за підтримки Європейського Союзу</w:t>
      </w:r>
      <w:r w:rsidR="001C3CF8"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2019-2020 рр.</w:t>
      </w:r>
      <w:r w:rsidR="001C3CF8"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(Васильєва О.О.);</w:t>
      </w:r>
    </w:p>
    <w:p w14:paraId="36583BDF" w14:textId="6A9B1476" w:rsidR="00945FE3" w:rsidRPr="001C3CF8" w:rsidRDefault="00945FE3" w:rsidP="001C3CF8">
      <w:pPr>
        <w:pStyle w:val="a6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Проєкт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Міждоменні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компетенції для забезпечення здорової та безпечної роботи у 21 столітті» 619034-EPP-1-2020-1-UA-EPPKA2-CBHE-JP “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Cross-domain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competences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for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healthy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and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safe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work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in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the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21st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century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” [WORK4CE]</w:t>
      </w:r>
      <w:r w:rsidR="001C3CF8"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2020-2023 рр.</w:t>
      </w:r>
      <w:r w:rsidR="001C3CF8"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(Карпенко А.В.);</w:t>
      </w:r>
    </w:p>
    <w:p w14:paraId="278B4F89" w14:textId="419166D1" w:rsidR="007C2EA1" w:rsidRDefault="00945FE3" w:rsidP="001C3CF8">
      <w:pPr>
        <w:pStyle w:val="a6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Програма міжнародної академічної мобільності у формі цифрового навчання за курсами Project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Management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and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Agile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Methods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(Управління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проєктами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Agile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методи) та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Business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Model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Innovation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(Інновації в бізнес моделях) за підтримки німецької служби академічних обмінів DAAD в рамках ініціативи «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Ukraine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digital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Ensuring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academic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success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in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times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of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crisis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», Східно-Баварський університет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Амберг-Вайден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East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Bavarian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University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Amberg-Weiden</w:t>
      </w:r>
      <w:proofErr w:type="spellEnd"/>
      <w:r w:rsidRPr="001C3CF8">
        <w:rPr>
          <w:rFonts w:ascii="Times New Roman" w:hAnsi="Times New Roman" w:cs="Times New Roman"/>
          <w:iCs/>
          <w:sz w:val="28"/>
          <w:szCs w:val="28"/>
          <w:lang w:val="uk-UA"/>
        </w:rPr>
        <w:t>), Німеччина, 2023 р.</w:t>
      </w:r>
      <w:r w:rsidR="001C3CF8" w:rsidRPr="001C3C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(Карпенко А.В.)</w:t>
      </w:r>
      <w:r w:rsidR="00406E4E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0222460F" w14:textId="2ED4BE43" w:rsidR="00406E4E" w:rsidRDefault="00406E4E" w:rsidP="001C3CF8">
      <w:pPr>
        <w:pStyle w:val="a6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406E4E">
        <w:rPr>
          <w:rFonts w:ascii="Times New Roman" w:hAnsi="Times New Roman" w:cs="Times New Roman"/>
          <w:iCs/>
          <w:sz w:val="28"/>
          <w:szCs w:val="28"/>
          <w:lang w:val="uk-UA"/>
        </w:rPr>
        <w:t>SWorld</w:t>
      </w:r>
      <w:proofErr w:type="spellEnd"/>
      <w:r w:rsidRPr="00406E4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(Україна, Молдова, Болгарія, Німеччина та ін.) за Програмою SWM-Редактор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, 2023 р. (Гудзь М.В.)</w:t>
      </w:r>
      <w:r w:rsidR="00362EE8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3293E948" w14:textId="6088919E" w:rsidR="00362EE8" w:rsidRDefault="00362EE8" w:rsidP="001C3CF8">
      <w:pPr>
        <w:pStyle w:val="a6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Міжнародн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ий</w:t>
      </w:r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614EDD">
        <w:rPr>
          <w:rFonts w:ascii="Times New Roman" w:hAnsi="Times New Roman" w:cs="Times New Roman"/>
          <w:iCs/>
          <w:sz w:val="28"/>
          <w:szCs w:val="28"/>
          <w:lang w:val="uk-UA"/>
        </w:rPr>
        <w:t>п</w:t>
      </w:r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роєкт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програми ЄС Еразмус+ за темою «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Implementation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of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European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Union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mechanisms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for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combating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modern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challenges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and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threats</w:t>
      </w:r>
      <w:proofErr w:type="spellEnd"/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>» (101085700 – IMEU – ERASMUS-JMO-2022-HEITCH-RSCH)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362EE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2022-2025 рр.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(Гудзь М.В.)</w:t>
      </w:r>
      <w:r w:rsidR="00614EDD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718051D2" w14:textId="49B3F16A" w:rsidR="00614EDD" w:rsidRDefault="00614EDD" w:rsidP="001C3CF8">
      <w:pPr>
        <w:pStyle w:val="a6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М</w:t>
      </w:r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>іжнародн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ий</w:t>
      </w:r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>кт</w:t>
      </w:r>
      <w:proofErr w:type="spellEnd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spellStart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>Uni</w:t>
      </w:r>
      <w:proofErr w:type="spellEnd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>Biz</w:t>
      </w:r>
      <w:proofErr w:type="spellEnd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>Bridge</w:t>
      </w:r>
      <w:proofErr w:type="spellEnd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>Camp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розв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и</w:t>
      </w:r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>тку співпраці бізнесу та університетів, присвячений розв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и</w:t>
      </w:r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тку </w:t>
      </w:r>
      <w:proofErr w:type="spellStart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>Soft-Skills</w:t>
      </w:r>
      <w:proofErr w:type="spellEnd"/>
      <w:r w:rsidRPr="00614E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викладача, 2022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р. (Гудзь М.В.).</w:t>
      </w:r>
    </w:p>
    <w:p w14:paraId="17414348" w14:textId="77777777" w:rsidR="00FB408F" w:rsidRPr="001C3CF8" w:rsidRDefault="00FB408F" w:rsidP="00FB408F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C8DCC80" w14:textId="0FDEAE8F" w:rsidR="00BA3B77" w:rsidRPr="0076435E" w:rsidRDefault="00BA3B77" w:rsidP="00FB408F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35E">
        <w:rPr>
          <w:rFonts w:ascii="Times New Roman" w:hAnsi="Times New Roman" w:cs="Times New Roman"/>
          <w:b/>
          <w:sz w:val="28"/>
          <w:szCs w:val="28"/>
          <w:lang w:val="uk-UA"/>
        </w:rPr>
        <w:t>Іміджева політика факультету</w:t>
      </w:r>
    </w:p>
    <w:p w14:paraId="26355028" w14:textId="61CD0CFA" w:rsidR="00925514" w:rsidRDefault="00925514" w:rsidP="0092551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Іміджева політика факультету реалізується через представництво у глобальній мережі Інтернет (сторінки факультету та кафедр на сайті університету, соціальні мережі </w:t>
      </w:r>
      <w:proofErr w:type="spellStart"/>
      <w:r w:rsidRPr="00925514">
        <w:rPr>
          <w:rFonts w:ascii="Times New Roman" w:hAnsi="Times New Roman" w:cs="Times New Roman"/>
          <w:sz w:val="28"/>
          <w:szCs w:val="28"/>
          <w:lang w:val="uk-UA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925514">
        <w:rPr>
          <w:rFonts w:ascii="Times New Roman" w:hAnsi="Times New Roman" w:cs="Times New Roman"/>
          <w:sz w:val="28"/>
          <w:szCs w:val="28"/>
          <w:lang w:val="uk-UA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), участь викладачів у громадських об’єднаннях, роботі 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профорієнтаційній роботі та ін.</w:t>
      </w:r>
    </w:p>
    <w:p w14:paraId="497E6128" w14:textId="05199197" w:rsidR="00680382" w:rsidRDefault="00FB408F" w:rsidP="00680382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наприклад, у</w:t>
      </w:r>
      <w:r w:rsidR="00FC7508" w:rsidRPr="00FC7508">
        <w:rPr>
          <w:rFonts w:ascii="Times New Roman" w:hAnsi="Times New Roman" w:cs="Times New Roman"/>
          <w:sz w:val="28"/>
          <w:szCs w:val="28"/>
          <w:lang w:val="uk-UA"/>
        </w:rPr>
        <w:t xml:space="preserve"> 2023 році кафедрою ЕМС організоване проведення короткотермінових курсів для співробітників ПАТ «Мотор Січ» (проф. Карпенко А.В., ст. викладач </w:t>
      </w:r>
      <w:proofErr w:type="spellStart"/>
      <w:r w:rsidR="00FC7508" w:rsidRPr="00FC7508">
        <w:rPr>
          <w:rFonts w:ascii="Times New Roman" w:hAnsi="Times New Roman" w:cs="Times New Roman"/>
          <w:sz w:val="28"/>
          <w:szCs w:val="28"/>
          <w:lang w:val="uk-UA"/>
        </w:rPr>
        <w:t>Гіль</w:t>
      </w:r>
      <w:proofErr w:type="spellEnd"/>
      <w:r w:rsidR="00FC7508" w:rsidRPr="00FC7508">
        <w:rPr>
          <w:rFonts w:ascii="Times New Roman" w:hAnsi="Times New Roman" w:cs="Times New Roman"/>
          <w:sz w:val="28"/>
          <w:szCs w:val="28"/>
          <w:lang w:val="uk-UA"/>
        </w:rPr>
        <w:t xml:space="preserve"> Л.А., ст. </w:t>
      </w:r>
      <w:proofErr w:type="spellStart"/>
      <w:r w:rsidR="00FC7508" w:rsidRPr="00FC7508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="00FC7508" w:rsidRPr="00FC75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C7508" w:rsidRPr="00FC7508">
        <w:rPr>
          <w:rFonts w:ascii="Times New Roman" w:hAnsi="Times New Roman" w:cs="Times New Roman"/>
          <w:sz w:val="28"/>
          <w:szCs w:val="28"/>
          <w:lang w:val="uk-UA"/>
        </w:rPr>
        <w:t>Гнєздовський</w:t>
      </w:r>
      <w:proofErr w:type="spellEnd"/>
      <w:r w:rsidR="00FC7508" w:rsidRPr="00FC7508">
        <w:rPr>
          <w:rFonts w:ascii="Times New Roman" w:hAnsi="Times New Roman" w:cs="Times New Roman"/>
          <w:sz w:val="28"/>
          <w:szCs w:val="28"/>
          <w:lang w:val="uk-UA"/>
        </w:rPr>
        <w:t xml:space="preserve"> О.В., курс «Митна справа»).</w:t>
      </w:r>
    </w:p>
    <w:p w14:paraId="2D09852C" w14:textId="329FCB46" w:rsidR="008B4E90" w:rsidRPr="00680382" w:rsidRDefault="008B4E90" w:rsidP="00680382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4E90">
        <w:rPr>
          <w:rFonts w:ascii="Times New Roman" w:hAnsi="Times New Roman" w:cs="Times New Roman"/>
          <w:sz w:val="28"/>
          <w:szCs w:val="28"/>
          <w:lang w:val="uk-UA"/>
        </w:rPr>
        <w:t>Кафедри беруть участь у профорієнтаційних заходах, зустрічах різних форматів з абітурієнтами</w:t>
      </w:r>
      <w:r w:rsidR="00FB408F">
        <w:rPr>
          <w:rFonts w:ascii="Times New Roman" w:hAnsi="Times New Roman" w:cs="Times New Roman"/>
          <w:sz w:val="28"/>
          <w:szCs w:val="28"/>
          <w:lang w:val="uk-UA"/>
        </w:rPr>
        <w:t xml:space="preserve"> («Дні відкритих дверей», «Канікули із Запорізькою політехнікою», «Ніч науки»</w:t>
      </w:r>
      <w:r w:rsidR="00E43D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3DB3" w:rsidRPr="00E43D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58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43DB3" w:rsidRPr="00E43DB3">
        <w:rPr>
          <w:rFonts w:ascii="Times New Roman" w:hAnsi="Times New Roman" w:cs="Times New Roman"/>
          <w:sz w:val="28"/>
          <w:szCs w:val="28"/>
          <w:lang w:val="uk-UA"/>
        </w:rPr>
        <w:t>Науковий тиждень із Запорізькою політехнікою</w:t>
      </w:r>
      <w:r w:rsidR="00E43DB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B408F">
        <w:rPr>
          <w:rFonts w:ascii="Times New Roman" w:hAnsi="Times New Roman" w:cs="Times New Roman"/>
          <w:sz w:val="28"/>
          <w:szCs w:val="28"/>
          <w:lang w:val="uk-UA"/>
        </w:rPr>
        <w:t>та ін.)</w:t>
      </w:r>
      <w:r w:rsidRPr="008B4E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E3F1D4" w14:textId="42B5C635" w:rsidR="00680382" w:rsidRPr="00680382" w:rsidRDefault="00E6439A" w:rsidP="00680382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Викладачі факультету активно залучені до </w:t>
      </w:r>
      <w:r w:rsidR="00A81F20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="00A81F20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F20">
        <w:rPr>
          <w:rFonts w:ascii="Times New Roman" w:hAnsi="Times New Roman" w:cs="Times New Roman"/>
          <w:sz w:val="28"/>
          <w:szCs w:val="28"/>
          <w:lang w:val="uk-UA"/>
        </w:rPr>
        <w:t>організацій:</w:t>
      </w:r>
    </w:p>
    <w:p w14:paraId="371A121F" w14:textId="0549F8B9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Безхлібна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А.П.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– член ГО «Індустрія гостинності»;</w:t>
      </w:r>
    </w:p>
    <w:p w14:paraId="7E3604D4" w14:textId="69A7012A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Б</w:t>
      </w:r>
      <w:r w:rsidR="00AC02D3"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лікова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М.В.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– член ГО «Індустрія гостинності»;</w:t>
      </w:r>
    </w:p>
    <w:p w14:paraId="7964237C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Бут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Т.В.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– член ГО «Індустрія гостинності»;</w:t>
      </w:r>
    </w:p>
    <w:p w14:paraId="11B25099" w14:textId="00E8FB8F" w:rsidR="00F85871" w:rsidRPr="00A81F20" w:rsidRDefault="00F85871" w:rsidP="00925514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>Васильєва О.О. - член-кореспондент Академії економічних наук України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; </w:t>
      </w:r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>експерт Незалежного центру правових досліджень та ініціатив Громадської мережі публічного права та адміністрації UPLAN;</w:t>
      </w:r>
    </w:p>
    <w:p w14:paraId="7CD488A6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Віндюк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АВ.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– член ГО «Індустрія гостинності»;</w:t>
      </w:r>
    </w:p>
    <w:p w14:paraId="008B4E82" w14:textId="77777777" w:rsidR="00F85871" w:rsidRPr="00A81F20" w:rsidRDefault="00F85871" w:rsidP="00925514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Гіль</w:t>
      </w:r>
      <w:proofErr w:type="spellEnd"/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Л.А. Асоційований член громадської організації «Соціально-економічні ініціативи і </w:t>
      </w:r>
      <w:proofErr w:type="spellStart"/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>проєкти</w:t>
      </w:r>
      <w:proofErr w:type="spellEnd"/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>» (СЕІП);</w:t>
      </w:r>
    </w:p>
    <w:p w14:paraId="7B4F762A" w14:textId="77777777" w:rsidR="00F85871" w:rsidRPr="00A81F20" w:rsidRDefault="00F85871" w:rsidP="00925514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Горбань С.Ф. - асоційований член громадської організації «Соціально-економічні ініціативи і </w:t>
      </w:r>
      <w:proofErr w:type="spellStart"/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>проєкти</w:t>
      </w:r>
      <w:proofErr w:type="spellEnd"/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>» (СЕІП)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32751827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Гресь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-Євреінова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С.В.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– член ГО «Індустрія гостинності»;</w:t>
      </w:r>
    </w:p>
    <w:p w14:paraId="30A957DD" w14:textId="611C363D" w:rsidR="00F85871" w:rsidRPr="00F85871" w:rsidRDefault="00F85871" w:rsidP="00B14C0C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Гудзь М.В. - асоційований член Української Асоціації з розвитку менеджменту та бізнес-освіти (УАРМБО); член Громадського наукового об'єднання «Фінансово-економічна наукова рада»;</w:t>
      </w:r>
    </w:p>
    <w:p w14:paraId="6B9C8F3A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Гурова Д.Д. – член ГО «Індустрія гостинності»;</w:t>
      </w:r>
    </w:p>
    <w:p w14:paraId="702F8B05" w14:textId="77777777" w:rsidR="00F85871" w:rsidRDefault="00F85871" w:rsidP="00925514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C7461B">
        <w:rPr>
          <w:rFonts w:ascii="Times New Roman" w:hAnsi="Times New Roman" w:cs="Times New Roman"/>
          <w:iCs/>
          <w:sz w:val="28"/>
          <w:szCs w:val="28"/>
          <w:lang w:val="uk-UA"/>
        </w:rPr>
        <w:t>Домашенко</w:t>
      </w:r>
      <w:proofErr w:type="spellEnd"/>
      <w:r w:rsidRPr="00C7461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С.В.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член </w:t>
      </w:r>
      <w:r w:rsidRPr="00C7461B">
        <w:rPr>
          <w:rFonts w:ascii="Times New Roman" w:hAnsi="Times New Roman" w:cs="Times New Roman"/>
          <w:iCs/>
          <w:sz w:val="28"/>
          <w:szCs w:val="28"/>
          <w:lang w:val="uk-UA"/>
        </w:rPr>
        <w:t>ГО «Міжнародна фундація науковців та освітян»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6AF52ED5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Дубініна А.А. </w:t>
      </w:r>
      <w:bookmarkStart w:id="6" w:name="_Hlk159441527"/>
      <w:r>
        <w:rPr>
          <w:rFonts w:ascii="Times New Roman" w:hAnsi="Times New Roman" w:cs="Times New Roman"/>
          <w:iCs/>
          <w:sz w:val="28"/>
          <w:szCs w:val="28"/>
          <w:lang w:val="uk-UA"/>
        </w:rPr>
        <w:t>– член ГО «Українська ресторанна асоціація»;</w:t>
      </w:r>
      <w:bookmarkEnd w:id="6"/>
    </w:p>
    <w:p w14:paraId="5B12907F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Жилко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О.В.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– член ГО «Індустрія гостинності»;</w:t>
      </w:r>
    </w:p>
    <w:p w14:paraId="5937FCA9" w14:textId="3A41CE7B" w:rsidR="00F85871" w:rsidRDefault="00F85871" w:rsidP="00B14C0C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Журавльова С.М. – член ГО «Індустрія гостинності»; член ГО «Інноваційні обрії України»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099B1649" w14:textId="3A443F0D" w:rsidR="00114903" w:rsidRPr="00F85871" w:rsidRDefault="00114903" w:rsidP="00B14C0C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Зайцева В.М. - </w:t>
      </w:r>
      <w:r w:rsidRPr="00114903">
        <w:rPr>
          <w:rFonts w:ascii="Times New Roman" w:hAnsi="Times New Roman" w:cs="Times New Roman"/>
          <w:iCs/>
          <w:sz w:val="28"/>
          <w:szCs w:val="28"/>
          <w:lang w:val="uk-UA"/>
        </w:rPr>
        <w:t>член ГО «Індустрія гостинності»;</w:t>
      </w:r>
    </w:p>
    <w:p w14:paraId="53E4C752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Зацепіна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Н.О.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– </w:t>
      </w:r>
      <w:bookmarkStart w:id="7" w:name="_Hlk159498329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член ГО «Індустрія гостинності»;</w:t>
      </w:r>
      <w:bookmarkEnd w:id="7"/>
    </w:p>
    <w:p w14:paraId="6CA50C6D" w14:textId="683894AA" w:rsidR="00F85871" w:rsidRPr="00F85871" w:rsidRDefault="00F85871" w:rsidP="00B14C0C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Каптюх</w:t>
      </w:r>
      <w:proofErr w:type="spellEnd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Т.В. – член ГО «Індустрія гостинності»; член ГО «Інноваційні обрії України»;</w:t>
      </w:r>
    </w:p>
    <w:p w14:paraId="12DA9FE5" w14:textId="77777777" w:rsidR="00F85871" w:rsidRPr="00A81F20" w:rsidRDefault="00F85871" w:rsidP="00925514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>Карпенко А.В. - директор ГС «Запорізький кластер «Інжиніринг-Автоматизація-Машинобудування»;</w:t>
      </w:r>
    </w:p>
    <w:p w14:paraId="6834D60D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Корнієнко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О.М.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– член ГО «Індустрія гостинності»;</w:t>
      </w:r>
    </w:p>
    <w:p w14:paraId="4E04A3F6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Кукліна</w:t>
      </w:r>
      <w:proofErr w:type="spellEnd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Т.С. – член ГО «Українська ресторанна асоціація»;</w:t>
      </w:r>
    </w:p>
    <w:p w14:paraId="2312FC25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Мамотенко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Д.Ю.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– член ГО «Індустрія гостинності»;</w:t>
      </w:r>
    </w:p>
    <w:p w14:paraId="2A5FE0DF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Прус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В.Л.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– член ГО «Індустрія гостинності»;</w:t>
      </w:r>
    </w:p>
    <w:p w14:paraId="3B42A527" w14:textId="77777777" w:rsidR="00F85871" w:rsidRDefault="00F85871" w:rsidP="00925514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Соколов А.В. - асоційований член громадської організації «Соціально-економічні ініціативи і </w:t>
      </w:r>
      <w:proofErr w:type="spellStart"/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>проєкти</w:t>
      </w:r>
      <w:proofErr w:type="spellEnd"/>
      <w:r w:rsidRPr="00A81F20">
        <w:rPr>
          <w:rFonts w:ascii="Times New Roman" w:hAnsi="Times New Roman" w:cs="Times New Roman"/>
          <w:iCs/>
          <w:sz w:val="28"/>
          <w:szCs w:val="28"/>
          <w:lang w:val="uk-UA"/>
        </w:rPr>
        <w:t>» (СЕІП)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Pr="003C41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14:paraId="06C6905B" w14:textId="77777777" w:rsidR="00F85871" w:rsidRDefault="00F85871" w:rsidP="00F85871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Цвіл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ий С.М. </w:t>
      </w:r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>– член ГО «Індустрія гостинності»;</w:t>
      </w:r>
    </w:p>
    <w:p w14:paraId="342404AC" w14:textId="378FE7F9" w:rsidR="00F85871" w:rsidRPr="00F85871" w:rsidRDefault="00F85871" w:rsidP="00B14C0C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Шелеметьєва</w:t>
      </w:r>
      <w:proofErr w:type="spellEnd"/>
      <w:r w:rsidRPr="00F8587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Т.В. – академік Академії економічних наук України;  член ГО «Індустрія гостинності»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5A02B344" w14:textId="6A3EEA27" w:rsidR="0023709B" w:rsidRPr="00EA2466" w:rsidRDefault="009D3C4B" w:rsidP="00EA246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За ініціативи кафедри ГРБ укладені договори про міжнародне стажування та практику студентів з провідними туроператорами:</w:t>
      </w:r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77A4F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TEZ TOUR</w:t>
      </w:r>
      <w:r w:rsidR="00477A4F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477A4F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="00477A4F" w:rsidRPr="00477A4F">
        <w:rPr>
          <w:rFonts w:ascii="Times New Roman" w:hAnsi="Times New Roman" w:cs="Times New Roman"/>
          <w:iCs/>
          <w:sz w:val="28"/>
          <w:szCs w:val="28"/>
          <w:lang w:val="uk-UA"/>
        </w:rPr>
        <w:t>CONSUL</w:t>
      </w:r>
      <w:r w:rsidR="00477A4F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477A4F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spellStart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Join</w:t>
      </w:r>
      <w:proofErr w:type="spellEnd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A2466" w:rsidRPr="00477A4F">
        <w:rPr>
          <w:rFonts w:ascii="Times New Roman" w:hAnsi="Times New Roman" w:cs="Times New Roman"/>
          <w:iCs/>
          <w:caps/>
          <w:sz w:val="28"/>
          <w:szCs w:val="28"/>
          <w:lang w:val="uk-UA"/>
        </w:rPr>
        <w:t>up</w:t>
      </w:r>
      <w:r w:rsidR="00477A4F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477A4F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spellStart"/>
      <w:r w:rsidR="00477A4F" w:rsidRPr="00477A4F">
        <w:rPr>
          <w:rFonts w:ascii="Times New Roman" w:hAnsi="Times New Roman" w:cs="Times New Roman"/>
          <w:iCs/>
          <w:sz w:val="28"/>
          <w:szCs w:val="28"/>
          <w:lang w:val="uk-UA"/>
        </w:rPr>
        <w:t>Prince</w:t>
      </w:r>
      <w:proofErr w:type="spellEnd"/>
      <w:r w:rsidR="00477A4F" w:rsidRPr="00477A4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477A4F" w:rsidRPr="00477A4F">
        <w:rPr>
          <w:rFonts w:ascii="Times New Roman" w:hAnsi="Times New Roman" w:cs="Times New Roman"/>
          <w:iCs/>
          <w:sz w:val="28"/>
          <w:szCs w:val="28"/>
          <w:lang w:val="uk-UA"/>
        </w:rPr>
        <w:t>Group</w:t>
      </w:r>
      <w:proofErr w:type="spellEnd"/>
      <w:r w:rsidR="00477A4F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477A4F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="00477A4F" w:rsidRPr="00477A4F">
        <w:rPr>
          <w:rFonts w:ascii="Times New Roman" w:hAnsi="Times New Roman" w:cs="Times New Roman"/>
          <w:iCs/>
          <w:sz w:val="28"/>
          <w:szCs w:val="28"/>
          <w:lang w:val="uk-UA"/>
        </w:rPr>
        <w:t>PENINSULA</w:t>
      </w:r>
      <w:r w:rsidR="00477A4F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E.T.S. </w:t>
      </w:r>
      <w:proofErr w:type="spellStart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Associazione</w:t>
      </w:r>
      <w:proofErr w:type="spellEnd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U.C.M. - </w:t>
      </w:r>
      <w:proofErr w:type="spellStart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Italy</w:t>
      </w:r>
      <w:proofErr w:type="spellEnd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>та готелями: «</w:t>
      </w:r>
      <w:proofErr w:type="spellStart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MAXRoy</w:t>
      </w:r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l</w:t>
      </w:r>
      <w:proofErr w:type="spellEnd"/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>», «</w:t>
      </w:r>
      <w:proofErr w:type="spellStart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Xanadu</w:t>
      </w:r>
      <w:proofErr w:type="spellEnd"/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>», «</w:t>
      </w:r>
      <w:proofErr w:type="spellStart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Regnum</w:t>
      </w:r>
      <w:proofErr w:type="spellEnd"/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>», «</w:t>
      </w:r>
      <w:proofErr w:type="spellStart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Euphoria</w:t>
      </w:r>
      <w:proofErr w:type="spellEnd"/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>», «</w:t>
      </w:r>
      <w:proofErr w:type="spellStart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Gloria</w:t>
      </w:r>
      <w:proofErr w:type="spellEnd"/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>», «</w:t>
      </w:r>
      <w:proofErr w:type="spellStart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Titanic</w:t>
      </w:r>
      <w:proofErr w:type="spellEnd"/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>», «</w:t>
      </w:r>
      <w:proofErr w:type="spellStart"/>
      <w:r w:rsidR="00EA2466" w:rsidRPr="00EA2466">
        <w:rPr>
          <w:rFonts w:ascii="Times New Roman" w:hAnsi="Times New Roman" w:cs="Times New Roman"/>
          <w:iCs/>
          <w:sz w:val="28"/>
          <w:szCs w:val="28"/>
          <w:lang w:val="uk-UA"/>
        </w:rPr>
        <w:t>Rixos</w:t>
      </w:r>
      <w:proofErr w:type="spellEnd"/>
      <w:r w:rsidR="00EA2466">
        <w:rPr>
          <w:rFonts w:ascii="Times New Roman" w:hAnsi="Times New Roman" w:cs="Times New Roman"/>
          <w:iCs/>
          <w:sz w:val="28"/>
          <w:szCs w:val="28"/>
          <w:lang w:val="uk-UA"/>
        </w:rPr>
        <w:t>».</w:t>
      </w:r>
    </w:p>
    <w:p w14:paraId="34A41810" w14:textId="3A6E8F95" w:rsidR="0023709B" w:rsidRDefault="00477A4F" w:rsidP="00C7461B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Укладені д</w:t>
      </w:r>
      <w:r w:rsidR="00B40E33">
        <w:rPr>
          <w:rFonts w:ascii="Times New Roman" w:hAnsi="Times New Roman" w:cs="Times New Roman"/>
          <w:iCs/>
          <w:sz w:val="28"/>
          <w:szCs w:val="28"/>
          <w:lang w:val="uk-UA"/>
        </w:rPr>
        <w:t>оговори та меморандуми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про співробітництво</w:t>
      </w:r>
      <w:r w:rsid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підприємствами та організаціями</w:t>
      </w:r>
      <w:r w:rsidR="00B40E33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14:paraId="67AF5079" w14:textId="3E8723AA" w:rsidR="004D76C9" w:rsidRPr="00477A4F" w:rsidRDefault="004D76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Державна митна служба України</w:t>
      </w:r>
      <w:r w:rsidR="00585FC9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257018B9" w14:textId="6170171C" w:rsidR="004D76C9" w:rsidRPr="00477A4F" w:rsidRDefault="004D76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Познанський політехнічний університет (м. Познань, Польща)</w:t>
      </w:r>
      <w:r w:rsidR="00585FC9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66A235AA" w14:textId="24336BA9" w:rsidR="004D76C9" w:rsidRPr="00477A4F" w:rsidRDefault="004D76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Вища технічна школа в Катовіце (м. Катовіце, Республіка Польща)</w:t>
      </w:r>
      <w:r w:rsidR="00585FC9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07EDC15D" w14:textId="63B5E7BE" w:rsidR="00B40E33" w:rsidRPr="00477A4F" w:rsidRDefault="00B40E33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Харківський національний економічний університет імені Семена </w:t>
      </w:r>
      <w:proofErr w:type="spellStart"/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Кузнеця</w:t>
      </w:r>
      <w:proofErr w:type="spellEnd"/>
      <w:r w:rsidR="00585FC9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2E688055" w14:textId="54884A73" w:rsidR="00B40E33" w:rsidRPr="00477A4F" w:rsidRDefault="004D76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Донецький національний університет імені Василя Стуса</w:t>
      </w:r>
      <w:r w:rsidR="00585FC9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7CC6EF05" w14:textId="0B9D033C" w:rsidR="004D76C9" w:rsidRPr="00477A4F" w:rsidRDefault="004D76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Університет митної справи та фінансів</w:t>
      </w:r>
      <w:r w:rsidR="00585FC9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52E825BE" w14:textId="2191C607" w:rsidR="004D76C9" w:rsidRPr="00477A4F" w:rsidRDefault="004D76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ФОП БУРМІСТРОВА Аліна Олександрівна</w:t>
      </w:r>
      <w:r w:rsidR="00585FC9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12FBD300" w14:textId="3020111E" w:rsidR="004D76C9" w:rsidRDefault="004D76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Рекрутингова</w:t>
      </w:r>
      <w:proofErr w:type="spellEnd"/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агенція «</w:t>
      </w:r>
      <w:proofErr w:type="spellStart"/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Recruiting</w:t>
      </w:r>
      <w:proofErr w:type="spellEnd"/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Support</w:t>
      </w:r>
      <w:proofErr w:type="spellEnd"/>
      <w:r w:rsidRPr="00477A4F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585FC9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593D6EF5" w14:textId="019086AA" w:rsid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Благодійний фонд «Відбудуємо нашу Україну»;</w:t>
      </w:r>
    </w:p>
    <w:p w14:paraId="4B386355" w14:textId="0F930816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КНП санаторій медичної реабілітації «Глорія»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4D479091" w14:textId="16A9DF27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ТОВ «Агентство подорожей «Інтурист»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4D81D89A" w14:textId="0DE2A6A0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ТОВ </w:t>
      </w:r>
      <w:proofErr w:type="spellStart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Югсервіс</w:t>
      </w:r>
      <w:proofErr w:type="spellEnd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2012 база відпочинку «Дельфін»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095F6231" w14:textId="086E2DB6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Департамент культури і туризму 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апорізької міської ради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2B46A7E7" w14:textId="05DC5C7D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ПП «</w:t>
      </w:r>
      <w:proofErr w:type="spellStart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Дімона</w:t>
      </w:r>
      <w:proofErr w:type="spellEnd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авіатур</w:t>
      </w:r>
      <w:proofErr w:type="spellEnd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50A401F0" w14:textId="71D4D1D1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TEZ – </w:t>
      </w:r>
      <w:proofErr w:type="spellStart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Tour</w:t>
      </w:r>
      <w:proofErr w:type="spellEnd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турагенція</w:t>
      </w:r>
      <w:proofErr w:type="spellEnd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«Аврора»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3EEB36CB" w14:textId="5860D15E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Національний клуб – ресторан «Запорізька 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іч»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60A1E515" w14:textId="154CF544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ПП «Запорізька будівельна компанія»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3DDE4094" w14:textId="4469FDAE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ПРАТ «Інтурист «Запоріжжя»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12604177" w14:textId="3135DD18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ТОВ «Панська хата»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11BC2197" w14:textId="430DA623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Готельно</w:t>
      </w:r>
      <w:proofErr w:type="spellEnd"/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ресторанний комплекс «Перлина»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79614989" w14:textId="739B45BC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ТОВ Мега </w:t>
      </w:r>
      <w:proofErr w:type="spellStart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лайф</w:t>
      </w:r>
      <w:proofErr w:type="spellEnd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Спортивно – розважальний центр «Сахара»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244F0901" w14:textId="26CF3290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ТОВ «</w:t>
      </w:r>
      <w:proofErr w:type="spellStart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Фридом</w:t>
      </w:r>
      <w:proofErr w:type="spellEnd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клаб</w:t>
      </w:r>
      <w:proofErr w:type="spellEnd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07192523" w14:textId="75D37C20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Туристичний інформаційний центр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6AB264E9" w14:textId="6218B619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Турагенство</w:t>
      </w:r>
      <w:proofErr w:type="spellEnd"/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«Драйв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тур»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58D63D7F" w14:textId="690EDA49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ФОП «Махно»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2E021ED5" w14:textId="79D9105C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Готель «Театральний»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2265A839" w14:textId="4B970DFD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Готель «Соборний»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30F35A31" w14:textId="3057C89B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Готель «Хортиця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Палац»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02D7C838" w14:textId="32B7BE66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Готель «Слава»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2B28CB96" w14:textId="4E100B99" w:rsidR="00585FC9" w:rsidRPr="00585FC9" w:rsidRDefault="00585FC9" w:rsidP="00585FC9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5FC9">
        <w:rPr>
          <w:rFonts w:ascii="Times New Roman" w:hAnsi="Times New Roman" w:cs="Times New Roman"/>
          <w:iCs/>
          <w:sz w:val="28"/>
          <w:szCs w:val="28"/>
          <w:lang w:val="uk-UA"/>
        </w:rPr>
        <w:t>Національний Заповідник «Хортиця»</w:t>
      </w:r>
      <w:r w:rsidR="001A527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58ABAAEB" w14:textId="77777777" w:rsidR="00B40E33" w:rsidRDefault="00B40E33" w:rsidP="00477A4F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6B4D30C2" w14:textId="343F4AA3" w:rsidR="00BA3B77" w:rsidRPr="0076435E" w:rsidRDefault="00FB408F" w:rsidP="00FB408F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Позанавчальна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BA3B77" w:rsidRPr="0076435E">
        <w:rPr>
          <w:rFonts w:ascii="Times New Roman" w:hAnsi="Times New Roman" w:cs="Times New Roman"/>
          <w:b/>
          <w:sz w:val="28"/>
          <w:szCs w:val="28"/>
          <w:lang w:val="uk-UA"/>
        </w:rPr>
        <w:t>обота зі студентами</w:t>
      </w:r>
    </w:p>
    <w:p w14:paraId="4D3C2395" w14:textId="232A2E7E" w:rsidR="002B4CF4" w:rsidRDefault="00B03C5E" w:rsidP="00BA3B7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Викладачі факультету </w:t>
      </w:r>
      <w:r w:rsidR="00BA3B77">
        <w:rPr>
          <w:rFonts w:ascii="Times New Roman" w:hAnsi="Times New Roman" w:cs="Times New Roman"/>
          <w:sz w:val="28"/>
          <w:szCs w:val="28"/>
          <w:lang w:val="uk-UA"/>
        </w:rPr>
        <w:t>постійно контактують зі студентами</w:t>
      </w:r>
      <w:r w:rsidR="00FB408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08F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авдяки плідній роботі кураторів </w:t>
      </w:r>
      <w:r w:rsidR="00BA3B77">
        <w:rPr>
          <w:rFonts w:ascii="Times New Roman" w:hAnsi="Times New Roman" w:cs="Times New Roman"/>
          <w:sz w:val="28"/>
          <w:szCs w:val="28"/>
          <w:lang w:val="uk-UA"/>
        </w:rPr>
        <w:t xml:space="preserve">(до 24 лютого 2022 р.) </w:t>
      </w:r>
      <w:r w:rsidR="006771A9">
        <w:rPr>
          <w:rFonts w:ascii="Times New Roman" w:hAnsi="Times New Roman" w:cs="Times New Roman"/>
          <w:sz w:val="28"/>
          <w:szCs w:val="28"/>
          <w:lang w:val="uk-UA"/>
        </w:rPr>
        <w:t>систематично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</w:t>
      </w:r>
      <w:r w:rsidR="00BA3B77">
        <w:rPr>
          <w:rFonts w:ascii="Times New Roman" w:hAnsi="Times New Roman" w:cs="Times New Roman"/>
          <w:sz w:val="28"/>
          <w:szCs w:val="28"/>
          <w:lang w:val="uk-UA"/>
        </w:rPr>
        <w:t>ились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цікаві </w:t>
      </w:r>
      <w:r w:rsidR="008F1C87">
        <w:rPr>
          <w:rFonts w:ascii="Times New Roman" w:hAnsi="Times New Roman" w:cs="Times New Roman"/>
          <w:sz w:val="28"/>
          <w:szCs w:val="28"/>
          <w:lang w:val="uk-UA"/>
        </w:rPr>
        <w:t xml:space="preserve">тематичні </w:t>
      </w:r>
      <w:r>
        <w:rPr>
          <w:rFonts w:ascii="Times New Roman" w:hAnsi="Times New Roman" w:cs="Times New Roman"/>
          <w:sz w:val="28"/>
          <w:szCs w:val="28"/>
          <w:lang w:val="uk-UA"/>
        </w:rPr>
        <w:t>захо</w:t>
      </w:r>
      <w:r w:rsidR="001E0F4E">
        <w:rPr>
          <w:rFonts w:ascii="Times New Roman" w:hAnsi="Times New Roman" w:cs="Times New Roman"/>
          <w:sz w:val="28"/>
          <w:szCs w:val="28"/>
          <w:lang w:val="uk-UA"/>
        </w:rPr>
        <w:t>ди з нагоди певних дат та свят, організову</w:t>
      </w:r>
      <w:r w:rsidR="00BA3B77">
        <w:rPr>
          <w:rFonts w:ascii="Times New Roman" w:hAnsi="Times New Roman" w:cs="Times New Roman"/>
          <w:sz w:val="28"/>
          <w:szCs w:val="28"/>
          <w:lang w:val="uk-UA"/>
        </w:rPr>
        <w:t>вались</w:t>
      </w:r>
      <w:r w:rsidR="001E0F4E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батьківські збори, відвідування гуртожитків та інше.</w:t>
      </w:r>
      <w:r w:rsidR="008F1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08F">
        <w:rPr>
          <w:rFonts w:ascii="Times New Roman" w:hAnsi="Times New Roman" w:cs="Times New Roman"/>
          <w:sz w:val="28"/>
          <w:szCs w:val="28"/>
          <w:lang w:val="uk-UA"/>
        </w:rPr>
        <w:t>Під час епідемії та під час війни окремі заходи проводяться в дистанційному форматі (</w:t>
      </w:r>
      <w:r w:rsidR="003834B8">
        <w:rPr>
          <w:rFonts w:ascii="Times New Roman" w:hAnsi="Times New Roman" w:cs="Times New Roman"/>
          <w:sz w:val="28"/>
          <w:szCs w:val="28"/>
          <w:lang w:val="uk-UA"/>
        </w:rPr>
        <w:t xml:space="preserve">святкування Міжнародного дня туризму, Дня </w:t>
      </w:r>
      <w:r w:rsidR="003834B8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="003834B8">
        <w:rPr>
          <w:rFonts w:ascii="Times New Roman" w:hAnsi="Times New Roman" w:cs="Times New Roman"/>
          <w:sz w:val="28"/>
          <w:szCs w:val="28"/>
          <w:lang w:val="uk-UA"/>
        </w:rPr>
        <w:t xml:space="preserve">-менеджера, Дня митника, </w:t>
      </w:r>
      <w:r w:rsidR="008B6CE6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літературний конкурс «Шевченкове слово», </w:t>
      </w:r>
      <w:r w:rsidR="00C6592D" w:rsidRPr="00C6592D">
        <w:rPr>
          <w:rFonts w:ascii="Times New Roman" w:hAnsi="Times New Roman" w:cs="Times New Roman"/>
          <w:sz w:val="28"/>
          <w:szCs w:val="28"/>
          <w:lang w:val="uk-UA"/>
        </w:rPr>
        <w:t>флешмоб присвячений до Міжнародного дня вишиванки</w:t>
      </w:r>
      <w:r w:rsidR="00CB3967">
        <w:rPr>
          <w:rFonts w:ascii="Times New Roman" w:hAnsi="Times New Roman" w:cs="Times New Roman"/>
          <w:sz w:val="28"/>
          <w:szCs w:val="28"/>
          <w:lang w:val="uk-UA"/>
        </w:rPr>
        <w:t>, «</w:t>
      </w:r>
      <w:r w:rsidR="00CB3967" w:rsidRPr="00CB3967">
        <w:rPr>
          <w:rFonts w:ascii="Times New Roman" w:hAnsi="Times New Roman" w:cs="Times New Roman"/>
          <w:sz w:val="28"/>
          <w:szCs w:val="28"/>
          <w:lang w:val="uk-UA"/>
        </w:rPr>
        <w:t>Студентські посиденьки</w:t>
      </w:r>
      <w:r w:rsidR="00CB396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834B8">
        <w:rPr>
          <w:rFonts w:ascii="Times New Roman" w:hAnsi="Times New Roman" w:cs="Times New Roman"/>
          <w:sz w:val="28"/>
          <w:szCs w:val="28"/>
          <w:lang w:val="uk-UA"/>
        </w:rPr>
        <w:t xml:space="preserve">, конкурс, присвячений </w:t>
      </w:r>
      <w:r w:rsidR="003834B8" w:rsidRPr="003834B8">
        <w:rPr>
          <w:rFonts w:ascii="Times New Roman" w:hAnsi="Times New Roman" w:cs="Times New Roman"/>
          <w:sz w:val="28"/>
          <w:szCs w:val="28"/>
          <w:lang w:val="uk-UA"/>
        </w:rPr>
        <w:t>300 років із дня народження Григорія Сковороди</w:t>
      </w:r>
      <w:r w:rsidR="003834B8">
        <w:rPr>
          <w:rFonts w:ascii="Times New Roman" w:hAnsi="Times New Roman" w:cs="Times New Roman"/>
          <w:sz w:val="28"/>
          <w:szCs w:val="28"/>
          <w:lang w:val="uk-UA"/>
        </w:rPr>
        <w:t>, конкурс «Студент року» та ін.</w:t>
      </w:r>
      <w:r w:rsidR="00FB408F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8F1C87">
        <w:rPr>
          <w:rFonts w:ascii="Times New Roman" w:hAnsi="Times New Roman" w:cs="Times New Roman"/>
          <w:sz w:val="28"/>
          <w:szCs w:val="28"/>
          <w:lang w:val="uk-UA"/>
        </w:rPr>
        <w:t xml:space="preserve">Студенти факультету постійно беруть участь </w:t>
      </w:r>
      <w:r w:rsidR="00B65FD2">
        <w:rPr>
          <w:rFonts w:ascii="Times New Roman" w:hAnsi="Times New Roman" w:cs="Times New Roman"/>
          <w:sz w:val="28"/>
          <w:szCs w:val="28"/>
          <w:lang w:val="uk-UA"/>
        </w:rPr>
        <w:t>у заходах</w:t>
      </w:r>
      <w:r w:rsidR="00B65FD2" w:rsidRPr="00B65F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5FD2">
        <w:rPr>
          <w:rFonts w:ascii="Times New Roman" w:hAnsi="Times New Roman" w:cs="Times New Roman"/>
          <w:sz w:val="28"/>
          <w:szCs w:val="28"/>
          <w:lang w:val="uk-UA"/>
        </w:rPr>
        <w:t>у дистанційному форматі, спрямованих на отримання неформальної освіт</w:t>
      </w:r>
      <w:r w:rsidR="006771A9">
        <w:rPr>
          <w:rFonts w:ascii="Times New Roman" w:hAnsi="Times New Roman" w:cs="Times New Roman"/>
          <w:sz w:val="28"/>
          <w:szCs w:val="28"/>
          <w:lang w:val="uk-UA"/>
        </w:rPr>
        <w:t>и, розвитку особистості.</w:t>
      </w:r>
    </w:p>
    <w:p w14:paraId="4B95BA42" w14:textId="77777777" w:rsidR="00AC02D3" w:rsidRDefault="00AC02D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574E28E9" w14:textId="46E49E32" w:rsidR="00477E5D" w:rsidRPr="0023709B" w:rsidRDefault="00477E5D" w:rsidP="00F972A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709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Основними проблемами організації роботи факультету вважа</w:t>
      </w:r>
      <w:r w:rsidR="00F972A5" w:rsidRPr="0023709B">
        <w:rPr>
          <w:rFonts w:ascii="Times New Roman" w:hAnsi="Times New Roman" w:cs="Times New Roman"/>
          <w:b/>
          <w:sz w:val="28"/>
          <w:szCs w:val="28"/>
          <w:lang w:val="uk-UA"/>
        </w:rPr>
        <w:t>ємо</w:t>
      </w:r>
      <w:r w:rsidR="00B274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наступне</w:t>
      </w:r>
      <w:r w:rsidRPr="0023709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E097993" w14:textId="561C7E52" w:rsidR="00B27426" w:rsidRPr="00B27426" w:rsidRDefault="00B27426" w:rsidP="00B27426">
      <w:pPr>
        <w:pStyle w:val="a6"/>
        <w:numPr>
          <w:ilvl w:val="2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t>регіональна демографічна криза воєнного та післявоєнного періоду</w:t>
      </w:r>
      <w:r>
        <w:rPr>
          <w:rFonts w:ascii="Times New Roman" w:hAnsi="Times New Roman" w:cs="Times New Roman"/>
          <w:sz w:val="28"/>
          <w:szCs w:val="28"/>
          <w:lang w:val="uk-UA"/>
        </w:rPr>
        <w:t>, що ставить під загрозу поповнення контингенту студентів;</w:t>
      </w:r>
    </w:p>
    <w:p w14:paraId="21E2F872" w14:textId="7918FC09" w:rsidR="00B27426" w:rsidRPr="00B27426" w:rsidRDefault="00B27426" w:rsidP="00C25ACF">
      <w:pPr>
        <w:pStyle w:val="a6"/>
        <w:numPr>
          <w:ilvl w:val="2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недостатня ефективність</w:t>
      </w:r>
      <w:r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 зворотного зв’язку з роботодавцями стосовно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програмних результатів та </w:t>
      </w:r>
      <w:proofErr w:type="spellStart"/>
      <w:r w:rsidRPr="00B27426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B4685F" w14:textId="77777777" w:rsidR="00C25ACF" w:rsidRDefault="00B27426" w:rsidP="00C25ACF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несприятливі перспективи щодо залучення на навчання здобувачів освіти на контрактній основі через </w:t>
      </w:r>
      <w:r w:rsidRPr="00B27426">
        <w:rPr>
          <w:rFonts w:ascii="Times New Roman" w:hAnsi="Times New Roman" w:cs="Times New Roman"/>
          <w:sz w:val="28"/>
          <w:szCs w:val="28"/>
          <w:lang w:val="uk-UA"/>
        </w:rPr>
        <w:t>низьк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 платоспроможність населення регіону</w:t>
      </w:r>
      <w:r>
        <w:rPr>
          <w:rFonts w:ascii="Times New Roman" w:hAnsi="Times New Roman" w:cs="Times New Roman"/>
          <w:sz w:val="28"/>
          <w:szCs w:val="28"/>
          <w:lang w:val="uk-UA"/>
        </w:rPr>
        <w:t>, яка ще більше загострилась під час війни</w:t>
      </w:r>
      <w:r w:rsidR="00C25A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8457CC" w14:textId="179A4116" w:rsidR="00DD39EB" w:rsidRPr="00C514E3" w:rsidRDefault="003458D4" w:rsidP="00C514E3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потребує покращення</w:t>
      </w:r>
      <w:r w:rsidR="00C25ACF" w:rsidRPr="00C25ACF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матеріально-технічн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25ACF" w:rsidRPr="00C25AC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навчальних лабораторій «Туристична фірма» та «</w:t>
      </w:r>
      <w:proofErr w:type="spellStart"/>
      <w:r w:rsidR="00C25ACF" w:rsidRPr="00C25ACF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="00C25ACF" w:rsidRPr="00C25ACF">
        <w:rPr>
          <w:rFonts w:ascii="Times New Roman" w:hAnsi="Times New Roman" w:cs="Times New Roman"/>
          <w:sz w:val="28"/>
          <w:szCs w:val="28"/>
          <w:lang w:val="uk-UA"/>
        </w:rPr>
        <w:t>-ресторанного бізнесу».</w:t>
      </w:r>
    </w:p>
    <w:p w14:paraId="38CC75F5" w14:textId="5D48E402" w:rsidR="00B27426" w:rsidRDefault="00B27426" w:rsidP="00B2742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600B46" w14:textId="77777777" w:rsidR="0098336B" w:rsidRDefault="0098336B" w:rsidP="00B2742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2A95EE" w14:textId="4E89ED1D" w:rsidR="00DD39EB" w:rsidRDefault="00477E5D" w:rsidP="005629E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Пріоритетними напрямами роботи факультету на наступні 5 років </w:t>
      </w:r>
      <w:r w:rsidR="00F972A5" w:rsidRPr="00B2742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вбачається</w:t>
      </w:r>
      <w:r w:rsidRPr="00B274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наступне:</w:t>
      </w:r>
    </w:p>
    <w:p w14:paraId="582864F3" w14:textId="70F75F3F" w:rsidR="00B27426" w:rsidRPr="00B27426" w:rsidRDefault="00B27426" w:rsidP="00B27426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t>поширення практики академічної мобільності студентів та викладачів</w:t>
      </w:r>
      <w:r w:rsidR="00C25A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B596C5" w14:textId="5D0DD837" w:rsidR="00B27426" w:rsidRPr="00B27426" w:rsidRDefault="00B27426" w:rsidP="00B27426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t>зростання фактичного виконання цільових показників ефективності діяльності науково-педагогічних працівників</w:t>
      </w:r>
      <w:r w:rsidR="00C25A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65CAE5" w14:textId="772C9835" w:rsidR="00B27426" w:rsidRPr="00B27426" w:rsidRDefault="00B27426" w:rsidP="00B27426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t>вдосконалення освітнього контенту</w:t>
      </w:r>
      <w:r w:rsidR="00C25A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25B065" w14:textId="04D82E7B" w:rsidR="00B27426" w:rsidRPr="00B27426" w:rsidRDefault="00B27426" w:rsidP="00B27426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активізація участі </w:t>
      </w:r>
      <w:proofErr w:type="spellStart"/>
      <w:r w:rsidRPr="00B27426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 у розробці освітніх програм</w:t>
      </w:r>
      <w:r w:rsidR="00C25A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A9865A" w14:textId="77777777" w:rsidR="00B27426" w:rsidRPr="00B27426" w:rsidRDefault="00B27426" w:rsidP="00B27426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t>постійне підвищення якості освіти відповідно до стандартів і рекомендацій щодо забезпечення якості в Європейському просторі вищої освіти;</w:t>
      </w:r>
    </w:p>
    <w:p w14:paraId="34941099" w14:textId="610F8AB9" w:rsidR="00B27426" w:rsidRPr="00B27426" w:rsidRDefault="00B27426" w:rsidP="00B27426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t>врахування наукових досліджень та інновацій під час визначення змісту та розвитку освітніх програм</w:t>
      </w:r>
      <w:r w:rsidR="00C25A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4D989F" w14:textId="2C49B5CC" w:rsidR="00B27426" w:rsidRPr="00B27426" w:rsidRDefault="00B27426" w:rsidP="00B27426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збільшення кількості проектів міжнародної </w:t>
      </w:r>
      <w:proofErr w:type="spellStart"/>
      <w:r w:rsidRPr="00B27426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B27426">
        <w:rPr>
          <w:rFonts w:ascii="Times New Roman" w:hAnsi="Times New Roman" w:cs="Times New Roman"/>
          <w:sz w:val="28"/>
          <w:szCs w:val="28"/>
          <w:lang w:val="uk-UA"/>
        </w:rPr>
        <w:t>-наукової співпраці, інтеграція наукових та науково-педагогічних працівників до світового наукового простору</w:t>
      </w:r>
      <w:r w:rsidR="00C25A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C78383" w14:textId="44F4F72D" w:rsidR="00C25ACF" w:rsidRDefault="00C25ACF" w:rsidP="00300271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активізація публікаційної активності викладачів, у тому числі у виданнях, що індексуються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наукометричними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базами </w:t>
      </w:r>
      <w:r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C25A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C25A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25A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BB4DF3" w14:textId="06928868" w:rsidR="00300271" w:rsidRPr="00300271" w:rsidRDefault="00300271" w:rsidP="00300271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271">
        <w:rPr>
          <w:rFonts w:ascii="Times New Roman" w:hAnsi="Times New Roman" w:cs="Times New Roman"/>
          <w:sz w:val="28"/>
          <w:szCs w:val="28"/>
          <w:lang w:val="uk-UA"/>
        </w:rPr>
        <w:t>започаткування науково-практичної конференції міжнародного рівня з подальшою індекс</w:t>
      </w:r>
      <w:r w:rsidR="00AC02D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00271">
        <w:rPr>
          <w:rFonts w:ascii="Times New Roman" w:hAnsi="Times New Roman" w:cs="Times New Roman"/>
          <w:sz w:val="28"/>
          <w:szCs w:val="28"/>
          <w:lang w:val="uk-UA"/>
        </w:rPr>
        <w:t xml:space="preserve">цією в </w:t>
      </w:r>
      <w:proofErr w:type="spellStart"/>
      <w:r w:rsidRPr="00300271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300271">
        <w:rPr>
          <w:rFonts w:ascii="Times New Roman" w:hAnsi="Times New Roman" w:cs="Times New Roman"/>
          <w:sz w:val="28"/>
          <w:szCs w:val="28"/>
          <w:lang w:val="uk-UA"/>
        </w:rPr>
        <w:t xml:space="preserve"> базах </w:t>
      </w:r>
      <w:proofErr w:type="spellStart"/>
      <w:r w:rsidRPr="00300271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300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300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0271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300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027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00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0271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30027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F64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" w:name="_GoBack"/>
      <w:bookmarkEnd w:id="8"/>
    </w:p>
    <w:p w14:paraId="68676160" w14:textId="77777777" w:rsidR="00C25ACF" w:rsidRPr="00B27426" w:rsidRDefault="00C25ACF" w:rsidP="00300271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об’єктивного оцінювання знань, а також нетерпимість до корупції, дискримінації та академічної </w:t>
      </w:r>
      <w:proofErr w:type="spellStart"/>
      <w:r w:rsidRPr="00B27426">
        <w:rPr>
          <w:rFonts w:ascii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85CAEC" w14:textId="590CFF65" w:rsidR="00B27426" w:rsidRPr="00B27426" w:rsidRDefault="00B27426" w:rsidP="00B27426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proofErr w:type="spellStart"/>
      <w:r w:rsidRPr="00B27426">
        <w:rPr>
          <w:rFonts w:ascii="Times New Roman" w:hAnsi="Times New Roman" w:cs="Times New Roman"/>
          <w:sz w:val="28"/>
          <w:szCs w:val="28"/>
          <w:lang w:val="uk-UA"/>
        </w:rPr>
        <w:t>студентоцентрованого</w:t>
      </w:r>
      <w:proofErr w:type="spellEnd"/>
      <w:r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 навчання, що дає змогу сформувати власні набори </w:t>
      </w:r>
      <w:proofErr w:type="spellStart"/>
      <w:r w:rsidRPr="00B27426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здобувачам вищої освіти, освіти дорослих, що є усвідомленою необхідністю розвитку</w:t>
      </w:r>
      <w:r w:rsidR="00C25A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C693F3" w14:textId="62AEB87B" w:rsidR="00B27426" w:rsidRPr="00B27426" w:rsidRDefault="00B27426" w:rsidP="00B27426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26">
        <w:rPr>
          <w:rFonts w:ascii="Times New Roman" w:hAnsi="Times New Roman" w:cs="Times New Roman"/>
          <w:sz w:val="28"/>
          <w:szCs w:val="28"/>
          <w:lang w:val="uk-UA"/>
        </w:rPr>
        <w:t>розвиток асоціацій випускників факультету як особливого виду громадських об’єднань</w:t>
      </w:r>
      <w:r w:rsidR="00C25A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5A5784" w14:textId="521F730F" w:rsidR="00B27426" w:rsidRPr="00B27426" w:rsidRDefault="00C25ACF" w:rsidP="00B27426">
      <w:pPr>
        <w:pStyle w:val="a6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заохочення</w:t>
      </w:r>
      <w:r w:rsidR="00B27426"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27426" w:rsidRPr="00B27426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інноваційних технологій та новітніх засобів навчання в освітньому процесі</w:t>
      </w:r>
      <w:r w:rsidR="00B274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B27426" w:rsidRPr="00B27426" w:rsidSect="00AD648A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0B587" w14:textId="77777777" w:rsidR="00A61C73" w:rsidRDefault="00A61C73" w:rsidP="00AD648A">
      <w:pPr>
        <w:spacing w:after="0" w:line="240" w:lineRule="auto"/>
      </w:pPr>
      <w:r>
        <w:separator/>
      </w:r>
    </w:p>
  </w:endnote>
  <w:endnote w:type="continuationSeparator" w:id="0">
    <w:p w14:paraId="4470979D" w14:textId="77777777" w:rsidR="00A61C73" w:rsidRDefault="00A61C73" w:rsidP="00AD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B3795" w14:textId="77777777" w:rsidR="00A61C73" w:rsidRDefault="00A61C73" w:rsidP="00AD648A">
      <w:pPr>
        <w:spacing w:after="0" w:line="240" w:lineRule="auto"/>
      </w:pPr>
      <w:r>
        <w:separator/>
      </w:r>
    </w:p>
  </w:footnote>
  <w:footnote w:type="continuationSeparator" w:id="0">
    <w:p w14:paraId="3B980FAA" w14:textId="77777777" w:rsidR="00A61C73" w:rsidRDefault="00A61C73" w:rsidP="00AD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517947"/>
      <w:docPartObj>
        <w:docPartGallery w:val="Page Numbers (Top of Page)"/>
        <w:docPartUnique/>
      </w:docPartObj>
    </w:sdtPr>
    <w:sdtContent>
      <w:p w14:paraId="682E9721" w14:textId="757DAEF8" w:rsidR="005F648B" w:rsidRDefault="005F64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77B25A56" w14:textId="77777777" w:rsidR="005F648B" w:rsidRDefault="005F64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0065"/>
    <w:multiLevelType w:val="hybridMultilevel"/>
    <w:tmpl w:val="7BE0A85C"/>
    <w:lvl w:ilvl="0" w:tplc="9B7A48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44C5"/>
    <w:multiLevelType w:val="hybridMultilevel"/>
    <w:tmpl w:val="17903816"/>
    <w:lvl w:ilvl="0" w:tplc="CED2E3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176B4C"/>
    <w:multiLevelType w:val="hybridMultilevel"/>
    <w:tmpl w:val="8C6C7768"/>
    <w:lvl w:ilvl="0" w:tplc="0C125A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200DC7"/>
    <w:multiLevelType w:val="hybridMultilevel"/>
    <w:tmpl w:val="91C80D1C"/>
    <w:lvl w:ilvl="0" w:tplc="249CDF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D0B7E"/>
    <w:multiLevelType w:val="hybridMultilevel"/>
    <w:tmpl w:val="A1B64F1C"/>
    <w:lvl w:ilvl="0" w:tplc="CED2E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2E3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03F1"/>
    <w:multiLevelType w:val="hybridMultilevel"/>
    <w:tmpl w:val="0A466C9A"/>
    <w:lvl w:ilvl="0" w:tplc="CED2E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975B97"/>
    <w:multiLevelType w:val="hybridMultilevel"/>
    <w:tmpl w:val="B3704E3A"/>
    <w:lvl w:ilvl="0" w:tplc="F2621D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B929BD"/>
    <w:multiLevelType w:val="hybridMultilevel"/>
    <w:tmpl w:val="447A9272"/>
    <w:lvl w:ilvl="0" w:tplc="D490366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784140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D0A7E"/>
    <w:multiLevelType w:val="hybridMultilevel"/>
    <w:tmpl w:val="10B44BE0"/>
    <w:lvl w:ilvl="0" w:tplc="F286BD64"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E02FB1"/>
    <w:multiLevelType w:val="hybridMultilevel"/>
    <w:tmpl w:val="9D985D46"/>
    <w:lvl w:ilvl="0" w:tplc="CED2E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034FC6"/>
    <w:multiLevelType w:val="hybridMultilevel"/>
    <w:tmpl w:val="26E0DD10"/>
    <w:lvl w:ilvl="0" w:tplc="0C00000F">
      <w:start w:val="1"/>
      <w:numFmt w:val="decimal"/>
      <w:lvlText w:val="%1."/>
      <w:lvlJc w:val="left"/>
      <w:pPr>
        <w:ind w:left="1789" w:hanging="360"/>
      </w:pPr>
    </w:lvl>
    <w:lvl w:ilvl="1" w:tplc="0C000019" w:tentative="1">
      <w:start w:val="1"/>
      <w:numFmt w:val="lowerLetter"/>
      <w:lvlText w:val="%2."/>
      <w:lvlJc w:val="left"/>
      <w:pPr>
        <w:ind w:left="2509" w:hanging="360"/>
      </w:pPr>
    </w:lvl>
    <w:lvl w:ilvl="2" w:tplc="0C00001B" w:tentative="1">
      <w:start w:val="1"/>
      <w:numFmt w:val="lowerRoman"/>
      <w:lvlText w:val="%3."/>
      <w:lvlJc w:val="right"/>
      <w:pPr>
        <w:ind w:left="3229" w:hanging="180"/>
      </w:pPr>
    </w:lvl>
    <w:lvl w:ilvl="3" w:tplc="0C00000F" w:tentative="1">
      <w:start w:val="1"/>
      <w:numFmt w:val="decimal"/>
      <w:lvlText w:val="%4."/>
      <w:lvlJc w:val="left"/>
      <w:pPr>
        <w:ind w:left="3949" w:hanging="360"/>
      </w:pPr>
    </w:lvl>
    <w:lvl w:ilvl="4" w:tplc="0C000019" w:tentative="1">
      <w:start w:val="1"/>
      <w:numFmt w:val="lowerLetter"/>
      <w:lvlText w:val="%5."/>
      <w:lvlJc w:val="left"/>
      <w:pPr>
        <w:ind w:left="4669" w:hanging="360"/>
      </w:pPr>
    </w:lvl>
    <w:lvl w:ilvl="5" w:tplc="0C00001B" w:tentative="1">
      <w:start w:val="1"/>
      <w:numFmt w:val="lowerRoman"/>
      <w:lvlText w:val="%6."/>
      <w:lvlJc w:val="right"/>
      <w:pPr>
        <w:ind w:left="5389" w:hanging="180"/>
      </w:pPr>
    </w:lvl>
    <w:lvl w:ilvl="6" w:tplc="0C00000F" w:tentative="1">
      <w:start w:val="1"/>
      <w:numFmt w:val="decimal"/>
      <w:lvlText w:val="%7."/>
      <w:lvlJc w:val="left"/>
      <w:pPr>
        <w:ind w:left="6109" w:hanging="360"/>
      </w:pPr>
    </w:lvl>
    <w:lvl w:ilvl="7" w:tplc="0C000019" w:tentative="1">
      <w:start w:val="1"/>
      <w:numFmt w:val="lowerLetter"/>
      <w:lvlText w:val="%8."/>
      <w:lvlJc w:val="left"/>
      <w:pPr>
        <w:ind w:left="6829" w:hanging="360"/>
      </w:pPr>
    </w:lvl>
    <w:lvl w:ilvl="8" w:tplc="0C0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47732F7"/>
    <w:multiLevelType w:val="hybridMultilevel"/>
    <w:tmpl w:val="F1B66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9D6DAB"/>
    <w:multiLevelType w:val="hybridMultilevel"/>
    <w:tmpl w:val="4C42E80A"/>
    <w:lvl w:ilvl="0" w:tplc="CED2E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286BD64">
      <w:numFmt w:val="bullet"/>
      <w:lvlText w:val="–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C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3B0415"/>
    <w:multiLevelType w:val="hybridMultilevel"/>
    <w:tmpl w:val="84285E10"/>
    <w:lvl w:ilvl="0" w:tplc="D490366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3BD1"/>
    <w:multiLevelType w:val="hybridMultilevel"/>
    <w:tmpl w:val="0090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668EE"/>
    <w:multiLevelType w:val="hybridMultilevel"/>
    <w:tmpl w:val="7CEE44E2"/>
    <w:lvl w:ilvl="0" w:tplc="E7D0C2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343E52"/>
    <w:multiLevelType w:val="hybridMultilevel"/>
    <w:tmpl w:val="43080F72"/>
    <w:lvl w:ilvl="0" w:tplc="CED2E3A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36047D4A"/>
    <w:multiLevelType w:val="hybridMultilevel"/>
    <w:tmpl w:val="0A0E0E08"/>
    <w:lvl w:ilvl="0" w:tplc="B23E9A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2C3E86"/>
    <w:multiLevelType w:val="multilevel"/>
    <w:tmpl w:val="D668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Zero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94F5ACD"/>
    <w:multiLevelType w:val="hybridMultilevel"/>
    <w:tmpl w:val="FFF4F976"/>
    <w:lvl w:ilvl="0" w:tplc="CED2E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954AC"/>
    <w:multiLevelType w:val="hybridMultilevel"/>
    <w:tmpl w:val="31CA9014"/>
    <w:lvl w:ilvl="0" w:tplc="CED2E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C7210D"/>
    <w:multiLevelType w:val="hybridMultilevel"/>
    <w:tmpl w:val="62724F5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34224"/>
    <w:multiLevelType w:val="hybridMultilevel"/>
    <w:tmpl w:val="9A70207C"/>
    <w:lvl w:ilvl="0" w:tplc="4C221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3826AC"/>
    <w:multiLevelType w:val="multilevel"/>
    <w:tmpl w:val="96884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86738"/>
    <w:multiLevelType w:val="hybridMultilevel"/>
    <w:tmpl w:val="B4F6D5DE"/>
    <w:lvl w:ilvl="0" w:tplc="9B7A48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97C65"/>
    <w:multiLevelType w:val="hybridMultilevel"/>
    <w:tmpl w:val="874C1920"/>
    <w:lvl w:ilvl="0" w:tplc="190A0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C21420"/>
    <w:multiLevelType w:val="hybridMultilevel"/>
    <w:tmpl w:val="A7FCE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081FCA"/>
    <w:multiLevelType w:val="hybridMultilevel"/>
    <w:tmpl w:val="5D7CF878"/>
    <w:lvl w:ilvl="0" w:tplc="249CDF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7192803"/>
    <w:multiLevelType w:val="hybridMultilevel"/>
    <w:tmpl w:val="8B68851A"/>
    <w:lvl w:ilvl="0" w:tplc="F286BD64"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660B4E"/>
    <w:multiLevelType w:val="hybridMultilevel"/>
    <w:tmpl w:val="BCC0BBD8"/>
    <w:lvl w:ilvl="0" w:tplc="CED2E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87495A"/>
    <w:multiLevelType w:val="hybridMultilevel"/>
    <w:tmpl w:val="8D94EDEE"/>
    <w:lvl w:ilvl="0" w:tplc="CED2E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C519C"/>
    <w:multiLevelType w:val="hybridMultilevel"/>
    <w:tmpl w:val="31D87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A31C1"/>
    <w:multiLevelType w:val="hybridMultilevel"/>
    <w:tmpl w:val="69F68F42"/>
    <w:lvl w:ilvl="0" w:tplc="F286BD64"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F21CA8"/>
    <w:multiLevelType w:val="hybridMultilevel"/>
    <w:tmpl w:val="455C65B2"/>
    <w:lvl w:ilvl="0" w:tplc="CED2E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D77A4"/>
    <w:multiLevelType w:val="hybridMultilevel"/>
    <w:tmpl w:val="0D98EED0"/>
    <w:lvl w:ilvl="0" w:tplc="644A0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3A0B1C"/>
    <w:multiLevelType w:val="hybridMultilevel"/>
    <w:tmpl w:val="86281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C575D"/>
    <w:multiLevelType w:val="hybridMultilevel"/>
    <w:tmpl w:val="7B9A651C"/>
    <w:lvl w:ilvl="0" w:tplc="20B63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1F50DD"/>
    <w:multiLevelType w:val="hybridMultilevel"/>
    <w:tmpl w:val="DBDAFE8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BFF27DF"/>
    <w:multiLevelType w:val="hybridMultilevel"/>
    <w:tmpl w:val="7F485CA8"/>
    <w:lvl w:ilvl="0" w:tplc="CED2E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7"/>
  </w:num>
  <w:num w:numId="4">
    <w:abstractNumId w:val="35"/>
  </w:num>
  <w:num w:numId="5">
    <w:abstractNumId w:val="25"/>
  </w:num>
  <w:num w:numId="6">
    <w:abstractNumId w:val="17"/>
  </w:num>
  <w:num w:numId="7">
    <w:abstractNumId w:val="2"/>
  </w:num>
  <w:num w:numId="8">
    <w:abstractNumId w:val="37"/>
  </w:num>
  <w:num w:numId="9">
    <w:abstractNumId w:val="26"/>
  </w:num>
  <w:num w:numId="10">
    <w:abstractNumId w:val="14"/>
  </w:num>
  <w:num w:numId="11">
    <w:abstractNumId w:val="34"/>
  </w:num>
  <w:num w:numId="12">
    <w:abstractNumId w:val="6"/>
  </w:num>
  <w:num w:numId="13">
    <w:abstractNumId w:val="15"/>
  </w:num>
  <w:num w:numId="14">
    <w:abstractNumId w:val="23"/>
  </w:num>
  <w:num w:numId="15">
    <w:abstractNumId w:val="27"/>
  </w:num>
  <w:num w:numId="16">
    <w:abstractNumId w:val="22"/>
  </w:num>
  <w:num w:numId="17">
    <w:abstractNumId w:val="36"/>
  </w:num>
  <w:num w:numId="18">
    <w:abstractNumId w:val="3"/>
  </w:num>
  <w:num w:numId="19">
    <w:abstractNumId w:val="18"/>
  </w:num>
  <w:num w:numId="20">
    <w:abstractNumId w:val="5"/>
  </w:num>
  <w:num w:numId="21">
    <w:abstractNumId w:val="12"/>
  </w:num>
  <w:num w:numId="22">
    <w:abstractNumId w:val="11"/>
  </w:num>
  <w:num w:numId="23">
    <w:abstractNumId w:val="8"/>
  </w:num>
  <w:num w:numId="24">
    <w:abstractNumId w:val="32"/>
  </w:num>
  <w:num w:numId="25">
    <w:abstractNumId w:val="28"/>
  </w:num>
  <w:num w:numId="26">
    <w:abstractNumId w:val="1"/>
  </w:num>
  <w:num w:numId="27">
    <w:abstractNumId w:val="20"/>
  </w:num>
  <w:num w:numId="28">
    <w:abstractNumId w:val="38"/>
  </w:num>
  <w:num w:numId="29">
    <w:abstractNumId w:val="29"/>
  </w:num>
  <w:num w:numId="30">
    <w:abstractNumId w:val="19"/>
  </w:num>
  <w:num w:numId="31">
    <w:abstractNumId w:val="10"/>
  </w:num>
  <w:num w:numId="32">
    <w:abstractNumId w:val="16"/>
  </w:num>
  <w:num w:numId="33">
    <w:abstractNumId w:val="21"/>
  </w:num>
  <w:num w:numId="34">
    <w:abstractNumId w:val="24"/>
  </w:num>
  <w:num w:numId="35">
    <w:abstractNumId w:val="0"/>
  </w:num>
  <w:num w:numId="36">
    <w:abstractNumId w:val="9"/>
  </w:num>
  <w:num w:numId="37">
    <w:abstractNumId w:val="33"/>
  </w:num>
  <w:num w:numId="38">
    <w:abstractNumId w:val="3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F1"/>
    <w:rsid w:val="0001573D"/>
    <w:rsid w:val="00016D32"/>
    <w:rsid w:val="00030B45"/>
    <w:rsid w:val="00052494"/>
    <w:rsid w:val="00086EB6"/>
    <w:rsid w:val="00090566"/>
    <w:rsid w:val="0009237A"/>
    <w:rsid w:val="000A0235"/>
    <w:rsid w:val="000A4A94"/>
    <w:rsid w:val="000A63CE"/>
    <w:rsid w:val="000B5AFA"/>
    <w:rsid w:val="000E3147"/>
    <w:rsid w:val="000E7688"/>
    <w:rsid w:val="000F0CC1"/>
    <w:rsid w:val="000F6F16"/>
    <w:rsid w:val="001008BE"/>
    <w:rsid w:val="00114903"/>
    <w:rsid w:val="00121409"/>
    <w:rsid w:val="0012550B"/>
    <w:rsid w:val="00137A66"/>
    <w:rsid w:val="0015251D"/>
    <w:rsid w:val="00152CE0"/>
    <w:rsid w:val="001541A2"/>
    <w:rsid w:val="00157045"/>
    <w:rsid w:val="00166E4B"/>
    <w:rsid w:val="00170DAF"/>
    <w:rsid w:val="001855CB"/>
    <w:rsid w:val="00191313"/>
    <w:rsid w:val="00194D22"/>
    <w:rsid w:val="0019512F"/>
    <w:rsid w:val="001A527F"/>
    <w:rsid w:val="001B0BE2"/>
    <w:rsid w:val="001C2E15"/>
    <w:rsid w:val="001C3CF8"/>
    <w:rsid w:val="001D1671"/>
    <w:rsid w:val="001D24A3"/>
    <w:rsid w:val="001E0F4E"/>
    <w:rsid w:val="001E4CDE"/>
    <w:rsid w:val="001F0A40"/>
    <w:rsid w:val="001F4C23"/>
    <w:rsid w:val="00204E22"/>
    <w:rsid w:val="00210185"/>
    <w:rsid w:val="00216CD6"/>
    <w:rsid w:val="002248FF"/>
    <w:rsid w:val="002318A2"/>
    <w:rsid w:val="00232ABE"/>
    <w:rsid w:val="0023709B"/>
    <w:rsid w:val="0024065A"/>
    <w:rsid w:val="002431AD"/>
    <w:rsid w:val="002779D4"/>
    <w:rsid w:val="00287B87"/>
    <w:rsid w:val="002953CD"/>
    <w:rsid w:val="002A0523"/>
    <w:rsid w:val="002B12F3"/>
    <w:rsid w:val="002B4CF4"/>
    <w:rsid w:val="002B670B"/>
    <w:rsid w:val="002C4302"/>
    <w:rsid w:val="002D74F9"/>
    <w:rsid w:val="002E4BF8"/>
    <w:rsid w:val="00300271"/>
    <w:rsid w:val="00311606"/>
    <w:rsid w:val="00315BAF"/>
    <w:rsid w:val="00323C22"/>
    <w:rsid w:val="00325852"/>
    <w:rsid w:val="00333A2E"/>
    <w:rsid w:val="003458D4"/>
    <w:rsid w:val="00352247"/>
    <w:rsid w:val="00362EE8"/>
    <w:rsid w:val="00363751"/>
    <w:rsid w:val="0036738C"/>
    <w:rsid w:val="003759D6"/>
    <w:rsid w:val="00380E16"/>
    <w:rsid w:val="003834B8"/>
    <w:rsid w:val="00386D17"/>
    <w:rsid w:val="0039421B"/>
    <w:rsid w:val="003A5C74"/>
    <w:rsid w:val="003C4115"/>
    <w:rsid w:val="003E0AAA"/>
    <w:rsid w:val="00404A71"/>
    <w:rsid w:val="00406E4E"/>
    <w:rsid w:val="00417506"/>
    <w:rsid w:val="004356CC"/>
    <w:rsid w:val="00442CB8"/>
    <w:rsid w:val="00445A60"/>
    <w:rsid w:val="004600D8"/>
    <w:rsid w:val="00462E54"/>
    <w:rsid w:val="0047052E"/>
    <w:rsid w:val="004725DA"/>
    <w:rsid w:val="00477A4F"/>
    <w:rsid w:val="00477E5D"/>
    <w:rsid w:val="00480D50"/>
    <w:rsid w:val="00480E65"/>
    <w:rsid w:val="00497E34"/>
    <w:rsid w:val="004A32C6"/>
    <w:rsid w:val="004B66BD"/>
    <w:rsid w:val="004D2DC9"/>
    <w:rsid w:val="004D7472"/>
    <w:rsid w:val="004D76C9"/>
    <w:rsid w:val="004F0F79"/>
    <w:rsid w:val="00500CB1"/>
    <w:rsid w:val="00505F66"/>
    <w:rsid w:val="005176B7"/>
    <w:rsid w:val="0052413D"/>
    <w:rsid w:val="00525C6F"/>
    <w:rsid w:val="0053182F"/>
    <w:rsid w:val="005458CD"/>
    <w:rsid w:val="0056000F"/>
    <w:rsid w:val="005629EA"/>
    <w:rsid w:val="00565217"/>
    <w:rsid w:val="005808CE"/>
    <w:rsid w:val="00585FC9"/>
    <w:rsid w:val="00595748"/>
    <w:rsid w:val="005B4D9C"/>
    <w:rsid w:val="005C4B7D"/>
    <w:rsid w:val="005D0A9F"/>
    <w:rsid w:val="005D1437"/>
    <w:rsid w:val="005E726B"/>
    <w:rsid w:val="005F648B"/>
    <w:rsid w:val="00603E1C"/>
    <w:rsid w:val="006117D6"/>
    <w:rsid w:val="00614EDD"/>
    <w:rsid w:val="00616D42"/>
    <w:rsid w:val="00620634"/>
    <w:rsid w:val="00623669"/>
    <w:rsid w:val="00625C6C"/>
    <w:rsid w:val="0063217B"/>
    <w:rsid w:val="00634584"/>
    <w:rsid w:val="00634CB3"/>
    <w:rsid w:val="00637282"/>
    <w:rsid w:val="006445DE"/>
    <w:rsid w:val="0064499C"/>
    <w:rsid w:val="00653068"/>
    <w:rsid w:val="006531DC"/>
    <w:rsid w:val="0065566B"/>
    <w:rsid w:val="00670EAE"/>
    <w:rsid w:val="00674CEE"/>
    <w:rsid w:val="006771A9"/>
    <w:rsid w:val="00677E85"/>
    <w:rsid w:val="00680382"/>
    <w:rsid w:val="0068765F"/>
    <w:rsid w:val="00687E17"/>
    <w:rsid w:val="006A50A3"/>
    <w:rsid w:val="006C0342"/>
    <w:rsid w:val="006D6663"/>
    <w:rsid w:val="006E1EC2"/>
    <w:rsid w:val="006E26D7"/>
    <w:rsid w:val="006E7ACC"/>
    <w:rsid w:val="007120AD"/>
    <w:rsid w:val="00715FF0"/>
    <w:rsid w:val="007166AA"/>
    <w:rsid w:val="00737B94"/>
    <w:rsid w:val="00740662"/>
    <w:rsid w:val="00750546"/>
    <w:rsid w:val="00753021"/>
    <w:rsid w:val="0075600B"/>
    <w:rsid w:val="00762C2C"/>
    <w:rsid w:val="0076435E"/>
    <w:rsid w:val="00776DF3"/>
    <w:rsid w:val="00780471"/>
    <w:rsid w:val="0078635A"/>
    <w:rsid w:val="007901EE"/>
    <w:rsid w:val="007917C3"/>
    <w:rsid w:val="0079620A"/>
    <w:rsid w:val="007A0A86"/>
    <w:rsid w:val="007A211F"/>
    <w:rsid w:val="007A40F1"/>
    <w:rsid w:val="007A4679"/>
    <w:rsid w:val="007B3CA1"/>
    <w:rsid w:val="007C2EA1"/>
    <w:rsid w:val="007F7907"/>
    <w:rsid w:val="008066C4"/>
    <w:rsid w:val="00807D74"/>
    <w:rsid w:val="00821745"/>
    <w:rsid w:val="00836DDE"/>
    <w:rsid w:val="00850FA0"/>
    <w:rsid w:val="00851BDB"/>
    <w:rsid w:val="008547BA"/>
    <w:rsid w:val="008568EB"/>
    <w:rsid w:val="00862906"/>
    <w:rsid w:val="008746F5"/>
    <w:rsid w:val="008800F1"/>
    <w:rsid w:val="00885B30"/>
    <w:rsid w:val="008938C4"/>
    <w:rsid w:val="00896A33"/>
    <w:rsid w:val="008A07A6"/>
    <w:rsid w:val="008A38A9"/>
    <w:rsid w:val="008B4E90"/>
    <w:rsid w:val="008B6CE6"/>
    <w:rsid w:val="008C6D06"/>
    <w:rsid w:val="008C7A77"/>
    <w:rsid w:val="008D4D03"/>
    <w:rsid w:val="008F1C87"/>
    <w:rsid w:val="008F54F2"/>
    <w:rsid w:val="00916C75"/>
    <w:rsid w:val="00922695"/>
    <w:rsid w:val="00924D96"/>
    <w:rsid w:val="00925514"/>
    <w:rsid w:val="00926192"/>
    <w:rsid w:val="00940D78"/>
    <w:rsid w:val="00945FE3"/>
    <w:rsid w:val="009464DE"/>
    <w:rsid w:val="00947687"/>
    <w:rsid w:val="009512D6"/>
    <w:rsid w:val="009530EE"/>
    <w:rsid w:val="00960C1D"/>
    <w:rsid w:val="00962CDF"/>
    <w:rsid w:val="00967B12"/>
    <w:rsid w:val="00975D24"/>
    <w:rsid w:val="0098336B"/>
    <w:rsid w:val="0098578C"/>
    <w:rsid w:val="0098638B"/>
    <w:rsid w:val="00995F28"/>
    <w:rsid w:val="009A1A2C"/>
    <w:rsid w:val="009A54C4"/>
    <w:rsid w:val="009A57AC"/>
    <w:rsid w:val="009C0C73"/>
    <w:rsid w:val="009C1393"/>
    <w:rsid w:val="009C2C30"/>
    <w:rsid w:val="009D3C4B"/>
    <w:rsid w:val="009D44A3"/>
    <w:rsid w:val="009D60CC"/>
    <w:rsid w:val="009E7C62"/>
    <w:rsid w:val="009F3B12"/>
    <w:rsid w:val="00A012F8"/>
    <w:rsid w:val="00A07C79"/>
    <w:rsid w:val="00A134CD"/>
    <w:rsid w:val="00A15728"/>
    <w:rsid w:val="00A2111E"/>
    <w:rsid w:val="00A22332"/>
    <w:rsid w:val="00A3599D"/>
    <w:rsid w:val="00A61C73"/>
    <w:rsid w:val="00A67563"/>
    <w:rsid w:val="00A71210"/>
    <w:rsid w:val="00A75C85"/>
    <w:rsid w:val="00A81F20"/>
    <w:rsid w:val="00AA05C3"/>
    <w:rsid w:val="00AA4FD9"/>
    <w:rsid w:val="00AA5ABD"/>
    <w:rsid w:val="00AB6FC2"/>
    <w:rsid w:val="00AC02D3"/>
    <w:rsid w:val="00AD376C"/>
    <w:rsid w:val="00AD3B78"/>
    <w:rsid w:val="00AD648A"/>
    <w:rsid w:val="00AD7B8B"/>
    <w:rsid w:val="00B03C5E"/>
    <w:rsid w:val="00B14C0C"/>
    <w:rsid w:val="00B26176"/>
    <w:rsid w:val="00B27426"/>
    <w:rsid w:val="00B40E33"/>
    <w:rsid w:val="00B5612F"/>
    <w:rsid w:val="00B5668F"/>
    <w:rsid w:val="00B64BBE"/>
    <w:rsid w:val="00B65E06"/>
    <w:rsid w:val="00B65FD2"/>
    <w:rsid w:val="00B7592D"/>
    <w:rsid w:val="00B77D35"/>
    <w:rsid w:val="00BA3B77"/>
    <w:rsid w:val="00BA4711"/>
    <w:rsid w:val="00BB5F89"/>
    <w:rsid w:val="00BC220A"/>
    <w:rsid w:val="00BD5379"/>
    <w:rsid w:val="00BE3D1D"/>
    <w:rsid w:val="00C16F70"/>
    <w:rsid w:val="00C25ACF"/>
    <w:rsid w:val="00C274A2"/>
    <w:rsid w:val="00C46300"/>
    <w:rsid w:val="00C4789C"/>
    <w:rsid w:val="00C514E3"/>
    <w:rsid w:val="00C5612D"/>
    <w:rsid w:val="00C6592D"/>
    <w:rsid w:val="00C65B42"/>
    <w:rsid w:val="00C7461B"/>
    <w:rsid w:val="00C77A0B"/>
    <w:rsid w:val="00C8188F"/>
    <w:rsid w:val="00C84078"/>
    <w:rsid w:val="00C86DCA"/>
    <w:rsid w:val="00C921CD"/>
    <w:rsid w:val="00C95368"/>
    <w:rsid w:val="00CB3967"/>
    <w:rsid w:val="00CD4673"/>
    <w:rsid w:val="00CE6C7F"/>
    <w:rsid w:val="00CF6FBE"/>
    <w:rsid w:val="00D025DF"/>
    <w:rsid w:val="00D04A00"/>
    <w:rsid w:val="00D6170E"/>
    <w:rsid w:val="00D7474A"/>
    <w:rsid w:val="00D7493C"/>
    <w:rsid w:val="00D83E46"/>
    <w:rsid w:val="00D854CB"/>
    <w:rsid w:val="00DA528E"/>
    <w:rsid w:val="00DA6854"/>
    <w:rsid w:val="00DA712F"/>
    <w:rsid w:val="00DB3627"/>
    <w:rsid w:val="00DC37DA"/>
    <w:rsid w:val="00DD12CE"/>
    <w:rsid w:val="00DD39EB"/>
    <w:rsid w:val="00DE034F"/>
    <w:rsid w:val="00DE6F73"/>
    <w:rsid w:val="00DF2245"/>
    <w:rsid w:val="00DF504A"/>
    <w:rsid w:val="00DF6CB8"/>
    <w:rsid w:val="00DF77A8"/>
    <w:rsid w:val="00E03DF9"/>
    <w:rsid w:val="00E052ED"/>
    <w:rsid w:val="00E21C0B"/>
    <w:rsid w:val="00E22B46"/>
    <w:rsid w:val="00E43DB3"/>
    <w:rsid w:val="00E450DD"/>
    <w:rsid w:val="00E513E8"/>
    <w:rsid w:val="00E6439A"/>
    <w:rsid w:val="00E76479"/>
    <w:rsid w:val="00E76E07"/>
    <w:rsid w:val="00E858E3"/>
    <w:rsid w:val="00E952C2"/>
    <w:rsid w:val="00EA2466"/>
    <w:rsid w:val="00EA3BAC"/>
    <w:rsid w:val="00EA3CFC"/>
    <w:rsid w:val="00EA6206"/>
    <w:rsid w:val="00EB5851"/>
    <w:rsid w:val="00EE5782"/>
    <w:rsid w:val="00EF4982"/>
    <w:rsid w:val="00EF6F2F"/>
    <w:rsid w:val="00EF71E3"/>
    <w:rsid w:val="00F01299"/>
    <w:rsid w:val="00F3452A"/>
    <w:rsid w:val="00F34F10"/>
    <w:rsid w:val="00F45398"/>
    <w:rsid w:val="00F716E3"/>
    <w:rsid w:val="00F7559B"/>
    <w:rsid w:val="00F81898"/>
    <w:rsid w:val="00F85871"/>
    <w:rsid w:val="00F85F1A"/>
    <w:rsid w:val="00F9050E"/>
    <w:rsid w:val="00F95716"/>
    <w:rsid w:val="00F972A5"/>
    <w:rsid w:val="00FB408F"/>
    <w:rsid w:val="00FB699D"/>
    <w:rsid w:val="00FC119D"/>
    <w:rsid w:val="00FC2ADE"/>
    <w:rsid w:val="00FC54D0"/>
    <w:rsid w:val="00FC5D06"/>
    <w:rsid w:val="00FC7508"/>
    <w:rsid w:val="00FE47CB"/>
    <w:rsid w:val="00FE50BF"/>
    <w:rsid w:val="00FE663B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D8BB"/>
  <w15:docId w15:val="{ED394AFC-6796-40F1-B307-18A1AFE7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40E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7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5AB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8038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9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2">
    <w:name w:val="ListLabel 22"/>
    <w:qFormat/>
    <w:rsid w:val="00945FE3"/>
    <w:rPr>
      <w:rFonts w:ascii="Times New Roman" w:hAnsi="Times New Roman" w:cs="Times New Roman"/>
    </w:rPr>
  </w:style>
  <w:style w:type="character" w:customStyle="1" w:styleId="50">
    <w:name w:val="Заголовок 5 Знак"/>
    <w:basedOn w:val="a0"/>
    <w:link w:val="5"/>
    <w:uiPriority w:val="9"/>
    <w:rsid w:val="00B4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D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648A"/>
  </w:style>
  <w:style w:type="paragraph" w:styleId="ab">
    <w:name w:val="footer"/>
    <w:basedOn w:val="a"/>
    <w:link w:val="ac"/>
    <w:uiPriority w:val="99"/>
    <w:unhideWhenUsed/>
    <w:rsid w:val="00AD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648A"/>
  </w:style>
  <w:style w:type="character" w:customStyle="1" w:styleId="1">
    <w:name w:val="Неразрешенное упоминание1"/>
    <w:basedOn w:val="a0"/>
    <w:uiPriority w:val="99"/>
    <w:semiHidden/>
    <w:unhideWhenUsed/>
    <w:rsid w:val="0087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p.edu.ua/node/8127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5220</Words>
  <Characters>29755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34906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Васильева</dc:creator>
  <cp:lastModifiedBy>Олена Васильєва</cp:lastModifiedBy>
  <cp:revision>3</cp:revision>
  <cp:lastPrinted>2024-02-26T07:52:00Z</cp:lastPrinted>
  <dcterms:created xsi:type="dcterms:W3CDTF">2024-02-26T07:51:00Z</dcterms:created>
  <dcterms:modified xsi:type="dcterms:W3CDTF">2024-02-26T08:20:00Z</dcterms:modified>
</cp:coreProperties>
</file>