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7184" w14:textId="148438AA" w:rsidR="00432A47" w:rsidRDefault="00432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>езультати наукової про</w:t>
      </w:r>
      <w:proofErr w:type="spellStart"/>
      <w:r w:rsidRPr="00432A47">
        <w:rPr>
          <w:rFonts w:ascii="Times New Roman" w:hAnsi="Times New Roman" w:cs="Times New Roman"/>
          <w:sz w:val="28"/>
          <w:szCs w:val="28"/>
          <w:lang w:val="uk-UA"/>
        </w:rPr>
        <w:t>єктної</w:t>
      </w:r>
      <w:proofErr w:type="spellEnd"/>
      <w:r w:rsidRPr="00432A4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 xml:space="preserve"> за І півріччя 2025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760F8470" w14:textId="47051B25" w:rsidR="00432A47" w:rsidRPr="00432A47" w:rsidRDefault="00432A47" w:rsidP="00432A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В.о. начальника НДЧ Висоцьку Н.І. про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 xml:space="preserve">езультати наукової </w:t>
      </w:r>
      <w:proofErr w:type="spellStart"/>
      <w:r w:rsidRPr="00432A47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432A4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 xml:space="preserve"> за І півріччя 2025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32A4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40119" w14:textId="77777777" w:rsidR="00432A47" w:rsidRPr="00432A47" w:rsidRDefault="00432A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205909" w14:textId="2E5DC6BF" w:rsidR="009141F4" w:rsidRPr="00432A47" w:rsidRDefault="00432A47" w:rsidP="00432A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  <w:r w:rsidR="00C50C79" w:rsidRPr="00432A47">
        <w:rPr>
          <w:rFonts w:ascii="Times New Roman" w:hAnsi="Times New Roman" w:cs="Times New Roman"/>
          <w:sz w:val="28"/>
          <w:szCs w:val="28"/>
          <w:lang w:val="uk-UA"/>
        </w:rPr>
        <w:t>Посилити роботу кафедр з наукової складової зі збільшенням показників комерціалізації результатів наукових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141F4" w:rsidRPr="00432A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3E"/>
    <w:rsid w:val="0003633E"/>
    <w:rsid w:val="0004199B"/>
    <w:rsid w:val="00432A47"/>
    <w:rsid w:val="009141F4"/>
    <w:rsid w:val="00C50C79"/>
    <w:rsid w:val="00E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0FB4"/>
  <w15:chartTrackingRefBased/>
  <w15:docId w15:val="{F3862BB6-DE8B-43C2-B0CA-39E1E930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3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3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3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3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3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3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33E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3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3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3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3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2025-06-23T12:53:00Z</dcterms:created>
  <dcterms:modified xsi:type="dcterms:W3CDTF">2025-06-23T13:12:00Z</dcterms:modified>
</cp:coreProperties>
</file>