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E3" w:rsidRPr="007B6AE3" w:rsidRDefault="007B6AE3" w:rsidP="007B6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AE3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7B6AE3" w:rsidRPr="007B6AE3" w:rsidRDefault="007B6AE3" w:rsidP="007B6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AE3">
        <w:rPr>
          <w:rFonts w:ascii="Times New Roman" w:hAnsi="Times New Roman" w:cs="Times New Roman"/>
          <w:b/>
          <w:bCs/>
          <w:sz w:val="28"/>
          <w:szCs w:val="28"/>
        </w:rPr>
        <w:t>ВІДОКРЕМЛЕНИЙ СТРУКТУРНИЙ ПІДРОЗДІЛ</w:t>
      </w:r>
      <w:r w:rsidRPr="007B6AE3">
        <w:rPr>
          <w:rFonts w:ascii="Times New Roman" w:hAnsi="Times New Roman" w:cs="Times New Roman"/>
          <w:b/>
          <w:bCs/>
          <w:sz w:val="28"/>
          <w:szCs w:val="28"/>
        </w:rPr>
        <w:br/>
        <w:t>«ЗАПОРІЗЬКИЙ ФАХОВИЙ КОЛЕДЖ КОМП’ЮТЕРНИХ ТЕХНОЛОГІЙ</w:t>
      </w:r>
    </w:p>
    <w:p w:rsidR="007B6AE3" w:rsidRPr="007B6AE3" w:rsidRDefault="007B6AE3" w:rsidP="007B6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AE3">
        <w:rPr>
          <w:rFonts w:ascii="Times New Roman" w:hAnsi="Times New Roman" w:cs="Times New Roman"/>
          <w:b/>
          <w:bCs/>
          <w:sz w:val="28"/>
          <w:szCs w:val="28"/>
        </w:rPr>
        <w:t>НАЦІОНАЛЬНОГО УНІВЕРСИТЕТУ «ЗАПОРІЗЬКА ПОЛІТЕХНІКА»</w:t>
      </w:r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AE3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bookmarkEnd w:id="0"/>
    </w:p>
    <w:p w:rsidR="007B6AE3" w:rsidRPr="007B6AE3" w:rsidRDefault="007B6AE3" w:rsidP="007B6AE3">
      <w:pPr>
        <w:jc w:val="center"/>
        <w:rPr>
          <w:rFonts w:ascii="Times New Roman" w:hAnsi="Times New Roman"/>
          <w:b/>
          <w:sz w:val="26"/>
          <w:szCs w:val="26"/>
        </w:rPr>
      </w:pPr>
      <w:r w:rsidRPr="007B6AE3">
        <w:rPr>
          <w:rFonts w:ascii="Times New Roman" w:hAnsi="Times New Roman"/>
          <w:b/>
          <w:sz w:val="26"/>
          <w:szCs w:val="26"/>
        </w:rPr>
        <w:t>освітньо-професійного ступеня фаховий молодший бакалавр</w:t>
      </w:r>
    </w:p>
    <w:p w:rsidR="007B6AE3" w:rsidRPr="007B6AE3" w:rsidRDefault="007B6AE3" w:rsidP="007B6A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AE3" w:rsidRPr="007B6AE3" w:rsidRDefault="007B6AE3" w:rsidP="007B6AE3">
      <w:pPr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7B6AE3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«Прикладна математика»</w:t>
      </w:r>
    </w:p>
    <w:p w:rsidR="007B6AE3" w:rsidRPr="007B6AE3" w:rsidRDefault="007B6AE3" w:rsidP="007B6AE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6AE3" w:rsidRPr="007B6AE3" w:rsidRDefault="007B6AE3" w:rsidP="007B6AE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6AE3" w:rsidRPr="007B6AE3" w:rsidRDefault="007B6AE3" w:rsidP="007B6AE3">
      <w:pPr>
        <w:widowControl/>
        <w:spacing w:line="276" w:lineRule="auto"/>
        <w:ind w:firstLine="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6AE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за спеціальністю</w:t>
      </w:r>
      <w:r w:rsidRPr="007B6A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B6AE3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113 «Прикладна математика»</w:t>
      </w:r>
    </w:p>
    <w:p w:rsidR="007B6AE3" w:rsidRPr="007B6AE3" w:rsidRDefault="007B6AE3" w:rsidP="007B6AE3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6AE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галузі знань</w:t>
      </w:r>
      <w:r w:rsidRPr="007B6A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B6AE3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11 «Математика та статистика»</w:t>
      </w:r>
    </w:p>
    <w:p w:rsidR="007B6AE3" w:rsidRPr="007B6AE3" w:rsidRDefault="007B6AE3" w:rsidP="007B6AE3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</w:pPr>
      <w:r w:rsidRPr="007B6AE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освітня кваліфікація</w:t>
      </w:r>
      <w:r w:rsidRPr="007B6AE3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:</w:t>
      </w:r>
      <w:r w:rsidRPr="007B6AE3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7B6AE3"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  <w:t>фаховий молодший бакалавр</w:t>
      </w:r>
    </w:p>
    <w:p w:rsidR="007B6AE3" w:rsidRPr="007B6AE3" w:rsidRDefault="007B6AE3" w:rsidP="007B6AE3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</w:pPr>
      <w:r w:rsidRPr="007B6AE3"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  <w:t>з прикладної математики</w:t>
      </w:r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7B6AE3" w:rsidRPr="007B6AE3" w:rsidTr="00BE0FD8">
        <w:tc>
          <w:tcPr>
            <w:tcW w:w="4944" w:type="dxa"/>
            <w:hideMark/>
          </w:tcPr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Педагогічною радою Відокремленого структурного підрозділу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«Запорізький фаховий коледж комп’ютерних технологій Національного університету 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 Ольга </w:t>
            </w:r>
            <w:r w:rsidRPr="007B6AE3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Баршай</w:t>
            </w:r>
          </w:p>
        </w:tc>
        <w:tc>
          <w:tcPr>
            <w:tcW w:w="4945" w:type="dxa"/>
            <w:hideMark/>
          </w:tcPr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  <w:t>Затверджено</w:t>
            </w:r>
          </w:p>
          <w:p w:rsidR="007B6AE3" w:rsidRPr="007B6AE3" w:rsidRDefault="007B6AE3" w:rsidP="007B6AE3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Вченою радою Національного університету «Запорізька політехніка»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7B6AE3" w:rsidRPr="007B6AE3" w:rsidRDefault="007B6AE3" w:rsidP="007B6AE3">
            <w:pP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>____________</w:t>
            </w:r>
            <w:r w:rsidRPr="007B6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Володимир </w:t>
            </w:r>
            <w:r w:rsidRPr="007B6AE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  <w:t>Бахрушин</w:t>
            </w:r>
          </w:p>
          <w:p w:rsidR="007B6AE3" w:rsidRPr="007B6AE3" w:rsidRDefault="007B6AE3" w:rsidP="007B6AE3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B6AE3" w:rsidRPr="007B6AE3" w:rsidRDefault="007B6AE3" w:rsidP="007B6AE3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  <w:p w:rsidR="007B6AE3" w:rsidRPr="007B6AE3" w:rsidRDefault="007B6AE3" w:rsidP="007B6AE3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В.о. ректора Національного університету «Запорізька політехніка»</w:t>
            </w:r>
          </w:p>
          <w:p w:rsidR="007B6AE3" w:rsidRPr="007B6AE3" w:rsidRDefault="007B6AE3" w:rsidP="007B6AE3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B6A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_________________Сергій </w:t>
            </w:r>
            <w:r w:rsidRPr="007B6AE3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Яримбаш</w:t>
            </w:r>
          </w:p>
          <w:p w:rsidR="007B6AE3" w:rsidRPr="007B6AE3" w:rsidRDefault="007B6AE3" w:rsidP="007B6AE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rPr>
          <w:rFonts w:ascii="Times New Roman" w:hAnsi="Times New Roman" w:cs="Times New Roman"/>
          <w:sz w:val="28"/>
          <w:szCs w:val="28"/>
        </w:rPr>
      </w:pPr>
    </w:p>
    <w:p w:rsidR="007B6AE3" w:rsidRDefault="007B6AE3" w:rsidP="007B6AE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7B6AE3" w:rsidRPr="007B6AE3" w:rsidRDefault="007B6AE3" w:rsidP="007B6A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AE3" w:rsidRPr="007B6AE3" w:rsidRDefault="007B6AE3" w:rsidP="007B6A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AE3">
        <w:rPr>
          <w:rFonts w:ascii="Times New Roman" w:hAnsi="Times New Roman" w:cs="Times New Roman"/>
          <w:sz w:val="28"/>
          <w:szCs w:val="28"/>
        </w:rPr>
        <w:t xml:space="preserve">Запоріжжя </w:t>
      </w:r>
    </w:p>
    <w:p w:rsidR="007B6AE3" w:rsidRPr="007B6AE3" w:rsidRDefault="007B6AE3" w:rsidP="007B6A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AE3">
        <w:rPr>
          <w:rFonts w:ascii="Times New Roman" w:hAnsi="Times New Roman" w:cs="Times New Roman"/>
          <w:sz w:val="28"/>
          <w:szCs w:val="28"/>
        </w:rPr>
        <w:t>20</w:t>
      </w:r>
      <w:bookmarkEnd w:id="1"/>
      <w:r w:rsidRPr="007B6AE3">
        <w:rPr>
          <w:rFonts w:ascii="Times New Roman" w:hAnsi="Times New Roman" w:cs="Times New Roman"/>
          <w:sz w:val="28"/>
          <w:szCs w:val="28"/>
        </w:rPr>
        <w:t>21</w:t>
      </w:r>
    </w:p>
    <w:p w:rsidR="00130873" w:rsidRPr="0077694C" w:rsidRDefault="00130873" w:rsidP="006F5248">
      <w:pPr>
        <w:jc w:val="both"/>
        <w:rPr>
          <w:rFonts w:ascii="Times New Roman" w:hAnsi="Times New Roman" w:cs="Times New Roman"/>
          <w:sz w:val="28"/>
          <w:szCs w:val="28"/>
        </w:rPr>
        <w:sectPr w:rsidR="00130873" w:rsidRPr="0077694C" w:rsidSect="009635F0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FE1DB2" w:rsidRPr="0077694C" w:rsidRDefault="003B3299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spacing w:val="0"/>
        </w:rPr>
      </w:pPr>
      <w:r w:rsidRPr="0077694C">
        <w:rPr>
          <w:rStyle w:val="21pt"/>
          <w:b/>
          <w:spacing w:val="0"/>
        </w:rPr>
        <w:lastRenderedPageBreak/>
        <w:t>ПЕРЕДМ</w:t>
      </w:r>
      <w:bookmarkStart w:id="2" w:name="_GoBack"/>
      <w:bookmarkEnd w:id="2"/>
      <w:r w:rsidRPr="0077694C">
        <w:rPr>
          <w:rStyle w:val="21pt"/>
          <w:b/>
          <w:spacing w:val="0"/>
        </w:rPr>
        <w:t>ОВА</w:t>
      </w:r>
    </w:p>
    <w:p w:rsidR="000A6783" w:rsidRPr="0077694C" w:rsidRDefault="000A6783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spacing w:val="0"/>
        </w:rPr>
      </w:pPr>
    </w:p>
    <w:p w:rsidR="003B3299" w:rsidRPr="0077694C" w:rsidRDefault="000B66C0" w:rsidP="00CC51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94C">
        <w:rPr>
          <w:rFonts w:ascii="Times New Roman" w:hAnsi="Times New Roman" w:cs="Times New Roman"/>
          <w:b/>
          <w:sz w:val="28"/>
          <w:szCs w:val="28"/>
        </w:rPr>
        <w:t>Освітньо-професійна</w:t>
      </w:r>
      <w:r w:rsidR="003B3299" w:rsidRPr="0077694C">
        <w:rPr>
          <w:rFonts w:ascii="Times New Roman" w:hAnsi="Times New Roman" w:cs="Times New Roman"/>
          <w:b/>
          <w:sz w:val="28"/>
          <w:szCs w:val="28"/>
        </w:rPr>
        <w:t xml:space="preserve"> програма</w:t>
      </w:r>
      <w:r w:rsidR="003B3299" w:rsidRPr="0077694C">
        <w:rPr>
          <w:rFonts w:ascii="Times New Roman" w:hAnsi="Times New Roman" w:cs="Times New Roman"/>
          <w:sz w:val="28"/>
          <w:szCs w:val="28"/>
        </w:rPr>
        <w:t xml:space="preserve"> для підготовки здобувачів </w:t>
      </w:r>
      <w:r w:rsidR="00923F2E" w:rsidRPr="0077694C">
        <w:rPr>
          <w:rFonts w:ascii="Times New Roman" w:hAnsi="Times New Roman" w:cs="Times New Roman"/>
          <w:sz w:val="28"/>
          <w:szCs w:val="28"/>
        </w:rPr>
        <w:t>фахової передвищої освіти</w:t>
      </w:r>
      <w:r w:rsidR="003B3299" w:rsidRPr="0077694C">
        <w:rPr>
          <w:rFonts w:ascii="Times New Roman" w:hAnsi="Times New Roman" w:cs="Times New Roman"/>
          <w:sz w:val="28"/>
          <w:szCs w:val="28"/>
        </w:rPr>
        <w:t xml:space="preserve"> за спеціальністю </w:t>
      </w:r>
      <w:r w:rsidR="005F4DAB" w:rsidRPr="0077694C">
        <w:rPr>
          <w:rFonts w:ascii="Times New Roman" w:hAnsi="Times New Roman" w:cs="Times New Roman"/>
          <w:bCs/>
          <w:sz w:val="28"/>
          <w:szCs w:val="28"/>
        </w:rPr>
        <w:t>113 «Прикладна математика»</w:t>
      </w:r>
      <w:r w:rsidR="003B3299" w:rsidRPr="0077694C">
        <w:rPr>
          <w:rFonts w:ascii="Times New Roman" w:hAnsi="Times New Roman" w:cs="Times New Roman"/>
          <w:sz w:val="28"/>
          <w:szCs w:val="28"/>
        </w:rPr>
        <w:t xml:space="preserve"> містить обсяг кредитів ЄКТС, необхідний для здобуття </w:t>
      </w:r>
      <w:r w:rsidR="00923F2E" w:rsidRPr="0077694C">
        <w:rPr>
          <w:rFonts w:ascii="Times New Roman" w:hAnsi="Times New Roman" w:cs="Times New Roman"/>
          <w:sz w:val="28"/>
          <w:szCs w:val="28"/>
        </w:rPr>
        <w:t>фахової передвищої</w:t>
      </w:r>
      <w:r w:rsidR="003B3299" w:rsidRPr="0077694C">
        <w:rPr>
          <w:rFonts w:ascii="Times New Roman" w:hAnsi="Times New Roman" w:cs="Times New Roman"/>
          <w:sz w:val="28"/>
          <w:szCs w:val="28"/>
        </w:rPr>
        <w:t xml:space="preserve"> освіти; перелік компетентностей випускника; нормативний зміст підготовки здобувачів </w:t>
      </w:r>
      <w:r w:rsidR="00923F2E" w:rsidRPr="0077694C">
        <w:rPr>
          <w:rFonts w:ascii="Times New Roman" w:hAnsi="Times New Roman" w:cs="Times New Roman"/>
          <w:sz w:val="28"/>
          <w:szCs w:val="28"/>
        </w:rPr>
        <w:t>фахової перед</w:t>
      </w:r>
      <w:r w:rsidR="003B3299" w:rsidRPr="0077694C">
        <w:rPr>
          <w:rFonts w:ascii="Times New Roman" w:hAnsi="Times New Roman" w:cs="Times New Roman"/>
          <w:sz w:val="28"/>
          <w:szCs w:val="28"/>
        </w:rPr>
        <w:t xml:space="preserve">вищої освіти, сформульований у термінах результатів навчання; форми атестації здобувачів </w:t>
      </w:r>
      <w:r w:rsidR="00923F2E" w:rsidRPr="0077694C">
        <w:rPr>
          <w:rFonts w:ascii="Times New Roman" w:hAnsi="Times New Roman" w:cs="Times New Roman"/>
          <w:sz w:val="28"/>
          <w:szCs w:val="28"/>
        </w:rPr>
        <w:t>фахової перед</w:t>
      </w:r>
      <w:r w:rsidR="003B3299" w:rsidRPr="0077694C">
        <w:rPr>
          <w:rFonts w:ascii="Times New Roman" w:hAnsi="Times New Roman" w:cs="Times New Roman"/>
          <w:sz w:val="28"/>
          <w:szCs w:val="28"/>
        </w:rPr>
        <w:t xml:space="preserve">вищої освіти; вимоги до наявності системи внутрішнього забезпечення якості </w:t>
      </w:r>
      <w:r w:rsidR="00923F2E" w:rsidRPr="0077694C">
        <w:rPr>
          <w:rFonts w:ascii="Times New Roman" w:hAnsi="Times New Roman" w:cs="Times New Roman"/>
          <w:sz w:val="28"/>
          <w:szCs w:val="28"/>
        </w:rPr>
        <w:t>фахової передвищої</w:t>
      </w:r>
      <w:r w:rsidR="003B3299" w:rsidRPr="0077694C">
        <w:rPr>
          <w:rFonts w:ascii="Times New Roman" w:hAnsi="Times New Roman" w:cs="Times New Roman"/>
          <w:sz w:val="28"/>
          <w:szCs w:val="28"/>
        </w:rPr>
        <w:t xml:space="preserve"> освіти.</w:t>
      </w:r>
    </w:p>
    <w:p w:rsidR="00285469" w:rsidRPr="0077694C" w:rsidRDefault="003B3299" w:rsidP="002854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94C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r w:rsidRPr="0077694C">
        <w:rPr>
          <w:rFonts w:ascii="Times New Roman" w:hAnsi="Times New Roman" w:cs="Times New Roman"/>
          <w:sz w:val="28"/>
          <w:szCs w:val="28"/>
        </w:rPr>
        <w:t>про</w:t>
      </w:r>
      <w:r w:rsidR="00EF259B" w:rsidRPr="0077694C">
        <w:rPr>
          <w:rFonts w:ascii="Times New Roman" w:hAnsi="Times New Roman" w:cs="Times New Roman"/>
          <w:sz w:val="28"/>
          <w:szCs w:val="28"/>
        </w:rPr>
        <w:t>є</w:t>
      </w:r>
      <w:r w:rsidRPr="0077694C">
        <w:rPr>
          <w:rFonts w:ascii="Times New Roman" w:hAnsi="Times New Roman" w:cs="Times New Roman"/>
          <w:sz w:val="28"/>
          <w:szCs w:val="28"/>
        </w:rPr>
        <w:t xml:space="preserve">ктною групою </w:t>
      </w:r>
      <w:bookmarkStart w:id="3" w:name="_Hlk75522895"/>
      <w:r w:rsidR="00285469" w:rsidRPr="0077694C">
        <w:rPr>
          <w:rFonts w:ascii="Times New Roman" w:hAnsi="Times New Roman" w:cs="Times New Roman"/>
          <w:sz w:val="28"/>
          <w:szCs w:val="28"/>
        </w:rPr>
        <w:t>Відокремленого структурного підрозділу «Запорізький фаховий коледж комп’ютерних технологій Національного університету «Запорізька політехніка» у складі:</w:t>
      </w:r>
    </w:p>
    <w:p w:rsidR="000A6783" w:rsidRPr="0077694C" w:rsidRDefault="005F4DAB" w:rsidP="008C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94C">
        <w:rPr>
          <w:rFonts w:ascii="Times New Roman" w:hAnsi="Times New Roman" w:cs="Times New Roman"/>
          <w:b/>
          <w:sz w:val="28"/>
          <w:szCs w:val="28"/>
        </w:rPr>
        <w:t>Слободяник Олена Олегівна</w:t>
      </w:r>
      <w:r w:rsidR="000A6783" w:rsidRPr="0077694C">
        <w:rPr>
          <w:rFonts w:ascii="Times New Roman" w:hAnsi="Times New Roman" w:cs="Times New Roman"/>
          <w:sz w:val="28"/>
          <w:szCs w:val="28"/>
        </w:rPr>
        <w:t>, спеціаліст вищої категорії, викладач-методист</w:t>
      </w:r>
      <w:r w:rsidRPr="0077694C">
        <w:rPr>
          <w:rFonts w:ascii="Times New Roman" w:hAnsi="Times New Roman" w:cs="Times New Roman"/>
          <w:sz w:val="28"/>
          <w:szCs w:val="28"/>
        </w:rPr>
        <w:t xml:space="preserve">, голова циклової комісії галузі знань «Математика та статистика» </w:t>
      </w:r>
      <w:r w:rsidR="009E083B" w:rsidRPr="0077694C">
        <w:rPr>
          <w:rFonts w:ascii="Times New Roman" w:hAnsi="Times New Roman" w:cs="Times New Roman"/>
          <w:sz w:val="28"/>
          <w:szCs w:val="28"/>
        </w:rPr>
        <w:t xml:space="preserve">    </w:t>
      </w:r>
      <w:r w:rsidR="000A6783" w:rsidRPr="0077694C">
        <w:rPr>
          <w:rFonts w:ascii="Times New Roman" w:hAnsi="Times New Roman" w:cs="Times New Roman"/>
          <w:sz w:val="28"/>
          <w:szCs w:val="28"/>
        </w:rPr>
        <w:t>ВСП «Запорізький фаховий коледж комп’ютерних технологій Національного університету «Запорізька політехніка» – голова проєктної групи;</w:t>
      </w:r>
    </w:p>
    <w:bookmarkEnd w:id="3"/>
    <w:p w:rsidR="000A6783" w:rsidRPr="0077694C" w:rsidRDefault="009E083B" w:rsidP="008C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94C">
        <w:rPr>
          <w:rFonts w:ascii="Times New Roman" w:hAnsi="Times New Roman" w:cs="Times New Roman"/>
          <w:b/>
          <w:sz w:val="28"/>
          <w:szCs w:val="28"/>
        </w:rPr>
        <w:t>Ялова Олена Олександрівна</w:t>
      </w:r>
      <w:r w:rsidR="000A6783" w:rsidRPr="0077694C">
        <w:rPr>
          <w:rFonts w:ascii="Times New Roman" w:hAnsi="Times New Roman" w:cs="Times New Roman"/>
          <w:sz w:val="28"/>
          <w:szCs w:val="28"/>
        </w:rPr>
        <w:t>, спеціаліст вищої категорії, викладач-методист циклової комісії галузі знань «</w:t>
      </w:r>
      <w:r w:rsidRPr="0077694C">
        <w:rPr>
          <w:rFonts w:ascii="Times New Roman" w:hAnsi="Times New Roman" w:cs="Times New Roman"/>
          <w:sz w:val="28"/>
          <w:szCs w:val="28"/>
        </w:rPr>
        <w:t>Математика та статистика</w:t>
      </w:r>
      <w:bookmarkStart w:id="4" w:name="_Hlk75522731"/>
      <w:r w:rsidRPr="0077694C">
        <w:rPr>
          <w:rFonts w:ascii="Times New Roman" w:hAnsi="Times New Roman" w:cs="Times New Roman"/>
          <w:sz w:val="28"/>
          <w:szCs w:val="28"/>
        </w:rPr>
        <w:t xml:space="preserve">»                  </w:t>
      </w:r>
      <w:r w:rsidR="000A6783" w:rsidRPr="0077694C">
        <w:rPr>
          <w:rFonts w:ascii="Times New Roman" w:hAnsi="Times New Roman" w:cs="Times New Roman"/>
          <w:sz w:val="28"/>
          <w:szCs w:val="28"/>
        </w:rPr>
        <w:t xml:space="preserve">ВСП «Запорізький фаховий коледж комп’ютерних технологій Національного університету «Запорізька політехніка» </w:t>
      </w:r>
      <w:bookmarkEnd w:id="4"/>
      <w:r w:rsidR="000A6783" w:rsidRPr="0077694C">
        <w:rPr>
          <w:rFonts w:ascii="Times New Roman" w:hAnsi="Times New Roman" w:cs="Times New Roman"/>
          <w:sz w:val="28"/>
          <w:szCs w:val="28"/>
        </w:rPr>
        <w:t>– член проєктної групи;</w:t>
      </w:r>
    </w:p>
    <w:p w:rsidR="000A6783" w:rsidRPr="0077694C" w:rsidRDefault="009E083B" w:rsidP="008C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94C">
        <w:rPr>
          <w:rFonts w:ascii="Times New Roman" w:hAnsi="Times New Roman" w:cs="Times New Roman"/>
          <w:b/>
          <w:sz w:val="28"/>
          <w:szCs w:val="28"/>
        </w:rPr>
        <w:t>Шевченко Олена Петрівна</w:t>
      </w:r>
      <w:r w:rsidR="000A6783" w:rsidRPr="0077694C">
        <w:rPr>
          <w:rFonts w:ascii="Times New Roman" w:hAnsi="Times New Roman" w:cs="Times New Roman"/>
          <w:sz w:val="28"/>
          <w:szCs w:val="28"/>
        </w:rPr>
        <w:t xml:space="preserve">, спеціаліст </w:t>
      </w:r>
      <w:r w:rsidRPr="0077694C">
        <w:rPr>
          <w:rFonts w:ascii="Times New Roman" w:hAnsi="Times New Roman" w:cs="Times New Roman"/>
          <w:sz w:val="28"/>
          <w:szCs w:val="28"/>
        </w:rPr>
        <w:t>першої</w:t>
      </w:r>
      <w:r w:rsidR="000A6783" w:rsidRPr="0077694C">
        <w:rPr>
          <w:rFonts w:ascii="Times New Roman" w:hAnsi="Times New Roman" w:cs="Times New Roman"/>
          <w:sz w:val="28"/>
          <w:szCs w:val="28"/>
        </w:rPr>
        <w:t xml:space="preserve"> категорії</w:t>
      </w:r>
      <w:r w:rsidRPr="0077694C">
        <w:rPr>
          <w:rFonts w:ascii="Times New Roman" w:hAnsi="Times New Roman" w:cs="Times New Roman"/>
          <w:sz w:val="28"/>
          <w:szCs w:val="28"/>
        </w:rPr>
        <w:t xml:space="preserve"> </w:t>
      </w:r>
      <w:r w:rsidR="000A6783" w:rsidRPr="0077694C">
        <w:rPr>
          <w:rFonts w:ascii="Times New Roman" w:hAnsi="Times New Roman" w:cs="Times New Roman"/>
          <w:sz w:val="28"/>
          <w:szCs w:val="28"/>
        </w:rPr>
        <w:t>циклової комісії галузі знань «</w:t>
      </w:r>
      <w:r w:rsidRPr="0077694C">
        <w:rPr>
          <w:rFonts w:ascii="Times New Roman" w:hAnsi="Times New Roman" w:cs="Times New Roman"/>
          <w:sz w:val="28"/>
          <w:szCs w:val="28"/>
        </w:rPr>
        <w:t>Математика та статистика</w:t>
      </w:r>
      <w:r w:rsidR="000A6783" w:rsidRPr="0077694C">
        <w:rPr>
          <w:rFonts w:ascii="Times New Roman" w:hAnsi="Times New Roman" w:cs="Times New Roman"/>
          <w:sz w:val="28"/>
          <w:szCs w:val="28"/>
        </w:rPr>
        <w:t xml:space="preserve">» ВСП «Запорізький фаховий коледж комп’ютерних технологій Національного університету «Запорізька політехніка» </w:t>
      </w:r>
      <w:r w:rsidR="000A6783" w:rsidRPr="0077694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A6783" w:rsidRPr="0077694C">
        <w:rPr>
          <w:rFonts w:ascii="Times New Roman" w:hAnsi="Times New Roman" w:cs="Times New Roman"/>
          <w:sz w:val="28"/>
          <w:szCs w:val="28"/>
        </w:rPr>
        <w:t>член проєктної групи.</w:t>
      </w:r>
    </w:p>
    <w:p w:rsidR="00411EC5" w:rsidRPr="0077694C" w:rsidRDefault="00411EC5" w:rsidP="00B7241A">
      <w:pPr>
        <w:pStyle w:val="40"/>
        <w:shd w:val="clear" w:color="auto" w:fill="auto"/>
        <w:spacing w:after="233" w:line="360" w:lineRule="auto"/>
        <w:ind w:firstLine="709"/>
        <w:rPr>
          <w:sz w:val="28"/>
          <w:szCs w:val="28"/>
        </w:rPr>
      </w:pPr>
    </w:p>
    <w:p w:rsidR="003B3299" w:rsidRPr="0077694C" w:rsidRDefault="003B3299" w:rsidP="003B3299">
      <w:pPr>
        <w:pStyle w:val="210"/>
        <w:shd w:val="clear" w:color="auto" w:fill="auto"/>
        <w:tabs>
          <w:tab w:val="left" w:pos="2067"/>
        </w:tabs>
        <w:spacing w:before="0" w:after="69" w:line="280" w:lineRule="exact"/>
        <w:ind w:firstLine="0"/>
        <w:jc w:val="center"/>
        <w:rPr>
          <w:rStyle w:val="21pt"/>
          <w:spacing w:val="0"/>
        </w:rPr>
      </w:pPr>
    </w:p>
    <w:p w:rsidR="003B3299" w:rsidRPr="0077694C" w:rsidRDefault="003B3299">
      <w:pPr>
        <w:rPr>
          <w:rStyle w:val="21pt"/>
          <w:rFonts w:eastAsia="Tahoma"/>
          <w:spacing w:val="0"/>
        </w:rPr>
      </w:pPr>
      <w:r w:rsidRPr="0077694C">
        <w:rPr>
          <w:rStyle w:val="21pt"/>
          <w:rFonts w:eastAsia="Tahoma"/>
          <w:spacing w:val="0"/>
        </w:rPr>
        <w:br w:type="page"/>
      </w:r>
    </w:p>
    <w:p w:rsidR="00411EC5" w:rsidRPr="0077694C" w:rsidRDefault="0080529B" w:rsidP="0080529B">
      <w:pPr>
        <w:pStyle w:val="a5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bookmark2"/>
      <w:r w:rsidRPr="0077694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  </w:t>
      </w:r>
      <w:r w:rsidR="00411EC5" w:rsidRPr="0077694C">
        <w:rPr>
          <w:rFonts w:ascii="Times New Roman" w:hAnsi="Times New Roman" w:cs="Times New Roman"/>
          <w:b/>
          <w:sz w:val="28"/>
          <w:szCs w:val="28"/>
          <w:lang w:val="uk-UA"/>
        </w:rPr>
        <w:t>ПРОФІЛЬ ОСВІТНЬО-ПРОФЕСІЙНОЇ ПРОГРАМИ</w:t>
      </w:r>
    </w:p>
    <w:p w:rsidR="00CC510C" w:rsidRPr="0077694C" w:rsidRDefault="00CF7763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94C">
        <w:rPr>
          <w:rFonts w:ascii="Times New Roman" w:hAnsi="Times New Roman" w:cs="Times New Roman"/>
          <w:b/>
          <w:sz w:val="28"/>
          <w:szCs w:val="28"/>
          <w:lang w:val="uk-UA"/>
        </w:rPr>
        <w:t>ФАХО</w:t>
      </w:r>
      <w:r w:rsidR="00CC510C" w:rsidRPr="0077694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7694C">
        <w:rPr>
          <w:rFonts w:ascii="Times New Roman" w:hAnsi="Times New Roman" w:cs="Times New Roman"/>
          <w:b/>
          <w:sz w:val="28"/>
          <w:szCs w:val="28"/>
          <w:lang w:val="uk-UA"/>
        </w:rPr>
        <w:t>ОЇ ПЕРЕДВИЩОЇ ОСВІТИ</w:t>
      </w:r>
      <w:r w:rsidR="00CC510C" w:rsidRPr="00776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694C">
        <w:rPr>
          <w:rFonts w:ascii="Times New Roman" w:hAnsi="Times New Roman" w:cs="Times New Roman"/>
          <w:b/>
          <w:sz w:val="28"/>
          <w:szCs w:val="28"/>
          <w:lang w:val="uk-UA"/>
        </w:rPr>
        <w:t>ЗІ</w:t>
      </w:r>
      <w:r w:rsidR="00411EC5" w:rsidRPr="00776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СПЕЦІАЛЬН</w:t>
      </w:r>
      <w:r w:rsidRPr="0077694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411EC5" w:rsidRPr="0077694C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Pr="0077694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411EC5" w:rsidRPr="0077694C" w:rsidRDefault="009E083B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94C">
        <w:rPr>
          <w:rFonts w:ascii="Times New Roman" w:hAnsi="Times New Roman" w:cs="Times New Roman"/>
          <w:b/>
          <w:sz w:val="28"/>
          <w:szCs w:val="28"/>
          <w:lang w:val="uk-UA"/>
        </w:rPr>
        <w:t>113</w:t>
      </w:r>
      <w:r w:rsidR="00411EC5" w:rsidRPr="00776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77694C">
        <w:rPr>
          <w:rFonts w:ascii="Times New Roman" w:hAnsi="Times New Roman" w:cs="Times New Roman"/>
          <w:b/>
          <w:bCs/>
          <w:sz w:val="28"/>
          <w:szCs w:val="28"/>
          <w:lang w:val="uk-UA" w:bidi="uk-UA"/>
        </w:rPr>
        <w:t>ПРИКЛАДНА МАТЕМАТИКА</w:t>
      </w:r>
      <w:r w:rsidR="00411EC5" w:rsidRPr="0077694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114F1" w:rsidRPr="0077694C" w:rsidRDefault="00E114F1" w:rsidP="00411EC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587"/>
        <w:gridCol w:w="255"/>
        <w:gridCol w:w="79"/>
        <w:gridCol w:w="6846"/>
      </w:tblGrid>
      <w:tr w:rsidR="00411EC5" w:rsidRPr="0077694C" w:rsidTr="006A3906">
        <w:trPr>
          <w:trHeight w:val="505"/>
        </w:trPr>
        <w:tc>
          <w:tcPr>
            <w:tcW w:w="10010" w:type="dxa"/>
            <w:gridSpan w:val="5"/>
            <w:vAlign w:val="center"/>
          </w:tcPr>
          <w:p w:rsidR="00411EC5" w:rsidRPr="0077694C" w:rsidRDefault="00C83B3B" w:rsidP="008E0336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</w:t>
            </w:r>
            <w:r w:rsidR="00411EC5" w:rsidRPr="007769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411EC5" w:rsidRPr="0077694C" w:rsidTr="006A3906">
        <w:tc>
          <w:tcPr>
            <w:tcW w:w="3085" w:type="dxa"/>
            <w:gridSpan w:val="3"/>
          </w:tcPr>
          <w:p w:rsidR="00411EC5" w:rsidRPr="0077694C" w:rsidRDefault="00411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Style w:val="2115pt"/>
                <w:rFonts w:eastAsia="Tahoma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925" w:type="dxa"/>
            <w:gridSpan w:val="2"/>
          </w:tcPr>
          <w:p w:rsidR="00411EC5" w:rsidRPr="0077694C" w:rsidRDefault="00285469" w:rsidP="005C0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Відок</w:t>
            </w:r>
            <w:r w:rsidR="005C0E8A"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ремлений структурний підрозділ 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«Запорізький фаховий коледж комп’ютерних технологій Національного університету «Запорізька політехніка»</w:t>
            </w:r>
          </w:p>
        </w:tc>
      </w:tr>
      <w:tr w:rsidR="00411EC5" w:rsidRPr="0077694C" w:rsidTr="006A3906">
        <w:tc>
          <w:tcPr>
            <w:tcW w:w="3085" w:type="dxa"/>
            <w:gridSpan w:val="3"/>
          </w:tcPr>
          <w:p w:rsidR="00411EC5" w:rsidRPr="0077694C" w:rsidRDefault="003D38CF" w:rsidP="00CF7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Style w:val="2115pt"/>
                <w:rFonts w:eastAsia="Tahoma"/>
                <w:sz w:val="28"/>
                <w:szCs w:val="28"/>
              </w:rPr>
              <w:t xml:space="preserve">Ступінь </w:t>
            </w:r>
            <w:r w:rsidR="00CF7763" w:rsidRPr="0077694C">
              <w:rPr>
                <w:rStyle w:val="2115pt"/>
                <w:rFonts w:eastAsia="Tahoma"/>
                <w:sz w:val="28"/>
                <w:szCs w:val="28"/>
              </w:rPr>
              <w:t>фахової передвищої</w:t>
            </w:r>
            <w:r w:rsidRPr="0077694C">
              <w:rPr>
                <w:rStyle w:val="2115pt"/>
                <w:rFonts w:eastAsia="Tahoma"/>
                <w:sz w:val="28"/>
                <w:szCs w:val="28"/>
              </w:rPr>
              <w:t xml:space="preserve"> освіти та назва кваліфікації</w:t>
            </w:r>
          </w:p>
        </w:tc>
        <w:tc>
          <w:tcPr>
            <w:tcW w:w="6925" w:type="dxa"/>
            <w:gridSpan w:val="2"/>
          </w:tcPr>
          <w:p w:rsidR="006255C4" w:rsidRPr="0077694C" w:rsidRDefault="006255C4" w:rsidP="005C0E8A">
            <w:pPr>
              <w:pStyle w:val="15"/>
              <w:ind w:firstLine="5"/>
              <w:jc w:val="both"/>
              <w:rPr>
                <w:color w:val="000000" w:themeColor="text1"/>
              </w:rPr>
            </w:pPr>
            <w:r w:rsidRPr="0077694C">
              <w:rPr>
                <w:iCs/>
                <w:color w:val="000000" w:themeColor="text1"/>
              </w:rPr>
              <w:t>Освітньо-професійний ступінь -</w:t>
            </w:r>
            <w:r w:rsidRPr="0077694C">
              <w:rPr>
                <w:i/>
                <w:iCs/>
                <w:color w:val="000000" w:themeColor="text1"/>
              </w:rPr>
              <w:t xml:space="preserve"> </w:t>
            </w:r>
            <w:r w:rsidRPr="0077694C">
              <w:rPr>
                <w:color w:val="000000" w:themeColor="text1"/>
              </w:rPr>
              <w:t>фаховий молодший бакалавр</w:t>
            </w:r>
          </w:p>
          <w:p w:rsidR="00223934" w:rsidRPr="0077694C" w:rsidRDefault="00285469" w:rsidP="005C0E8A">
            <w:pPr>
              <w:pStyle w:val="15"/>
              <w:ind w:firstLine="5"/>
              <w:jc w:val="both"/>
            </w:pPr>
            <w:r w:rsidRPr="0077694C">
              <w:t xml:space="preserve">Кваліфікація </w:t>
            </w:r>
            <w:r w:rsidR="006255C4" w:rsidRPr="0077694C">
              <w:t>- фаховий молодший бакалавр з</w:t>
            </w:r>
            <w:r w:rsidR="000A6783" w:rsidRPr="0077694C">
              <w:rPr>
                <w:rFonts w:eastAsia="Tahoma"/>
                <w:color w:val="000000"/>
                <w:lang w:eastAsia="uk-UA" w:bidi="uk-UA"/>
              </w:rPr>
              <w:t xml:space="preserve"> </w:t>
            </w:r>
            <w:r w:rsidR="009E083B" w:rsidRPr="0077694C">
              <w:rPr>
                <w:lang w:bidi="uk-UA"/>
              </w:rPr>
              <w:t>прикладної математики</w:t>
            </w:r>
          </w:p>
        </w:tc>
      </w:tr>
      <w:tr w:rsidR="00411EC5" w:rsidRPr="0077694C" w:rsidTr="006A3906">
        <w:tc>
          <w:tcPr>
            <w:tcW w:w="3085" w:type="dxa"/>
            <w:gridSpan w:val="3"/>
          </w:tcPr>
          <w:p w:rsidR="00411EC5" w:rsidRPr="0077694C" w:rsidRDefault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Style w:val="2115pt"/>
                <w:rFonts w:eastAsia="Tahoma"/>
                <w:sz w:val="28"/>
                <w:szCs w:val="28"/>
              </w:rPr>
              <w:t>Офіційна назва освітньо-професійної  програми</w:t>
            </w:r>
          </w:p>
        </w:tc>
        <w:tc>
          <w:tcPr>
            <w:tcW w:w="6925" w:type="dxa"/>
            <w:gridSpan w:val="2"/>
          </w:tcPr>
          <w:p w:rsidR="00411EC5" w:rsidRPr="0077694C" w:rsidRDefault="009E083B" w:rsidP="005C0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Cs/>
                <w:sz w:val="28"/>
                <w:szCs w:val="28"/>
              </w:rPr>
              <w:t>Прикладна математика</w:t>
            </w:r>
          </w:p>
        </w:tc>
      </w:tr>
      <w:tr w:rsidR="003D38CF" w:rsidRPr="0077694C" w:rsidTr="006A3906">
        <w:tc>
          <w:tcPr>
            <w:tcW w:w="3085" w:type="dxa"/>
            <w:gridSpan w:val="3"/>
            <w:vAlign w:val="bottom"/>
          </w:tcPr>
          <w:p w:rsidR="003D38CF" w:rsidRPr="0077694C" w:rsidRDefault="00285469" w:rsidP="003D38CF">
            <w:pPr>
              <w:pStyle w:val="210"/>
              <w:shd w:val="clear" w:color="auto" w:fill="auto"/>
              <w:spacing w:before="0" w:after="0" w:line="278" w:lineRule="exact"/>
              <w:ind w:firstLine="0"/>
              <w:jc w:val="left"/>
            </w:pPr>
            <w:r w:rsidRPr="0077694C">
              <w:rPr>
                <w:rStyle w:val="2115pt"/>
                <w:sz w:val="28"/>
                <w:szCs w:val="28"/>
              </w:rPr>
              <w:t>Тип диплому та обсяг освітньо-професійної програми</w:t>
            </w:r>
          </w:p>
        </w:tc>
        <w:tc>
          <w:tcPr>
            <w:tcW w:w="6925" w:type="dxa"/>
            <w:gridSpan w:val="2"/>
            <w:vAlign w:val="bottom"/>
          </w:tcPr>
          <w:p w:rsidR="00285469" w:rsidRPr="0077694C" w:rsidRDefault="003D38CF" w:rsidP="005C0E8A">
            <w:pPr>
              <w:pStyle w:val="210"/>
              <w:shd w:val="clear" w:color="auto" w:fill="auto"/>
              <w:spacing w:before="0" w:after="0" w:line="240" w:lineRule="auto"/>
              <w:ind w:firstLine="0"/>
            </w:pPr>
            <w:r w:rsidRPr="0077694C">
              <w:t>Диплом</w:t>
            </w:r>
            <w:r w:rsidR="00223934" w:rsidRPr="0077694C">
              <w:t xml:space="preserve"> фахового</w:t>
            </w:r>
            <w:r w:rsidRPr="0077694C">
              <w:t xml:space="preserve"> молодшого </w:t>
            </w:r>
            <w:r w:rsidR="00223934" w:rsidRPr="0077694C">
              <w:t>бакалавра</w:t>
            </w:r>
            <w:r w:rsidRPr="0077694C">
              <w:t xml:space="preserve">, одиничний </w:t>
            </w:r>
            <w:r w:rsidRPr="0077694C">
              <w:rPr>
                <w:rStyle w:val="2115pt"/>
                <w:b w:val="0"/>
                <w:sz w:val="28"/>
                <w:szCs w:val="28"/>
              </w:rPr>
              <w:t xml:space="preserve">180 </w:t>
            </w:r>
            <w:r w:rsidRPr="0077694C">
              <w:t xml:space="preserve">кредитів ЄКТС, </w:t>
            </w:r>
          </w:p>
          <w:p w:rsidR="003D38CF" w:rsidRPr="0077694C" w:rsidRDefault="00285469" w:rsidP="005C0E8A">
            <w:pPr>
              <w:pStyle w:val="210"/>
              <w:shd w:val="clear" w:color="auto" w:fill="auto"/>
              <w:spacing w:before="0" w:after="0" w:line="240" w:lineRule="auto"/>
              <w:ind w:firstLine="0"/>
            </w:pPr>
            <w:r w:rsidRPr="0077694C">
              <w:t>термін навчання: 3 роки 10 місяців – на основі базової середньої освіти; 2 роки 10 місяців – на основі профільної (повної) середньої освіти</w:t>
            </w:r>
          </w:p>
        </w:tc>
      </w:tr>
      <w:tr w:rsidR="00411EC5" w:rsidRPr="0077694C" w:rsidTr="0077694C">
        <w:trPr>
          <w:trHeight w:val="459"/>
        </w:trPr>
        <w:tc>
          <w:tcPr>
            <w:tcW w:w="3085" w:type="dxa"/>
            <w:gridSpan w:val="3"/>
          </w:tcPr>
          <w:p w:rsidR="00411EC5" w:rsidRPr="0077694C" w:rsidRDefault="003D3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925" w:type="dxa"/>
            <w:gridSpan w:val="2"/>
          </w:tcPr>
          <w:p w:rsidR="00411EC5" w:rsidRPr="0077694C" w:rsidRDefault="002018BA" w:rsidP="005C0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Акредитація програми не проводилася</w:t>
            </w:r>
          </w:p>
        </w:tc>
      </w:tr>
      <w:tr w:rsidR="00411EC5" w:rsidRPr="0077694C" w:rsidTr="0077694C">
        <w:trPr>
          <w:trHeight w:val="551"/>
        </w:trPr>
        <w:tc>
          <w:tcPr>
            <w:tcW w:w="3085" w:type="dxa"/>
            <w:gridSpan w:val="3"/>
          </w:tcPr>
          <w:p w:rsidR="00411EC5" w:rsidRPr="0077694C" w:rsidRDefault="003D38CF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Цикл / рівень</w:t>
            </w:r>
          </w:p>
        </w:tc>
        <w:tc>
          <w:tcPr>
            <w:tcW w:w="6925" w:type="dxa"/>
            <w:gridSpan w:val="2"/>
          </w:tcPr>
          <w:p w:rsidR="00411EC5" w:rsidRPr="0077694C" w:rsidRDefault="00285469" w:rsidP="005C0E8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НРК України - 5 рівень</w:t>
            </w:r>
          </w:p>
        </w:tc>
      </w:tr>
      <w:tr w:rsidR="00411EC5" w:rsidRPr="0077694C" w:rsidTr="006A3906">
        <w:tc>
          <w:tcPr>
            <w:tcW w:w="3085" w:type="dxa"/>
            <w:gridSpan w:val="3"/>
          </w:tcPr>
          <w:p w:rsidR="00411EC5" w:rsidRPr="0077694C" w:rsidRDefault="003D3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Передумови</w:t>
            </w:r>
          </w:p>
        </w:tc>
        <w:tc>
          <w:tcPr>
            <w:tcW w:w="6925" w:type="dxa"/>
            <w:gridSpan w:val="2"/>
          </w:tcPr>
          <w:p w:rsidR="00411EC5" w:rsidRPr="0077694C" w:rsidRDefault="006255C4" w:rsidP="005C0E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Базова середня освіти, профільна (повна) середня</w:t>
            </w:r>
            <w:r w:rsidR="005C0E8A"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освіта (незалежно від здобутого профілю), професійна</w:t>
            </w:r>
            <w:r w:rsidR="005C0E8A"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(професійно-технічної) освіта, фахова </w:t>
            </w:r>
            <w:r w:rsidR="005C0E8A"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передвища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або вища освіта</w:t>
            </w:r>
          </w:p>
        </w:tc>
      </w:tr>
      <w:tr w:rsidR="00411EC5" w:rsidRPr="0077694C" w:rsidTr="006A3906">
        <w:trPr>
          <w:trHeight w:val="407"/>
        </w:trPr>
        <w:tc>
          <w:tcPr>
            <w:tcW w:w="3085" w:type="dxa"/>
            <w:gridSpan w:val="3"/>
          </w:tcPr>
          <w:p w:rsidR="00411EC5" w:rsidRPr="0077694C" w:rsidRDefault="008814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Мова(и) ви</w:t>
            </w:r>
            <w:r w:rsidR="003D38CF"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кладання</w:t>
            </w:r>
          </w:p>
        </w:tc>
        <w:tc>
          <w:tcPr>
            <w:tcW w:w="6925" w:type="dxa"/>
            <w:gridSpan w:val="2"/>
          </w:tcPr>
          <w:p w:rsidR="00411EC5" w:rsidRPr="0077694C" w:rsidRDefault="003D3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411EC5" w:rsidRPr="0077694C" w:rsidTr="006A3906">
        <w:tc>
          <w:tcPr>
            <w:tcW w:w="3085" w:type="dxa"/>
            <w:gridSpan w:val="3"/>
          </w:tcPr>
          <w:p w:rsidR="00411EC5" w:rsidRPr="0077694C" w:rsidRDefault="00285469" w:rsidP="002854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Термін дії освітньо-професійної програми</w:t>
            </w:r>
          </w:p>
        </w:tc>
        <w:tc>
          <w:tcPr>
            <w:tcW w:w="6925" w:type="dxa"/>
            <w:gridSpan w:val="2"/>
          </w:tcPr>
          <w:p w:rsidR="00411EC5" w:rsidRPr="0077694C" w:rsidRDefault="00411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EC5" w:rsidRPr="0077694C" w:rsidTr="006A3906">
        <w:tc>
          <w:tcPr>
            <w:tcW w:w="3085" w:type="dxa"/>
            <w:gridSpan w:val="3"/>
          </w:tcPr>
          <w:p w:rsidR="00411EC5" w:rsidRPr="0077694C" w:rsidRDefault="00285469">
            <w:pPr>
              <w:rPr>
                <w:rStyle w:val="2115pt"/>
                <w:rFonts w:eastAsia="Tahoma"/>
                <w:color w:val="auto"/>
                <w:sz w:val="28"/>
                <w:szCs w:val="28"/>
              </w:rPr>
            </w:pPr>
            <w:r w:rsidRPr="0077694C">
              <w:rPr>
                <w:rStyle w:val="2115pt"/>
                <w:rFonts w:eastAsia="Tahoma"/>
                <w:color w:val="auto"/>
                <w:sz w:val="28"/>
                <w:szCs w:val="28"/>
              </w:rPr>
              <w:t>Інтернет-адреса постійного розміщення опису освітньо-професійної  програми</w:t>
            </w:r>
          </w:p>
          <w:p w:rsidR="00285469" w:rsidRPr="0077694C" w:rsidRDefault="002854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25" w:type="dxa"/>
            <w:gridSpan w:val="2"/>
          </w:tcPr>
          <w:p w:rsidR="00563468" w:rsidRPr="0077694C" w:rsidRDefault="00563468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11EC5" w:rsidRPr="0077694C" w:rsidRDefault="007B6AE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7" w:history="1">
              <w:r w:rsidR="00563468" w:rsidRPr="0077694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zfkktnuzp@ukr.net</w:t>
              </w:r>
            </w:hyperlink>
          </w:p>
        </w:tc>
      </w:tr>
      <w:tr w:rsidR="003D38CF" w:rsidRPr="0077694C" w:rsidTr="006A3906">
        <w:trPr>
          <w:trHeight w:val="435"/>
        </w:trPr>
        <w:tc>
          <w:tcPr>
            <w:tcW w:w="10010" w:type="dxa"/>
            <w:gridSpan w:val="5"/>
            <w:vAlign w:val="center"/>
          </w:tcPr>
          <w:p w:rsidR="003D38CF" w:rsidRPr="0077694C" w:rsidRDefault="00C83B3B" w:rsidP="00C83B3B">
            <w:pPr>
              <w:pStyle w:val="a5"/>
              <w:spacing w:after="0"/>
              <w:ind w:left="14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2-</w:t>
            </w:r>
            <w:r w:rsidR="003D38CF" w:rsidRPr="007769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освітньо-професійної програми</w:t>
            </w:r>
          </w:p>
        </w:tc>
      </w:tr>
      <w:tr w:rsidR="003D38CF" w:rsidRPr="0077694C" w:rsidTr="006A3906">
        <w:tc>
          <w:tcPr>
            <w:tcW w:w="10010" w:type="dxa"/>
            <w:gridSpan w:val="5"/>
          </w:tcPr>
          <w:p w:rsidR="006B2F67" w:rsidRPr="0077694C" w:rsidRDefault="000A6783" w:rsidP="000A6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Надання теоретичних знань та набуття практичних компетентностей, достатніх для успішного виконання професійних обов’язків у сфері </w:t>
            </w:r>
            <w:r w:rsidR="00CF5D77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прикладної математики, </w:t>
            </w:r>
            <w:r w:rsidR="00CF5D77" w:rsidRPr="0077694C">
              <w:rPr>
                <w:rFonts w:ascii="Times New Roman" w:hAnsi="Times New Roman" w:cs="Times New Roman"/>
                <w:sz w:val="28"/>
                <w:szCs w:val="28"/>
              </w:rPr>
              <w:t>підготовка здобувачів вищої освіти до подальшого навчання за обраною спеціалізацією.</w:t>
            </w:r>
          </w:p>
          <w:p w:rsidR="00CF5D77" w:rsidRPr="0077694C" w:rsidRDefault="00CF5D77" w:rsidP="000A678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6B6C" w:rsidRPr="0077694C" w:rsidTr="006A3906">
        <w:trPr>
          <w:trHeight w:val="477"/>
        </w:trPr>
        <w:tc>
          <w:tcPr>
            <w:tcW w:w="10010" w:type="dxa"/>
            <w:gridSpan w:val="5"/>
            <w:vAlign w:val="center"/>
          </w:tcPr>
          <w:p w:rsidR="000F6B6C" w:rsidRPr="0077694C" w:rsidRDefault="00C83B3B" w:rsidP="00C83B3B">
            <w:pPr>
              <w:pStyle w:val="a5"/>
              <w:ind w:left="14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3-</w:t>
            </w:r>
            <w:r w:rsidR="000F6B6C" w:rsidRPr="007769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освітньо-професійної програми</w:t>
            </w:r>
          </w:p>
        </w:tc>
      </w:tr>
      <w:tr w:rsidR="00411EC5" w:rsidRPr="0077694C" w:rsidTr="006A3906">
        <w:tc>
          <w:tcPr>
            <w:tcW w:w="2830" w:type="dxa"/>
            <w:gridSpan w:val="2"/>
          </w:tcPr>
          <w:p w:rsidR="00411EC5" w:rsidRPr="0077694C" w:rsidRDefault="000F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Style w:val="2115pt"/>
                <w:rFonts w:eastAsia="Tahoma"/>
                <w:sz w:val="28"/>
                <w:szCs w:val="28"/>
              </w:rPr>
              <w:t>Предметна область (галузь знань, спеціальність)</w:t>
            </w:r>
          </w:p>
        </w:tc>
        <w:tc>
          <w:tcPr>
            <w:tcW w:w="7180" w:type="dxa"/>
            <w:gridSpan w:val="3"/>
          </w:tcPr>
          <w:p w:rsidR="00015684" w:rsidRPr="0077694C" w:rsidRDefault="00204FC1" w:rsidP="002134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Галузь знань: </w:t>
            </w:r>
            <w:r w:rsidR="00015684" w:rsidRPr="007769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 Математика та статистика</w:t>
            </w:r>
          </w:p>
          <w:p w:rsidR="000A6783" w:rsidRPr="0077694C" w:rsidRDefault="00204FC1" w:rsidP="00213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Спеціальність:</w:t>
            </w:r>
            <w:r w:rsidR="005C0E8A" w:rsidRPr="007769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5684" w:rsidRPr="007769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113 Прикладна математика</w:t>
            </w:r>
          </w:p>
          <w:p w:rsidR="000F6B6C" w:rsidRPr="0077694C" w:rsidRDefault="000F6B6C" w:rsidP="00213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EC5" w:rsidRPr="0077694C" w:rsidTr="006A3906">
        <w:tc>
          <w:tcPr>
            <w:tcW w:w="2830" w:type="dxa"/>
            <w:gridSpan w:val="2"/>
          </w:tcPr>
          <w:p w:rsidR="00411EC5" w:rsidRPr="0077694C" w:rsidRDefault="00204FC1" w:rsidP="00204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Орієнтація освітньо-професійної програми</w:t>
            </w:r>
          </w:p>
        </w:tc>
        <w:tc>
          <w:tcPr>
            <w:tcW w:w="7180" w:type="dxa"/>
            <w:gridSpan w:val="3"/>
          </w:tcPr>
          <w:p w:rsidR="00ED500C" w:rsidRPr="002F0E0F" w:rsidRDefault="00F51635" w:rsidP="00F5163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16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Освітньо-професійн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F516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базується на загальновідомих положеннях та результатах сучасних наукових розробок з програмування та інформаційних технологій та орієнтує на актуальні спеціалізації, в рамках яких можлива подальша професійна та наукова кар’єра.</w:t>
            </w:r>
          </w:p>
        </w:tc>
      </w:tr>
      <w:tr w:rsidR="00411EC5" w:rsidRPr="0077694C" w:rsidTr="006A3906">
        <w:tc>
          <w:tcPr>
            <w:tcW w:w="2830" w:type="dxa"/>
            <w:gridSpan w:val="2"/>
          </w:tcPr>
          <w:p w:rsidR="00411EC5" w:rsidRPr="00FC6A80" w:rsidRDefault="00204FC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C6A80">
              <w:rPr>
                <w:rStyle w:val="2115pt"/>
                <w:rFonts w:eastAsia="Tahoma"/>
                <w:color w:val="auto"/>
                <w:sz w:val="28"/>
                <w:szCs w:val="28"/>
              </w:rPr>
              <w:t>Основний фокус освітньо-професійної  програми та спеціалізації</w:t>
            </w:r>
          </w:p>
        </w:tc>
        <w:tc>
          <w:tcPr>
            <w:tcW w:w="7180" w:type="dxa"/>
            <w:gridSpan w:val="3"/>
          </w:tcPr>
          <w:p w:rsidR="00BC4FCF" w:rsidRPr="00C91EC8" w:rsidRDefault="00B462AE" w:rsidP="00BC4FCF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auto"/>
              </w:rPr>
            </w:pPr>
            <w:r w:rsidRPr="00C91EC8">
              <w:rPr>
                <w:color w:val="auto"/>
              </w:rPr>
              <w:t xml:space="preserve">Спеціальна освіта та професійна підготовка </w:t>
            </w:r>
            <w:r w:rsidR="00BC4FCF" w:rsidRPr="00C91EC8">
              <w:rPr>
                <w:color w:val="auto"/>
              </w:rPr>
              <w:t xml:space="preserve">кадрів, які володіють необхідними знаннями, уміннями і навичками </w:t>
            </w:r>
            <w:r w:rsidR="00C91EC8" w:rsidRPr="00C91EC8">
              <w:rPr>
                <w:color w:val="auto"/>
              </w:rPr>
              <w:t>в галузі математики та статистики</w:t>
            </w:r>
            <w:r w:rsidR="00BC4FCF" w:rsidRPr="00C91EC8">
              <w:rPr>
                <w:color w:val="auto"/>
              </w:rPr>
              <w:t>, застосування яких спрямоване на вирішення професійних завдань.</w:t>
            </w:r>
          </w:p>
          <w:p w:rsidR="00411EC5" w:rsidRPr="00BC4FCF" w:rsidRDefault="00B462AE" w:rsidP="00BC4FCF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auto"/>
              </w:rPr>
            </w:pPr>
            <w:r w:rsidRPr="00BC4FCF">
              <w:rPr>
                <w:bCs/>
                <w:iCs/>
                <w:color w:val="auto"/>
              </w:rPr>
              <w:t xml:space="preserve">Ключові слова: </w:t>
            </w:r>
            <w:r w:rsidR="00CF5D77" w:rsidRPr="00BC4FCF">
              <w:rPr>
                <w:bCs/>
                <w:iCs/>
                <w:color w:val="auto"/>
              </w:rPr>
              <w:t xml:space="preserve">прикладна математика, статистика, </w:t>
            </w:r>
            <w:r w:rsidR="00CF5D77" w:rsidRPr="00BC4FCF">
              <w:rPr>
                <w:color w:val="auto"/>
              </w:rPr>
              <w:t xml:space="preserve">програмування, бази даних, </w:t>
            </w:r>
            <w:r w:rsidR="008249B8" w:rsidRPr="00BC4FCF">
              <w:rPr>
                <w:color w:val="auto"/>
              </w:rPr>
              <w:t xml:space="preserve">інформаційні технології, комп’ютерні системи і </w:t>
            </w:r>
            <w:r w:rsidR="00CF5D77" w:rsidRPr="00BC4FCF">
              <w:rPr>
                <w:color w:val="auto"/>
              </w:rPr>
              <w:t>мережі, архітектура комп’ютерів</w:t>
            </w:r>
            <w:r w:rsidR="008249B8" w:rsidRPr="00BC4FCF">
              <w:rPr>
                <w:color w:val="auto"/>
              </w:rPr>
              <w:t>, комп’ютерна інженерія</w:t>
            </w:r>
            <w:r w:rsidR="00D876C3" w:rsidRPr="00BC4FCF">
              <w:rPr>
                <w:color w:val="auto"/>
              </w:rPr>
              <w:t>.</w:t>
            </w:r>
          </w:p>
        </w:tc>
      </w:tr>
      <w:tr w:rsidR="00411EC5" w:rsidRPr="0077694C" w:rsidTr="006A3906">
        <w:tc>
          <w:tcPr>
            <w:tcW w:w="2830" w:type="dxa"/>
            <w:gridSpan w:val="2"/>
          </w:tcPr>
          <w:p w:rsidR="00411EC5" w:rsidRPr="00FC6A80" w:rsidRDefault="00204FC1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C6A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Особливості освітньо-професійної програми</w:t>
            </w:r>
          </w:p>
        </w:tc>
        <w:tc>
          <w:tcPr>
            <w:tcW w:w="7180" w:type="dxa"/>
            <w:gridSpan w:val="3"/>
          </w:tcPr>
          <w:p w:rsidR="00411EC5" w:rsidRPr="00BC4FCF" w:rsidRDefault="00B462AE" w:rsidP="00BC4FCF">
            <w:pPr>
              <w:pStyle w:val="Default"/>
              <w:jc w:val="both"/>
              <w:rPr>
                <w:color w:val="auto"/>
                <w:sz w:val="28"/>
                <w:szCs w:val="28"/>
                <w:lang w:val="uk-UA" w:bidi="uk-UA"/>
              </w:rPr>
            </w:pPr>
            <w:r w:rsidRPr="00BC4FCF">
              <w:rPr>
                <w:color w:val="auto"/>
                <w:sz w:val="28"/>
                <w:szCs w:val="28"/>
                <w:lang w:val="uk-UA" w:bidi="uk-UA"/>
              </w:rPr>
              <w:t xml:space="preserve">Програма </w:t>
            </w:r>
            <w:r w:rsidR="00BC4FCF" w:rsidRPr="00BC4FCF">
              <w:rPr>
                <w:color w:val="auto"/>
                <w:sz w:val="28"/>
                <w:szCs w:val="28"/>
                <w:lang w:val="uk-UA" w:bidi="uk-UA"/>
              </w:rPr>
              <w:t>передбачає вивчення сучасних напрямів прикладної математики, зокрема, сучасних методів математичного моделювання та обчислювальної математики, аналізу стохастичних процесів, математичного програмування та аналізу даних</w:t>
            </w:r>
            <w:r w:rsidRPr="00BC4FCF">
              <w:rPr>
                <w:color w:val="auto"/>
                <w:sz w:val="28"/>
                <w:szCs w:val="28"/>
                <w:lang w:val="uk-UA" w:bidi="uk-UA"/>
              </w:rPr>
              <w:t>.</w:t>
            </w:r>
          </w:p>
          <w:p w:rsidR="00FC6A80" w:rsidRPr="00BC4FCF" w:rsidRDefault="00213434" w:rsidP="00BC4FCF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auto"/>
              </w:rPr>
            </w:pPr>
            <w:r w:rsidRPr="00BC4FCF">
              <w:rPr>
                <w:color w:val="auto"/>
              </w:rPr>
              <w:t>Особливістю програми є підготовка фахівців, які здатні</w:t>
            </w:r>
            <w:r w:rsidR="00957F08" w:rsidRPr="00BC4FCF">
              <w:rPr>
                <w:color w:val="auto"/>
              </w:rPr>
              <w:t xml:space="preserve"> </w:t>
            </w:r>
            <w:r w:rsidR="00BC4FCF" w:rsidRPr="00BC4FCF">
              <w:rPr>
                <w:color w:val="auto"/>
              </w:rPr>
              <w:t>формулювати та розв’язувати практичні задачі у професійній діяльності з використанням фундаментальних та спеціальних прикладних методів математичних і комп’ютерних наук, розробляти і досліджувати математичні та комп’ютерні моделі й алгоритми, створювати та експлуатувати відповідне програмне забезпечення.</w:t>
            </w:r>
          </w:p>
        </w:tc>
      </w:tr>
      <w:tr w:rsidR="00EC2200" w:rsidRPr="0077694C" w:rsidTr="006A3906">
        <w:tc>
          <w:tcPr>
            <w:tcW w:w="10010" w:type="dxa"/>
            <w:gridSpan w:val="5"/>
            <w:vAlign w:val="center"/>
          </w:tcPr>
          <w:p w:rsidR="00C83B3B" w:rsidRPr="0077694C" w:rsidRDefault="00C83B3B" w:rsidP="00C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4-</w:t>
            </w:r>
            <w:r w:rsidR="00EC2200"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випускників</w:t>
            </w:r>
          </w:p>
          <w:p w:rsidR="00EC2200" w:rsidRPr="0077694C" w:rsidRDefault="00EC2200" w:rsidP="00C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працевлаштування</w:t>
            </w:r>
            <w:r w:rsidR="00C83B3B"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та подальшого навчання</w:t>
            </w:r>
          </w:p>
        </w:tc>
      </w:tr>
      <w:tr w:rsidR="00411EC5" w:rsidRPr="0077694C" w:rsidTr="00074844">
        <w:trPr>
          <w:trHeight w:val="1974"/>
        </w:trPr>
        <w:tc>
          <w:tcPr>
            <w:tcW w:w="2830" w:type="dxa"/>
            <w:gridSpan w:val="2"/>
          </w:tcPr>
          <w:p w:rsidR="00411EC5" w:rsidRPr="0077694C" w:rsidRDefault="002C7D61" w:rsidP="004A2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180" w:type="dxa"/>
            <w:gridSpan w:val="3"/>
          </w:tcPr>
          <w:p w:rsidR="00FC6A80" w:rsidRPr="0077694C" w:rsidRDefault="00204FC1" w:rsidP="00204FC1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77694C">
              <w:rPr>
                <w:color w:val="auto"/>
              </w:rPr>
              <w:t>Працевлаштування на підприємствах будь-якої організаційно-правової форми (державні, муніципальні, комерційні, некомерційні) та за будь-якими видами економічної діяльності.</w:t>
            </w:r>
          </w:p>
          <w:p w:rsidR="002C7D61" w:rsidRPr="0077694C" w:rsidRDefault="008249B8" w:rsidP="00FB0DBF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77694C">
              <w:rPr>
                <w:color w:val="auto"/>
              </w:rPr>
              <w:t>Фаховий молодший бакалавр з прикладної математики</w:t>
            </w:r>
            <w:r w:rsidR="00B462AE" w:rsidRPr="0077694C">
              <w:rPr>
                <w:color w:val="auto"/>
              </w:rPr>
              <w:t xml:space="preserve"> </w:t>
            </w:r>
            <w:r w:rsidR="002C7D61" w:rsidRPr="0077694C">
              <w:rPr>
                <w:color w:val="auto"/>
              </w:rPr>
              <w:t xml:space="preserve">здатний виконувати </w:t>
            </w:r>
            <w:r w:rsidR="001B314D" w:rsidRPr="0077694C">
              <w:rPr>
                <w:color w:val="auto"/>
              </w:rPr>
              <w:t>всі</w:t>
            </w:r>
            <w:r w:rsidR="002C7D61" w:rsidRPr="0077694C">
              <w:rPr>
                <w:color w:val="auto"/>
              </w:rPr>
              <w:t xml:space="preserve"> професійні роботи </w:t>
            </w:r>
            <w:r w:rsidR="001B314D" w:rsidRPr="0077694C">
              <w:rPr>
                <w:color w:val="auto"/>
              </w:rPr>
              <w:t xml:space="preserve">передбачені </w:t>
            </w:r>
            <w:r w:rsidR="00D876C3" w:rsidRPr="0077694C">
              <w:rPr>
                <w:color w:val="auto"/>
              </w:rPr>
              <w:t xml:space="preserve">Національним </w:t>
            </w:r>
            <w:r w:rsidR="001B314D" w:rsidRPr="0077694C">
              <w:rPr>
                <w:color w:val="auto"/>
              </w:rPr>
              <w:t>класифікатором</w:t>
            </w:r>
            <w:r w:rsidR="00ED2F85" w:rsidRPr="0077694C">
              <w:rPr>
                <w:color w:val="auto"/>
              </w:rPr>
              <w:t xml:space="preserve"> України: Класифікатор</w:t>
            </w:r>
            <w:r w:rsidR="00B256CC" w:rsidRPr="0077694C">
              <w:rPr>
                <w:color w:val="auto"/>
              </w:rPr>
              <w:t xml:space="preserve"> </w:t>
            </w:r>
            <w:r w:rsidR="00D876C3" w:rsidRPr="0077694C">
              <w:rPr>
                <w:rFonts w:eastAsia="Tahoma"/>
                <w:bCs/>
                <w:color w:val="auto"/>
              </w:rPr>
              <w:t>видів економічної діяльності</w:t>
            </w:r>
            <w:r w:rsidR="00D876C3" w:rsidRPr="0077694C">
              <w:rPr>
                <w:rFonts w:eastAsia="Tahoma"/>
                <w:color w:val="auto"/>
              </w:rPr>
              <w:t xml:space="preserve"> </w:t>
            </w:r>
            <w:r w:rsidR="0068682D" w:rsidRPr="0077694C">
              <w:rPr>
                <w:color w:val="auto"/>
              </w:rPr>
              <w:t>ДК 009</w:t>
            </w:r>
            <w:r w:rsidR="00D876C3" w:rsidRPr="0077694C">
              <w:rPr>
                <w:color w:val="auto"/>
              </w:rPr>
              <w:t>:</w:t>
            </w:r>
            <w:r w:rsidR="0068682D" w:rsidRPr="0077694C">
              <w:rPr>
                <w:color w:val="auto"/>
              </w:rPr>
              <w:t>2010 (секція J, розділ 62+63, група 09)</w:t>
            </w:r>
            <w:r w:rsidR="00FB0DBF" w:rsidRPr="0077694C">
              <w:rPr>
                <w:color w:val="auto"/>
              </w:rPr>
              <w:t>.</w:t>
            </w:r>
          </w:p>
          <w:p w:rsidR="00ED2F85" w:rsidRPr="0077694C" w:rsidRDefault="008962AE" w:rsidP="00ED2F8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Випускники підготовлені</w:t>
            </w:r>
            <w:r w:rsidR="00B7241A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 роботи за </w:t>
            </w:r>
            <w:r w:rsidR="00D876C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B7241A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аціональним класифікатором</w:t>
            </w:r>
            <w:r w:rsidR="00D876C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7241A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України</w:t>
            </w:r>
            <w:r w:rsidR="00ED2F85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Класифікатор професій</w:t>
            </w:r>
          </w:p>
          <w:p w:rsidR="008962AE" w:rsidRPr="0077694C" w:rsidRDefault="00D876C3" w:rsidP="00ED2F8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ДК 003:2010</w:t>
            </w:r>
            <w:r w:rsidR="004A2E1B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B82881" w:rsidRPr="0077694C" w:rsidRDefault="007D63D3" w:rsidP="00B82881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FF0000"/>
              </w:rPr>
            </w:pPr>
            <w:r w:rsidRPr="0077694C">
              <w:rPr>
                <w:color w:val="FF0000"/>
              </w:rPr>
              <w:t>2121.2 «Математик (прикладна математика)»</w:t>
            </w:r>
          </w:p>
          <w:p w:rsidR="007D63D3" w:rsidRPr="0077694C" w:rsidRDefault="007D63D3" w:rsidP="00B82881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FF0000"/>
              </w:rPr>
            </w:pPr>
            <w:r w:rsidRPr="0077694C">
              <w:rPr>
                <w:color w:val="FF0000"/>
              </w:rPr>
              <w:t>2132.2 «</w:t>
            </w:r>
            <w:r w:rsidR="0090005E" w:rsidRPr="0077694C">
              <w:rPr>
                <w:color w:val="FF0000"/>
              </w:rPr>
              <w:t>Програміст</w:t>
            </w:r>
            <w:r w:rsidRPr="0077694C">
              <w:rPr>
                <w:color w:val="FF0000"/>
              </w:rPr>
              <w:t xml:space="preserve"> (база даних)»</w:t>
            </w:r>
          </w:p>
          <w:p w:rsidR="007D63D3" w:rsidRPr="0077694C" w:rsidRDefault="007D63D3" w:rsidP="00B82881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FF0000"/>
              </w:rPr>
            </w:pPr>
            <w:r w:rsidRPr="0077694C">
              <w:rPr>
                <w:color w:val="FF0000"/>
              </w:rPr>
              <w:t>2132.2 «Програміст</w:t>
            </w:r>
            <w:r w:rsidR="0090005E" w:rsidRPr="0077694C">
              <w:rPr>
                <w:color w:val="FF0000"/>
              </w:rPr>
              <w:t xml:space="preserve"> </w:t>
            </w:r>
            <w:r w:rsidRPr="0077694C">
              <w:rPr>
                <w:color w:val="FF0000"/>
              </w:rPr>
              <w:t>прикладний»</w:t>
            </w:r>
          </w:p>
          <w:p w:rsidR="007D63D3" w:rsidRPr="00074844" w:rsidRDefault="007D63D3" w:rsidP="00B82881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FF0000"/>
              </w:rPr>
            </w:pPr>
            <w:r w:rsidRPr="0077694C">
              <w:rPr>
                <w:color w:val="FF0000"/>
              </w:rPr>
              <w:t>2132.2 «Програміст системний»</w:t>
            </w:r>
          </w:p>
          <w:p w:rsidR="00B256CC" w:rsidRPr="0077694C" w:rsidRDefault="00B256CC" w:rsidP="00B256C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Фаховий молодший бакалавр в галузі </w:t>
            </w:r>
            <w:r w:rsidR="008249B8" w:rsidRPr="007769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математика та статистика</w:t>
            </w:r>
            <w:r w:rsidRPr="007769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може займати первинні посади:</w:t>
            </w:r>
          </w:p>
          <w:p w:rsidR="00B256CC" w:rsidRPr="0077694C" w:rsidRDefault="0090005E" w:rsidP="00B256C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математик (приклад</w:t>
            </w:r>
            <w:r w:rsidR="005C0E8A" w:rsidRPr="007769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 математика), розробники комп’ютерних</w:t>
            </w:r>
            <w:r w:rsidRPr="007769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програм, програміст (база даних), програміст прикладний, програміст системний.</w:t>
            </w:r>
          </w:p>
        </w:tc>
      </w:tr>
      <w:tr w:rsidR="00AF4980" w:rsidRPr="0077694C" w:rsidTr="006A3906">
        <w:trPr>
          <w:trHeight w:val="553"/>
        </w:trPr>
        <w:tc>
          <w:tcPr>
            <w:tcW w:w="2830" w:type="dxa"/>
            <w:gridSpan w:val="2"/>
          </w:tcPr>
          <w:p w:rsidR="00AF4980" w:rsidRPr="0077694C" w:rsidRDefault="00AF4980" w:rsidP="00E30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Подальше навчання </w:t>
            </w:r>
          </w:p>
          <w:p w:rsidR="004A2E1B" w:rsidRPr="0077694C" w:rsidRDefault="004A2E1B" w:rsidP="00E30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B256CC" w:rsidRPr="0077694C" w:rsidRDefault="005C0E8A" w:rsidP="005C0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Продовження освіти </w:t>
            </w:r>
            <w:r w:rsidR="00204FC1" w:rsidRPr="0077694C">
              <w:rPr>
                <w:rFonts w:ascii="Times New Roman" w:hAnsi="Times New Roman" w:cs="Times New Roman"/>
                <w:sz w:val="28"/>
                <w:szCs w:val="28"/>
              </w:rPr>
              <w:t>за початковим рівнем (короткий ц</w:t>
            </w:r>
            <w:r w:rsidR="00E840BC" w:rsidRPr="0077694C">
              <w:rPr>
                <w:rFonts w:ascii="Times New Roman" w:hAnsi="Times New Roman" w:cs="Times New Roman"/>
                <w:sz w:val="28"/>
                <w:szCs w:val="28"/>
              </w:rPr>
              <w:t>икл) вищої освіти та/або першим</w:t>
            </w:r>
            <w:r w:rsidR="00204FC1"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(бакалаврським)  рівнем вищої освіти та набуття додаткових кваліфікацій в системі освіти дорослих, в тому числі післядипломної освіти.</w:t>
            </w:r>
          </w:p>
        </w:tc>
      </w:tr>
      <w:tr w:rsidR="00E30424" w:rsidRPr="0077694C" w:rsidTr="006A3906">
        <w:trPr>
          <w:trHeight w:val="431"/>
        </w:trPr>
        <w:tc>
          <w:tcPr>
            <w:tcW w:w="10010" w:type="dxa"/>
            <w:gridSpan w:val="5"/>
            <w:vAlign w:val="center"/>
          </w:tcPr>
          <w:p w:rsidR="00E30424" w:rsidRPr="0077694C" w:rsidRDefault="00C83B3B" w:rsidP="00C83B3B">
            <w:pPr>
              <w:pStyle w:val="aa"/>
              <w:spacing w:before="0" w:beforeAutospacing="0" w:after="0" w:afterAutospacing="0"/>
              <w:ind w:left="714"/>
              <w:jc w:val="center"/>
              <w:rPr>
                <w:b/>
                <w:sz w:val="28"/>
                <w:szCs w:val="28"/>
                <w:lang w:val="uk-UA"/>
              </w:rPr>
            </w:pPr>
            <w:r w:rsidRPr="0077694C">
              <w:rPr>
                <w:b/>
                <w:sz w:val="28"/>
                <w:szCs w:val="28"/>
                <w:lang w:val="uk-UA"/>
              </w:rPr>
              <w:t>5-</w:t>
            </w:r>
            <w:r w:rsidR="00E30424" w:rsidRPr="0077694C">
              <w:rPr>
                <w:b/>
                <w:sz w:val="28"/>
                <w:szCs w:val="28"/>
                <w:lang w:val="uk-UA"/>
              </w:rPr>
              <w:t>Викладання та оцінювання</w:t>
            </w:r>
          </w:p>
        </w:tc>
      </w:tr>
      <w:tr w:rsidR="00AF4980" w:rsidRPr="0077694C" w:rsidTr="006A3906">
        <w:tc>
          <w:tcPr>
            <w:tcW w:w="2830" w:type="dxa"/>
            <w:gridSpan w:val="2"/>
          </w:tcPr>
          <w:p w:rsidR="00AF4980" w:rsidRPr="0077694C" w:rsidRDefault="00BD2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7180" w:type="dxa"/>
            <w:gridSpan w:val="3"/>
          </w:tcPr>
          <w:p w:rsidR="00213434" w:rsidRPr="00213434" w:rsidRDefault="00213434" w:rsidP="00213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34">
              <w:rPr>
                <w:rFonts w:ascii="Times New Roman" w:hAnsi="Times New Roman" w:cs="Times New Roman"/>
                <w:sz w:val="28"/>
                <w:szCs w:val="28"/>
              </w:rPr>
              <w:t xml:space="preserve">Підходи до освітнього процесу: проблемно-орієнтований, компетентнісний. </w:t>
            </w:r>
          </w:p>
          <w:p w:rsidR="00213434" w:rsidRPr="00213434" w:rsidRDefault="00213434" w:rsidP="00213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34">
              <w:rPr>
                <w:rFonts w:ascii="Times New Roman" w:hAnsi="Times New Roman" w:cs="Times New Roman"/>
                <w:sz w:val="28"/>
                <w:szCs w:val="28"/>
              </w:rPr>
              <w:t>Форми організації освітнього процесу: лекції, практичні заняття, лабораторні роботи, семінари, консул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ьтації з викладачами, самостійна</w:t>
            </w:r>
            <w:r w:rsidRPr="00213434">
              <w:rPr>
                <w:rFonts w:ascii="Times New Roman" w:hAnsi="Times New Roman" w:cs="Times New Roman"/>
                <w:sz w:val="28"/>
                <w:szCs w:val="28"/>
              </w:rPr>
              <w:t xml:space="preserve"> робота за індивідуальними завданнями, виконання курсових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r w:rsidRPr="00213434">
              <w:rPr>
                <w:rFonts w:ascii="Times New Roman" w:hAnsi="Times New Roman" w:cs="Times New Roman"/>
                <w:sz w:val="28"/>
                <w:szCs w:val="28"/>
              </w:rPr>
              <w:t xml:space="preserve">, навчальні та виробничі практики,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елементи дистанційного навчання</w:t>
            </w:r>
            <w:r w:rsidRPr="00213434">
              <w:rPr>
                <w:rFonts w:ascii="Times New Roman" w:hAnsi="Times New Roman" w:cs="Times New Roman"/>
                <w:sz w:val="28"/>
                <w:szCs w:val="28"/>
              </w:rPr>
              <w:t xml:space="preserve"> з використанням розроблених посібників, конспектів лекцій, методичних рекомендацій, періодичних наукових видань та мережі Internet.</w:t>
            </w:r>
          </w:p>
          <w:p w:rsidR="00AF4980" w:rsidRPr="0077694C" w:rsidRDefault="00213434" w:rsidP="0021343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213434">
              <w:rPr>
                <w:rFonts w:ascii="Times New Roman" w:hAnsi="Times New Roman" w:cs="Times New Roman"/>
                <w:sz w:val="28"/>
                <w:szCs w:val="28"/>
              </w:rPr>
              <w:t>Освітні технології: інтерактивні, інформаційно-комунікаційні, проєктне навчання</w:t>
            </w:r>
          </w:p>
        </w:tc>
      </w:tr>
      <w:tr w:rsidR="00AF4980" w:rsidRPr="0077694C" w:rsidTr="006A3906">
        <w:tc>
          <w:tcPr>
            <w:tcW w:w="2830" w:type="dxa"/>
            <w:gridSpan w:val="2"/>
          </w:tcPr>
          <w:p w:rsidR="00AF4980" w:rsidRPr="0077694C" w:rsidRDefault="00BD2BA6" w:rsidP="00BD2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7180" w:type="dxa"/>
            <w:gridSpan w:val="3"/>
          </w:tcPr>
          <w:p w:rsidR="00BD2BA6" w:rsidRPr="0077694C" w:rsidRDefault="00BD2BA6" w:rsidP="00FF45F9">
            <w:pPr>
              <w:pStyle w:val="210"/>
              <w:shd w:val="clear" w:color="auto" w:fill="auto"/>
              <w:spacing w:before="0" w:after="0" w:line="240" w:lineRule="auto"/>
              <w:ind w:firstLine="0"/>
            </w:pPr>
            <w:r w:rsidRPr="0077694C">
              <w:t>Види контролю: поточний, тематичний, підсумковий.</w:t>
            </w:r>
          </w:p>
          <w:p w:rsidR="00AF4980" w:rsidRPr="0077694C" w:rsidRDefault="00204FC1" w:rsidP="0021343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Усні та письмові екзамени, диференційовані заліки, семестрові заліки, тестування, презентації, захист звітів з практик, захист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курсових </w:t>
            </w:r>
            <w:r w:rsidR="0021343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робіт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директорські контрольні роботи, </w:t>
            </w:r>
            <w:r w:rsidR="0090005E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комплексний державний екзамен</w:t>
            </w:r>
            <w:r w:rsidR="00B6650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9E7535" w:rsidRPr="0077694C" w:rsidTr="006A3906">
        <w:trPr>
          <w:trHeight w:val="477"/>
        </w:trPr>
        <w:tc>
          <w:tcPr>
            <w:tcW w:w="10010" w:type="dxa"/>
            <w:gridSpan w:val="5"/>
            <w:vAlign w:val="center"/>
          </w:tcPr>
          <w:p w:rsidR="009E7535" w:rsidRPr="0077694C" w:rsidRDefault="00C83B3B" w:rsidP="00C83B3B">
            <w:pPr>
              <w:pStyle w:val="a5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6-</w:t>
            </w:r>
            <w:r w:rsidR="009E7535" w:rsidRPr="007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Програмні компетентності</w:t>
            </w:r>
          </w:p>
        </w:tc>
      </w:tr>
      <w:tr w:rsidR="00AF4980" w:rsidRPr="0077694C" w:rsidTr="00213434">
        <w:trPr>
          <w:trHeight w:val="982"/>
        </w:trPr>
        <w:tc>
          <w:tcPr>
            <w:tcW w:w="2830" w:type="dxa"/>
            <w:gridSpan w:val="2"/>
          </w:tcPr>
          <w:p w:rsidR="00AF4980" w:rsidRPr="0077694C" w:rsidRDefault="009E7535" w:rsidP="004A2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180" w:type="dxa"/>
            <w:gridSpan w:val="3"/>
          </w:tcPr>
          <w:p w:rsidR="00AF4980" w:rsidRPr="0077694C" w:rsidRDefault="004B1B6C" w:rsidP="004B1B6C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B1B6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розв’язувати складні спеціалізовані задачі та практичні проблеми прикладної математики у професійній діяльності або у процесі навчання, що передбачає застосування математичних теорій та методів і характеризується комплексністю та невизначеністю умов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;</w:t>
            </w:r>
            <w:r w:rsidR="00752A8A" w:rsidRPr="007769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нести відповідальність за результати своєї діяльності; здійснювати контроль інших осіб у визначених ситуаціях.</w:t>
            </w:r>
          </w:p>
        </w:tc>
      </w:tr>
      <w:tr w:rsidR="002A4C35" w:rsidRPr="0077694C" w:rsidTr="006A3906">
        <w:trPr>
          <w:trHeight w:val="603"/>
        </w:trPr>
        <w:tc>
          <w:tcPr>
            <w:tcW w:w="2830" w:type="dxa"/>
            <w:gridSpan w:val="2"/>
            <w:vMerge w:val="restart"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7180" w:type="dxa"/>
            <w:gridSpan w:val="3"/>
          </w:tcPr>
          <w:p w:rsidR="002A4C35" w:rsidRPr="0077694C" w:rsidRDefault="005044D0" w:rsidP="004B1B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2A4C35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спілкуватися державною мовою як усно, так і письмово.</w:t>
            </w:r>
          </w:p>
        </w:tc>
      </w:tr>
      <w:tr w:rsidR="00214010" w:rsidRPr="0077694C" w:rsidTr="006A3906">
        <w:trPr>
          <w:trHeight w:val="603"/>
        </w:trPr>
        <w:tc>
          <w:tcPr>
            <w:tcW w:w="2830" w:type="dxa"/>
            <w:gridSpan w:val="2"/>
            <w:vMerge/>
          </w:tcPr>
          <w:p w:rsidR="00214010" w:rsidRPr="0077694C" w:rsidRDefault="00214010" w:rsidP="004A2E1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14010" w:rsidRPr="007142EE" w:rsidRDefault="005044D0" w:rsidP="004B1B6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214010" w:rsidRPr="007142E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7142EE" w:rsidRPr="007142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застосовувати знання у практичних ситуаціях.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77694C" w:rsidRDefault="005044D0" w:rsidP="004B1B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7142EE" w:rsidRPr="00714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проведення досліджень на відповідному рівні.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77694C" w:rsidRDefault="005044D0" w:rsidP="004B1B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2A4C35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42EE" w:rsidRPr="00714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до абстрактного мислення, аналізу та синтезу.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77694C" w:rsidRDefault="005044D0" w:rsidP="004B1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2A4C35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42EE" w:rsidRPr="00714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до пошуку, опрацювання, аналізу інформації з різних джерел.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77694C" w:rsidRDefault="005044D0" w:rsidP="004B1B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2A4C35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42EE" w:rsidRPr="00714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Знання та розуміння предметної області та розуміння професійної діяльності.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0F1AC0" w:rsidRPr="0077694C" w:rsidRDefault="005044D0" w:rsidP="004B1B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2A4C35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42EE" w:rsidRPr="00714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Навички використання інформаційних і комунікаційних технологій.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77694C" w:rsidRDefault="007142EE" w:rsidP="005044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5044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2A4C35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B9D" w:rsidRPr="00855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Уміння розв’язувати поставлені задачі та приймати</w:t>
            </w:r>
            <w:r w:rsidR="00855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B9D" w:rsidRPr="00855B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відповідні обґрунтовані рішення.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77694C" w:rsidRDefault="005044D0" w:rsidP="004B1B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2A4C35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2A4C35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42EE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Здійснення безпечної діяльності.</w:t>
            </w:r>
          </w:p>
        </w:tc>
      </w:tr>
      <w:tr w:rsidR="007142EE" w:rsidRPr="0077694C" w:rsidTr="006A3906">
        <w:tc>
          <w:tcPr>
            <w:tcW w:w="2830" w:type="dxa"/>
            <w:gridSpan w:val="2"/>
            <w:vMerge/>
          </w:tcPr>
          <w:p w:rsidR="007142EE" w:rsidRPr="0077694C" w:rsidRDefault="007142EE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7142EE" w:rsidRDefault="005044D0" w:rsidP="004B1B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7142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7142EE" w:rsidRPr="007769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7142EE" w:rsidRPr="00776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працювати в команді.</w:t>
            </w:r>
          </w:p>
        </w:tc>
      </w:tr>
      <w:tr w:rsidR="002A4C35" w:rsidRPr="0077694C" w:rsidTr="006A3906"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4B1B6C" w:rsidRDefault="005044D0" w:rsidP="004B1B6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</w:t>
            </w:r>
            <w:r w:rsidR="007142EE" w:rsidRPr="004B1B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  <w:r w:rsidR="002A4C35" w:rsidRPr="004B1B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2A4C35" w:rsidRPr="004B1B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2A4C35" w:rsidRPr="0077694C" w:rsidTr="002A4C35">
        <w:trPr>
          <w:trHeight w:val="2658"/>
        </w:trPr>
        <w:tc>
          <w:tcPr>
            <w:tcW w:w="2830" w:type="dxa"/>
            <w:gridSpan w:val="2"/>
            <w:vMerge/>
          </w:tcPr>
          <w:p w:rsidR="002A4C35" w:rsidRPr="0077694C" w:rsidRDefault="002A4C35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2A4C35" w:rsidRPr="004B1B6C" w:rsidRDefault="002A4C35" w:rsidP="004B1B6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B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ЗК</w:t>
            </w:r>
            <w:r w:rsidR="007142EE" w:rsidRPr="004B1B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12</w:t>
            </w:r>
            <w:r w:rsidRPr="004B1B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4B1B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EE31FE" w:rsidRPr="0077694C" w:rsidTr="006A3906">
        <w:tc>
          <w:tcPr>
            <w:tcW w:w="2830" w:type="dxa"/>
            <w:gridSpan w:val="2"/>
            <w:vMerge w:val="restart"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7180" w:type="dxa"/>
            <w:gridSpan w:val="3"/>
          </w:tcPr>
          <w:p w:rsidR="00EE31FE" w:rsidRPr="0077694C" w:rsidRDefault="00EE31FE" w:rsidP="00504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СК1.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4D0" w:rsidRPr="005044D0">
              <w:rPr>
                <w:rFonts w:ascii="Times New Roman" w:hAnsi="Times New Roman" w:cs="Times New Roman"/>
                <w:sz w:val="28"/>
                <w:szCs w:val="28"/>
              </w:rPr>
              <w:t>Здатність використовувати й адаптувати математичні теорії, методи та прийоми для доведення математичних тверджень і теорем.</w:t>
            </w:r>
          </w:p>
        </w:tc>
      </w:tr>
      <w:tr w:rsidR="00EE31FE" w:rsidRPr="0077694C" w:rsidTr="005044D0">
        <w:trPr>
          <w:trHeight w:val="673"/>
        </w:trPr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504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СК2.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4D0" w:rsidRPr="005044D0">
              <w:rPr>
                <w:rFonts w:ascii="Times New Roman" w:hAnsi="Times New Roman" w:cs="Times New Roman"/>
                <w:sz w:val="28"/>
                <w:szCs w:val="28"/>
              </w:rPr>
              <w:t>Здатність виконувати завдання, сформульовані у математичній формі</w:t>
            </w:r>
            <w:r w:rsidR="00504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1FE" w:rsidRPr="0077694C" w:rsidTr="006A3906"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504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СК3.</w:t>
            </w:r>
            <w:r w:rsidR="00504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4D0" w:rsidRPr="005044D0">
              <w:rPr>
                <w:rFonts w:ascii="Times New Roman" w:hAnsi="Times New Roman" w:cs="Times New Roman"/>
                <w:sz w:val="28"/>
                <w:szCs w:val="28"/>
              </w:rPr>
              <w:t>Здатність обирати та застосовувати математичні методи для розв’язання прикладних задач, моделювання, аналізу, проектування, керування, прогнозування, прийняття рішень.</w:t>
            </w:r>
          </w:p>
        </w:tc>
      </w:tr>
      <w:tr w:rsidR="00EE31FE" w:rsidRPr="0077694C" w:rsidTr="005044D0">
        <w:trPr>
          <w:trHeight w:val="673"/>
        </w:trPr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776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СК4.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4D0" w:rsidRPr="005044D0">
              <w:rPr>
                <w:rFonts w:ascii="Times New Roman" w:hAnsi="Times New Roman" w:cs="Times New Roman"/>
                <w:sz w:val="28"/>
                <w:szCs w:val="28"/>
              </w:rPr>
              <w:t>Здатність проводити аналіз даних статистичними методами та методами машинного навчання.</w:t>
            </w:r>
          </w:p>
        </w:tc>
      </w:tr>
      <w:tr w:rsidR="00EE31FE" w:rsidRPr="0077694C" w:rsidTr="006A3906">
        <w:trPr>
          <w:trHeight w:val="416"/>
        </w:trPr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776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СК5.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hAnsi="Times New Roman" w:cs="Times New Roman"/>
                <w:sz w:val="28"/>
                <w:szCs w:val="28"/>
              </w:rPr>
              <w:t>Здатність розробляти алгоритми та структури даних, програмні засоби та програмну документацію.</w:t>
            </w:r>
          </w:p>
        </w:tc>
      </w:tr>
      <w:tr w:rsidR="00EE31FE" w:rsidRPr="0077694C" w:rsidTr="006A3906">
        <w:trPr>
          <w:trHeight w:val="698"/>
        </w:trPr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6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СК6.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hAnsi="Times New Roman" w:cs="Times New Roman"/>
                <w:sz w:val="28"/>
                <w:szCs w:val="28"/>
              </w:rPr>
              <w:t>Здатність проектувати бази даних, інформаційні системи та ресурси.</w:t>
            </w:r>
          </w:p>
        </w:tc>
      </w:tr>
      <w:tr w:rsidR="00EE31FE" w:rsidRPr="0077694C" w:rsidTr="006A3906"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6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СК7</w:t>
            </w:r>
            <w:r w:rsidR="00632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32A61" w:rsidRPr="00632A61">
              <w:rPr>
                <w:rFonts w:ascii="Times New Roman" w:hAnsi="Times New Roman" w:cs="Times New Roman"/>
                <w:sz w:val="28"/>
                <w:szCs w:val="28"/>
              </w:rPr>
              <w:t>Здатність розв’язувати професійні задачі за допомогою комп’ютерної техніки, комп’ютерних мереж та Інтернету, в середовищі сучасних операційних систем, з використанням стандартних офісних додатків.</w:t>
            </w:r>
          </w:p>
        </w:tc>
      </w:tr>
      <w:tr w:rsidR="00EE31FE" w:rsidRPr="0077694C" w:rsidTr="006A3906">
        <w:trPr>
          <w:trHeight w:val="1052"/>
        </w:trPr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504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СК8.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hAnsi="Times New Roman" w:cs="Times New Roman"/>
                <w:sz w:val="28"/>
                <w:szCs w:val="28"/>
              </w:rPr>
              <w:t>Здатність експлуатувати та обслуговувати програмне забезпечення автоматизованих та інформаційних систем різного призначення.</w:t>
            </w:r>
          </w:p>
        </w:tc>
      </w:tr>
      <w:tr w:rsidR="00EE31FE" w:rsidRPr="0077694C" w:rsidTr="006A3906"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7769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СК9.</w:t>
            </w: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hAnsi="Times New Roman" w:cs="Times New Roman"/>
                <w:sz w:val="28"/>
                <w:szCs w:val="28"/>
              </w:rPr>
              <w:t>Здатність використовувати сучасні технології програмування та тестування програмного забезпечення.</w:t>
            </w:r>
          </w:p>
        </w:tc>
      </w:tr>
      <w:tr w:rsidR="00EE31FE" w:rsidRPr="0077694C" w:rsidTr="006A3906"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77694C" w:rsidRDefault="00EE31FE" w:rsidP="006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СК10. </w:t>
            </w:r>
            <w:r w:rsidR="00632A61" w:rsidRPr="00632A61">
              <w:rPr>
                <w:rFonts w:ascii="Times New Roman" w:hAnsi="Times New Roman" w:cs="Times New Roman"/>
                <w:sz w:val="28"/>
                <w:szCs w:val="28"/>
              </w:rPr>
              <w:t>Здатність до проведення математичного і комп’ютерного моделювання, аналізу та обробки даних, обчислювального експерименту, розв’язання формалізованих задач за допомогою спеціалізованих</w:t>
            </w:r>
            <w:r w:rsidR="0063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hAnsi="Times New Roman" w:cs="Times New Roman"/>
                <w:sz w:val="28"/>
                <w:szCs w:val="28"/>
              </w:rPr>
              <w:t>програмних засобів.</w:t>
            </w:r>
          </w:p>
        </w:tc>
      </w:tr>
      <w:tr w:rsidR="00EE31FE" w:rsidRPr="0077694C" w:rsidTr="006A3906">
        <w:tc>
          <w:tcPr>
            <w:tcW w:w="2830" w:type="dxa"/>
            <w:gridSpan w:val="2"/>
            <w:vMerge/>
          </w:tcPr>
          <w:p w:rsidR="00EE31FE" w:rsidRPr="0077694C" w:rsidRDefault="00EE31FE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EE31FE" w:rsidRPr="00632A61" w:rsidRDefault="00EE31FE" w:rsidP="007769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32A61">
              <w:rPr>
                <w:rFonts w:ascii="Times New Roman" w:hAnsi="Times New Roman" w:cs="Times New Roman"/>
                <w:b/>
                <w:sz w:val="28"/>
                <w:szCs w:val="28"/>
              </w:rPr>
              <w:t>СК11.</w:t>
            </w:r>
            <w:r w:rsidRPr="0063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 зрозуміти постановку завдання,</w:t>
            </w:r>
            <w:r w:rsidR="00632A61" w:rsidRPr="00632A61">
              <w:rPr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сформульовану мовою певної предметної галузі,</w:t>
            </w:r>
            <w:r w:rsidR="00632A61" w:rsidRPr="00632A61">
              <w:rPr>
                <w:sz w:val="28"/>
                <w:szCs w:val="28"/>
              </w:rPr>
              <w:t xml:space="preserve"> </w:t>
            </w:r>
            <w:r w:rsidR="00632A61" w:rsidRPr="00632A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здійснювати пошук та збір необхідних вихідних даних.</w:t>
            </w:r>
          </w:p>
        </w:tc>
      </w:tr>
      <w:tr w:rsidR="00632A61" w:rsidRPr="0077694C" w:rsidTr="00632A61">
        <w:trPr>
          <w:trHeight w:val="1226"/>
        </w:trPr>
        <w:tc>
          <w:tcPr>
            <w:tcW w:w="2830" w:type="dxa"/>
            <w:gridSpan w:val="2"/>
            <w:vMerge/>
          </w:tcPr>
          <w:p w:rsidR="00632A61" w:rsidRPr="0077694C" w:rsidRDefault="00632A61" w:rsidP="004A2E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632A61" w:rsidRPr="0077694C" w:rsidRDefault="00632A61" w:rsidP="00504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СК12.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A61">
              <w:rPr>
                <w:rFonts w:ascii="Times New Roman" w:hAnsi="Times New Roman" w:cs="Times New Roman"/>
                <w:sz w:val="28"/>
                <w:szCs w:val="28"/>
              </w:rPr>
              <w:t>Здатність сформулювати математичну постановку задачі, спираючись на постановку мовою предметної галузі, та обирати метод її розв’язання, що забезпечує потрібні точність і надійність результату.</w:t>
            </w:r>
          </w:p>
        </w:tc>
      </w:tr>
      <w:tr w:rsidR="00EE31FE" w:rsidRPr="0077694C" w:rsidTr="006A3906">
        <w:trPr>
          <w:trHeight w:val="487"/>
        </w:trPr>
        <w:tc>
          <w:tcPr>
            <w:tcW w:w="10010" w:type="dxa"/>
            <w:gridSpan w:val="5"/>
            <w:vAlign w:val="center"/>
          </w:tcPr>
          <w:p w:rsidR="00EE31FE" w:rsidRPr="0077694C" w:rsidRDefault="00EE31FE" w:rsidP="004968B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7-Програмні результати навчання</w:t>
            </w:r>
          </w:p>
        </w:tc>
      </w:tr>
      <w:tr w:rsidR="00EE31FE" w:rsidRPr="0077694C" w:rsidTr="006A3906">
        <w:trPr>
          <w:trHeight w:val="686"/>
        </w:trPr>
        <w:tc>
          <w:tcPr>
            <w:tcW w:w="1243" w:type="dxa"/>
          </w:tcPr>
          <w:p w:rsidR="00EE31FE" w:rsidRPr="0077694C" w:rsidRDefault="00EE31FE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РН 1</w:t>
            </w:r>
          </w:p>
        </w:tc>
        <w:tc>
          <w:tcPr>
            <w:tcW w:w="8767" w:type="dxa"/>
            <w:gridSpan w:val="4"/>
          </w:tcPr>
          <w:p w:rsidR="00EE31FE" w:rsidRPr="0077694C" w:rsidRDefault="00F345DC" w:rsidP="00F345D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4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Демонструвати знання й розуміння основних концепцій, принципів, теорій прикладної математики і використовувати їх на практиці.</w:t>
            </w:r>
          </w:p>
        </w:tc>
      </w:tr>
      <w:tr w:rsidR="00EE31FE" w:rsidRPr="0077694C" w:rsidTr="006A3906">
        <w:trPr>
          <w:trHeight w:val="991"/>
        </w:trPr>
        <w:tc>
          <w:tcPr>
            <w:tcW w:w="1243" w:type="dxa"/>
          </w:tcPr>
          <w:p w:rsidR="00EE31FE" w:rsidRPr="0077694C" w:rsidRDefault="00EE31FE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РН 2</w:t>
            </w:r>
          </w:p>
        </w:tc>
        <w:tc>
          <w:tcPr>
            <w:tcW w:w="8767" w:type="dxa"/>
            <w:gridSpan w:val="4"/>
          </w:tcPr>
          <w:p w:rsidR="00EE31FE" w:rsidRPr="0077694C" w:rsidRDefault="00F345DC" w:rsidP="0077694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4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bidi="uk-UA"/>
              </w:rPr>
              <w:t>Володіти основними положеннями та методами математичного та комплексного аналізу, лінійної алгебри та аналітичної геометрії, теорії диференціальних рівнянь, зокрема рівнянь у частинних похідних, теорії ймовірностей, математичної статистики та чисельними методами.</w:t>
            </w:r>
          </w:p>
        </w:tc>
      </w:tr>
      <w:tr w:rsidR="00EE31FE" w:rsidRPr="0077694C" w:rsidTr="006A3906">
        <w:trPr>
          <w:trHeight w:val="1036"/>
        </w:trPr>
        <w:tc>
          <w:tcPr>
            <w:tcW w:w="1243" w:type="dxa"/>
          </w:tcPr>
          <w:p w:rsidR="00EE31FE" w:rsidRPr="0077694C" w:rsidRDefault="00EE31FE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РН 3</w:t>
            </w:r>
          </w:p>
        </w:tc>
        <w:tc>
          <w:tcPr>
            <w:tcW w:w="8767" w:type="dxa"/>
            <w:gridSpan w:val="4"/>
          </w:tcPr>
          <w:p w:rsidR="00EE31FE" w:rsidRPr="0077694C" w:rsidRDefault="001807A8" w:rsidP="007769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Формалізувати задачі, сформульовані мовою певної предметної галузі; формулювати їх математичну постановку та обирати раціональний метод вирішення; розв’язувати отримані задачі аналітичними та чисельними методами, оцінювати точність та достовірність отриманих результатів.</w:t>
            </w:r>
          </w:p>
        </w:tc>
      </w:tr>
      <w:tr w:rsidR="00EE31FE" w:rsidRPr="0077694C" w:rsidTr="006A3906">
        <w:tc>
          <w:tcPr>
            <w:tcW w:w="1243" w:type="dxa"/>
          </w:tcPr>
          <w:p w:rsidR="00EE31FE" w:rsidRPr="0077694C" w:rsidRDefault="00EE31FE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РН 4</w:t>
            </w:r>
          </w:p>
        </w:tc>
        <w:tc>
          <w:tcPr>
            <w:tcW w:w="8767" w:type="dxa"/>
            <w:gridSpan w:val="4"/>
          </w:tcPr>
          <w:p w:rsidR="00EE31FE" w:rsidRPr="0077694C" w:rsidRDefault="001807A8" w:rsidP="007769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Виконувати математичний опис, аналіз та синтез дискретних об’єктів та систем, використовуючи поняття й методи дискретної математики та теорії алгоритмів.</w:t>
            </w:r>
          </w:p>
        </w:tc>
      </w:tr>
      <w:tr w:rsidR="00EE31FE" w:rsidRPr="0077694C" w:rsidTr="006A3906">
        <w:trPr>
          <w:trHeight w:val="701"/>
        </w:trPr>
        <w:tc>
          <w:tcPr>
            <w:tcW w:w="1243" w:type="dxa"/>
          </w:tcPr>
          <w:p w:rsidR="00EE31FE" w:rsidRPr="0077694C" w:rsidRDefault="00EE31FE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РН 5</w:t>
            </w:r>
          </w:p>
        </w:tc>
        <w:tc>
          <w:tcPr>
            <w:tcW w:w="8767" w:type="dxa"/>
            <w:gridSpan w:val="4"/>
          </w:tcPr>
          <w:p w:rsidR="00EE31FE" w:rsidRPr="0077694C" w:rsidRDefault="000D77A4" w:rsidP="000D77A4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 w:rsidRPr="000D77A4">
              <w:rPr>
                <w:color w:val="000000" w:themeColor="text1"/>
                <w:szCs w:val="28"/>
                <w:lang w:bidi="uk-UA"/>
              </w:rPr>
              <w:t xml:space="preserve">Уміти розробляти та використовувати на практиці алгоритми, пов’язані з апроксимацією функціональних залежностей, чисельним диференціюванням та інтегруванням, розв’язанням </w:t>
            </w:r>
            <w:r>
              <w:rPr>
                <w:color w:val="000000" w:themeColor="text1"/>
                <w:szCs w:val="28"/>
                <w:lang w:bidi="uk-UA"/>
              </w:rPr>
              <w:t>рівнянь та їх</w:t>
            </w:r>
            <w:r w:rsidRPr="000D77A4">
              <w:rPr>
                <w:color w:val="000000" w:themeColor="text1"/>
                <w:szCs w:val="28"/>
                <w:lang w:bidi="uk-UA"/>
              </w:rPr>
              <w:t xml:space="preserve"> систем, диференціальних рівнянь, розв’язанням крайових задач, пошуком оптимальних рішень.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6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8A5E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Поєднувати методи математичного та комп’ютерного моделювання з неформальними процедурами експертного аналізу для пошуку оптимальних рішень.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7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F419D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D7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bidi="uk-UA"/>
              </w:rPr>
              <w:t>Будувати ефективні щодо точності обчислень, стійкості, швидкодії та витрат системних ресурсів алгоритми для чисельного дослідження математичних моделей та розв’язання практичних задач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8</w:t>
            </w:r>
          </w:p>
        </w:tc>
        <w:tc>
          <w:tcPr>
            <w:tcW w:w="8767" w:type="dxa"/>
            <w:gridSpan w:val="4"/>
          </w:tcPr>
          <w:p w:rsidR="00F419DD" w:rsidRPr="008A5EC3" w:rsidRDefault="00F419DD" w:rsidP="008A5EC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A5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bidi="uk-UA"/>
              </w:rPr>
              <w:t>Демонструвати знання сучасного рівня інформаційних та комп’ютерних технологій, практичні навички використання спеціалізованих програмних засобів для вирішення практичних задач у професійній діяльності.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9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8A5E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Володіти методиками вибору раціональних методів та алгоритмів розв’язання математичних задач оптимізації, дослідження операцій, оптимального керування і прийняття рішень, аналізу даних.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10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8A5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7A4">
              <w:rPr>
                <w:rFonts w:ascii="Times New Roman" w:hAnsi="Times New Roman" w:cs="Times New Roman"/>
                <w:sz w:val="28"/>
                <w:szCs w:val="28"/>
              </w:rPr>
              <w:t>Вміти застосовувати сучасні технології програмування та розроблення програмного забезпечення, програмної реалізації чисельних і символьних алгоритмів.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11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8A5E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Використовувати в практичній роботі спеціалізовані програмні продукти та програмні системи комп’ютерної математики.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12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8A5EC3">
            <w:pPr>
              <w:pStyle w:val="a5"/>
              <w:tabs>
                <w:tab w:val="left" w:pos="738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Вміти застосовувати сучасні інформаційні технології та навички</w:t>
            </w:r>
            <w:r w:rsidR="008A5E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419D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розроблення алгоритмів і комп’ютерних програм з використанням сучасних мов та технологій об’єктно-орієнтованого програмування; застосовувати комп’ютерну графіку та 3D-моделювання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13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77694C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Вміти застосовувати знання про основні принципи та методи вимірювання основних технологічних параметрів для обґрунтування вибору засобів вимірювань та оцінювання їх метрологічних характеристик.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14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77694C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7A4">
              <w:rPr>
                <w:rFonts w:ascii="Times New Roman" w:hAnsi="Times New Roman" w:cs="Times New Roman"/>
                <w:sz w:val="28"/>
                <w:szCs w:val="28"/>
              </w:rPr>
              <w:t>Знати свої права і обов’язки як члена суспільства, усвідомлювати цінності громадянського суспільства, верховенства права, прав і свобод людини і громадянина в Україні.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8A5EC3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15</w:t>
            </w:r>
          </w:p>
        </w:tc>
        <w:tc>
          <w:tcPr>
            <w:tcW w:w="8767" w:type="dxa"/>
            <w:gridSpan w:val="4"/>
          </w:tcPr>
          <w:p w:rsidR="00F419DD" w:rsidRPr="0077694C" w:rsidRDefault="00F419DD" w:rsidP="0077694C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7B9">
              <w:rPr>
                <w:rFonts w:ascii="Times New Roman" w:hAnsi="Times New Roman" w:cs="Times New Roman"/>
                <w:sz w:val="28"/>
                <w:szCs w:val="28"/>
              </w:rPr>
              <w:t>Знати соціальні, екологічні, етичні, економічні аспекти, вимоги охорони праці, виробничої санітарії і пожежної безпеки та дотримуватись їх у професійній діяльності.</w:t>
            </w:r>
          </w:p>
        </w:tc>
      </w:tr>
      <w:tr w:rsidR="00F419DD" w:rsidRPr="0077694C" w:rsidTr="006A3906">
        <w:tc>
          <w:tcPr>
            <w:tcW w:w="1243" w:type="dxa"/>
          </w:tcPr>
          <w:p w:rsidR="00F419DD" w:rsidRPr="0077694C" w:rsidRDefault="00F419DD" w:rsidP="0077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sz w:val="28"/>
                <w:szCs w:val="28"/>
              </w:rPr>
              <w:t>РН 1</w:t>
            </w:r>
            <w:r w:rsidR="008A5E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67" w:type="dxa"/>
            <w:gridSpan w:val="4"/>
          </w:tcPr>
          <w:p w:rsidR="00F419DD" w:rsidRPr="001807A8" w:rsidRDefault="00F419DD" w:rsidP="0077694C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2D">
              <w:rPr>
                <w:rFonts w:ascii="Times New Roman" w:hAnsi="Times New Roman" w:cs="Times New Roman"/>
                <w:sz w:val="28"/>
                <w:szCs w:val="28"/>
              </w:rPr>
              <w:t>Здійснювати ділові комунікації у професійній сфері, уміти вести дискусію, укладати ділову документацію українською та іноземною мовами.</w:t>
            </w:r>
          </w:p>
        </w:tc>
      </w:tr>
      <w:tr w:rsidR="00F419DD" w:rsidRPr="0077694C" w:rsidTr="006A3906">
        <w:tc>
          <w:tcPr>
            <w:tcW w:w="3164" w:type="dxa"/>
            <w:gridSpan w:val="4"/>
          </w:tcPr>
          <w:p w:rsidR="00F419DD" w:rsidRPr="0077694C" w:rsidRDefault="00F419DD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Style w:val="2115pt"/>
                <w:rFonts w:eastAsia="Tahoma"/>
                <w:color w:val="auto"/>
                <w:sz w:val="28"/>
                <w:szCs w:val="28"/>
              </w:rPr>
              <w:t>Комунікація</w:t>
            </w:r>
          </w:p>
        </w:tc>
        <w:tc>
          <w:tcPr>
            <w:tcW w:w="6846" w:type="dxa"/>
          </w:tcPr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використання різноманітних методів, зокрема інформаційних технологій, для ефективного спілкування на професійному та соціальному рівнях</w:t>
            </w:r>
          </w:p>
        </w:tc>
      </w:tr>
      <w:tr w:rsidR="00F419DD" w:rsidRPr="0077694C" w:rsidTr="006A3906">
        <w:tc>
          <w:tcPr>
            <w:tcW w:w="3164" w:type="dxa"/>
            <w:gridSpan w:val="4"/>
          </w:tcPr>
          <w:p w:rsidR="00F419DD" w:rsidRPr="0077694C" w:rsidRDefault="00F419DD" w:rsidP="004A2E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Style w:val="2115pt"/>
                <w:rFonts w:eastAsia="Tahoma"/>
                <w:color w:val="auto"/>
                <w:sz w:val="28"/>
                <w:szCs w:val="28"/>
              </w:rPr>
              <w:t>Автономія і відповідальність</w:t>
            </w:r>
          </w:p>
        </w:tc>
        <w:tc>
          <w:tcPr>
            <w:tcW w:w="6846" w:type="dxa"/>
          </w:tcPr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відповідально ставитись до виконуваної роботи та досягати поставленої мети з дотриманням вимог професійної етики.</w:t>
            </w:r>
          </w:p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</w:t>
            </w:r>
          </w:p>
        </w:tc>
      </w:tr>
      <w:tr w:rsidR="00F419DD" w:rsidRPr="0077694C" w:rsidTr="006A3906">
        <w:trPr>
          <w:trHeight w:val="488"/>
        </w:trPr>
        <w:tc>
          <w:tcPr>
            <w:tcW w:w="10010" w:type="dxa"/>
            <w:gridSpan w:val="5"/>
            <w:vAlign w:val="center"/>
          </w:tcPr>
          <w:p w:rsidR="00F419DD" w:rsidRPr="0077694C" w:rsidRDefault="00F419DD" w:rsidP="00C83B3B">
            <w:pPr>
              <w:pStyle w:val="a5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77694C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uk-UA"/>
              </w:rPr>
              <w:t>8-Ресурсне забезпечення реалізації програми</w:t>
            </w:r>
          </w:p>
        </w:tc>
      </w:tr>
      <w:tr w:rsidR="00F419DD" w:rsidRPr="0077694C" w:rsidTr="006A3906">
        <w:tc>
          <w:tcPr>
            <w:tcW w:w="3164" w:type="dxa"/>
            <w:gridSpan w:val="4"/>
          </w:tcPr>
          <w:p w:rsidR="00F419DD" w:rsidRPr="0077694C" w:rsidRDefault="00F419DD" w:rsidP="004A2E1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Кадрове забезпечення</w:t>
            </w:r>
          </w:p>
        </w:tc>
        <w:tc>
          <w:tcPr>
            <w:tcW w:w="6846" w:type="dxa"/>
          </w:tcPr>
          <w:p w:rsidR="00F419DD" w:rsidRPr="0077694C" w:rsidRDefault="00F419DD" w:rsidP="0006799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Кадрове забезпечення відповідає ліцензійним вимогам: </w:t>
            </w:r>
          </w:p>
          <w:p w:rsidR="00F419DD" w:rsidRPr="0077694C" w:rsidRDefault="00F419DD" w:rsidP="0006799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наявність у ВСП «Запорізький фаховий коледж комп’ютерних технологій Національного університету «Запорізька політехніка» робочої групи (проєктної групи) з педагогічних працівників, на яку покладено відповідальність за підготовку здобувачів у сфері фахової передвищої 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освіти за певною спеціальністю,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у складі не менше трьох педагогічних працівників, які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працюють у закладі освіти за основним місцем роботи,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мають кваліфікацію відповідно до спеціальності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та вищу педагогічну категорію;</w:t>
            </w:r>
          </w:p>
          <w:p w:rsidR="00F419DD" w:rsidRPr="0077694C" w:rsidRDefault="00F419DD" w:rsidP="0006799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 наявність у не більш як половини складу проєктної групи досвіду практичної роботи за відповідною спеціальністю не менше п’яти років, у тому числі педагогічної чи науково-педагогічної діяльності;</w:t>
            </w:r>
          </w:p>
          <w:p w:rsidR="00F419DD" w:rsidRPr="0077694C" w:rsidRDefault="00F419DD" w:rsidP="0006799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 керівником проєктної групи призначається один з її членів, який має стаж педагогічної роботи не менш як п’ять років;</w:t>
            </w:r>
          </w:p>
          <w:p w:rsidR="00F419DD" w:rsidRPr="0077694C" w:rsidRDefault="00F419DD" w:rsidP="0006799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 проведення усіх виді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 навчальних занять, здійснення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керівництва здійснюють педагогічні працівники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відповідної спеціальності, причому не менше 25 відсотків лекцій проводяться педагогічними працівниками, які мають вищу педагогічну категорію;</w:t>
            </w:r>
          </w:p>
          <w:p w:rsidR="00F419DD" w:rsidRPr="0077694C" w:rsidRDefault="00F419DD" w:rsidP="0006799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 відповідність спеціал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ьності педагогічного працівника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дисципліні визначається згідно з документами про вищу освіту або про науковий ступінь, або досвідом практичної роботи за відповідною спеціальністю не менше п’яти років, або підвищенням кваліфікації тривалістю не менше 150 аудиторних годин;</w:t>
            </w:r>
          </w:p>
          <w:p w:rsidR="00F419DD" w:rsidRPr="0077694C" w:rsidRDefault="00F419DD" w:rsidP="0006799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 наявність трудових договорів (контрактів) з</w:t>
            </w:r>
            <w:r w:rsidR="00BF1B0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усіма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педагогічними працівниками та/або наказів про прийняття </w:t>
            </w: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їх на роботу</w:t>
            </w:r>
          </w:p>
        </w:tc>
      </w:tr>
      <w:tr w:rsidR="00F419DD" w:rsidRPr="0077694C" w:rsidTr="006A3906">
        <w:tc>
          <w:tcPr>
            <w:tcW w:w="3164" w:type="dxa"/>
            <w:gridSpan w:val="4"/>
          </w:tcPr>
          <w:p w:rsidR="00F419DD" w:rsidRPr="0077694C" w:rsidRDefault="00F419DD" w:rsidP="00E840B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Матеріально-технічне</w:t>
            </w:r>
          </w:p>
          <w:p w:rsidR="00F419DD" w:rsidRPr="0077694C" w:rsidRDefault="00F419DD" w:rsidP="00E840B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забезпечення</w:t>
            </w:r>
          </w:p>
        </w:tc>
        <w:tc>
          <w:tcPr>
            <w:tcW w:w="6846" w:type="dxa"/>
          </w:tcPr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Усі приміщення відповідають будівельним та санітарним нормам;</w:t>
            </w:r>
          </w:p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 забезпеченість спеціалізованими навчальними лабораторіями, комп’ютерами та прикладними комп’ютерними програмами, мультимедійним обладнанням;</w:t>
            </w:r>
          </w:p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Соціальна інфраструктура, яка включає спортивний комплекс, їдальню, медпункт;</w:t>
            </w:r>
          </w:p>
          <w:p w:rsidR="00F419DD" w:rsidRPr="0077694C" w:rsidRDefault="00F419DD" w:rsidP="00E840B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 забезпеченість гуртожитком;</w:t>
            </w:r>
          </w:p>
          <w:p w:rsidR="00F419DD" w:rsidRPr="0077694C" w:rsidRDefault="00F419DD" w:rsidP="00E840B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Доступ до мережі Інтернет, у т.ч. бездротовий доступ</w:t>
            </w:r>
          </w:p>
        </w:tc>
      </w:tr>
      <w:tr w:rsidR="00F419DD" w:rsidRPr="0077694C" w:rsidTr="006A3906">
        <w:tc>
          <w:tcPr>
            <w:tcW w:w="3164" w:type="dxa"/>
            <w:gridSpan w:val="4"/>
          </w:tcPr>
          <w:p w:rsidR="00F419DD" w:rsidRPr="0077694C" w:rsidRDefault="00F419DD" w:rsidP="00F74ACD">
            <w:pPr>
              <w:widowControl/>
              <w:autoSpaceDE w:val="0"/>
              <w:autoSpaceDN w:val="0"/>
              <w:adjustRightInd w:val="0"/>
              <w:jc w:val="both"/>
              <w:rPr>
                <w:rStyle w:val="2115pt"/>
                <w:rFonts w:eastAsia="Tahoma"/>
                <w:b w:val="0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846" w:type="dxa"/>
          </w:tcPr>
          <w:p w:rsidR="00F419DD" w:rsidRPr="0077694C" w:rsidRDefault="00F419DD" w:rsidP="00F74AC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наукових видань.</w:t>
            </w:r>
          </w:p>
          <w:p w:rsidR="00F419DD" w:rsidRPr="0077694C" w:rsidRDefault="00F419DD" w:rsidP="00F74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Офіційний веб-сайт </w:t>
            </w:r>
            <w:hyperlink r:id="rId8" w:history="1">
              <w:r w:rsidRPr="0077694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http://zfkkt.org.ua</w:t>
              </w:r>
            </w:hyperlink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 містить інформацію про положення та нормативні документи коледжу, освітньо-професійні програми, навчальну і виховну діяльність, структурні підрозділи, контакти.</w:t>
            </w:r>
          </w:p>
          <w:p w:rsidR="00F419DD" w:rsidRPr="0077694C" w:rsidRDefault="00F419DD" w:rsidP="00F74AC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Наявність електронного ресурсу навчально-методичних матеріалів навчальних дисциплін, в т.ч. у системі дистанційного навчання</w:t>
            </w:r>
          </w:p>
        </w:tc>
      </w:tr>
    </w:tbl>
    <w:p w:rsidR="0080529B" w:rsidRPr="0077694C" w:rsidRDefault="0080529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80529B" w:rsidRPr="0077694C" w:rsidRDefault="0080529B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411EC5" w:rsidRPr="0077694C" w:rsidRDefault="00411EC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7769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br w:type="page"/>
      </w:r>
    </w:p>
    <w:p w:rsidR="00927679" w:rsidRPr="0077694C" w:rsidRDefault="00927679" w:rsidP="00F93D7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69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  </w:t>
      </w:r>
      <w:r w:rsidR="00C40859" w:rsidRPr="007769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 КОМПОНЕН</w:t>
      </w:r>
      <w:r w:rsidRPr="007769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 ОСВІТНЬО-ПРОФЕСІЙНОЇ ПРОГРАМИ</w:t>
      </w:r>
    </w:p>
    <w:p w:rsidR="00C40859" w:rsidRPr="0077694C" w:rsidRDefault="00C40859" w:rsidP="00F93D7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69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ЇХ ЛОГІЧНА ПОСЛІДОВНІСТЬ</w:t>
      </w:r>
    </w:p>
    <w:p w:rsidR="00F93D7C" w:rsidRPr="0077694C" w:rsidRDefault="00F93D7C" w:rsidP="00F93D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40859" w:rsidRPr="0077694C" w:rsidRDefault="002B78C1" w:rsidP="00F93D7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auto"/>
          <w:sz w:val="28"/>
          <w:szCs w:val="28"/>
        </w:rPr>
      </w:pPr>
      <w:r w:rsidRPr="0077694C">
        <w:rPr>
          <w:color w:val="auto"/>
          <w:sz w:val="28"/>
          <w:szCs w:val="28"/>
        </w:rPr>
        <w:t>2</w:t>
      </w:r>
      <w:r w:rsidR="00C40859" w:rsidRPr="0077694C">
        <w:rPr>
          <w:color w:val="auto"/>
          <w:sz w:val="28"/>
          <w:szCs w:val="28"/>
        </w:rPr>
        <w:t>.1 Перелік компонент ОПП</w:t>
      </w:r>
    </w:p>
    <w:p w:rsidR="00F93D7C" w:rsidRPr="0077694C" w:rsidRDefault="00F93D7C" w:rsidP="00F93D7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b w:val="0"/>
          <w:color w:val="auto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9"/>
        <w:gridCol w:w="5981"/>
        <w:gridCol w:w="42"/>
        <w:gridCol w:w="1337"/>
        <w:gridCol w:w="16"/>
        <w:gridCol w:w="1815"/>
      </w:tblGrid>
      <w:tr w:rsidR="00C40859" w:rsidRPr="0077694C" w:rsidTr="006A3906">
        <w:tc>
          <w:tcPr>
            <w:tcW w:w="1080" w:type="dxa"/>
            <w:gridSpan w:val="2"/>
          </w:tcPr>
          <w:p w:rsidR="00C40859" w:rsidRPr="0077694C" w:rsidRDefault="00C40859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Код н/д</w:t>
            </w:r>
          </w:p>
        </w:tc>
        <w:tc>
          <w:tcPr>
            <w:tcW w:w="6023" w:type="dxa"/>
            <w:gridSpan w:val="2"/>
          </w:tcPr>
          <w:p w:rsidR="00C40859" w:rsidRPr="0077694C" w:rsidRDefault="00C40859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Комп</w:t>
            </w:r>
            <w:r w:rsidR="002B78C1" w:rsidRPr="0077694C">
              <w:rPr>
                <w:b w:val="0"/>
                <w:color w:val="auto"/>
                <w:sz w:val="28"/>
                <w:szCs w:val="28"/>
              </w:rPr>
              <w:t>он</w:t>
            </w:r>
            <w:r w:rsidRPr="0077694C">
              <w:rPr>
                <w:b w:val="0"/>
                <w:color w:val="auto"/>
                <w:sz w:val="28"/>
                <w:szCs w:val="28"/>
              </w:rPr>
              <w:t>енти освітньо-професійної програми (навчальні дисципліни, курсові роботи, практики, кваліфікаційна робота)</w:t>
            </w:r>
          </w:p>
        </w:tc>
        <w:tc>
          <w:tcPr>
            <w:tcW w:w="1337" w:type="dxa"/>
          </w:tcPr>
          <w:p w:rsidR="00C40859" w:rsidRPr="0077694C" w:rsidRDefault="00C40859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Кількість кредитів</w:t>
            </w:r>
          </w:p>
        </w:tc>
        <w:tc>
          <w:tcPr>
            <w:tcW w:w="1831" w:type="dxa"/>
            <w:gridSpan w:val="2"/>
          </w:tcPr>
          <w:p w:rsidR="00C40859" w:rsidRPr="0077694C" w:rsidRDefault="00C40859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Форма підсумкового контролю</w:t>
            </w:r>
          </w:p>
        </w:tc>
      </w:tr>
      <w:tr w:rsidR="001C08FF" w:rsidRPr="0077694C" w:rsidTr="006A3906">
        <w:trPr>
          <w:trHeight w:val="379"/>
        </w:trPr>
        <w:tc>
          <w:tcPr>
            <w:tcW w:w="10271" w:type="dxa"/>
            <w:gridSpan w:val="7"/>
          </w:tcPr>
          <w:p w:rsidR="001C08FF" w:rsidRPr="0077694C" w:rsidRDefault="001C08FF" w:rsidP="001C08FF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 Обов’язкові компоненти</w:t>
            </w:r>
          </w:p>
        </w:tc>
      </w:tr>
      <w:tr w:rsidR="00C40859" w:rsidRPr="0077694C" w:rsidTr="006A3906">
        <w:tc>
          <w:tcPr>
            <w:tcW w:w="10271" w:type="dxa"/>
            <w:gridSpan w:val="7"/>
          </w:tcPr>
          <w:p w:rsidR="00C40859" w:rsidRPr="0077694C" w:rsidRDefault="001C08FF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1.1 Дисципліни, що формують загальні компетентності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bookmarkStart w:id="6" w:name="_Hlk76021397"/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2B78C1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Історія України</w:t>
            </w:r>
          </w:p>
        </w:tc>
        <w:tc>
          <w:tcPr>
            <w:tcW w:w="1337" w:type="dxa"/>
            <w:vAlign w:val="center"/>
          </w:tcPr>
          <w:p w:rsidR="002B78C1" w:rsidRPr="0077694C" w:rsidRDefault="002B78C1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153129" w:rsidRPr="0077694C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="005864B9" w:rsidRPr="0077694C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2B78C1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2B78C1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Українська мова (за професійним спрямуванням)</w:t>
            </w:r>
          </w:p>
        </w:tc>
        <w:tc>
          <w:tcPr>
            <w:tcW w:w="1337" w:type="dxa"/>
            <w:vAlign w:val="center"/>
          </w:tcPr>
          <w:p w:rsidR="002B78C1" w:rsidRPr="0077694C" w:rsidRDefault="002B78C1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2,5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2B78C1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E978FE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Іноземна мова (за професійним спрямуванням)</w:t>
            </w:r>
          </w:p>
        </w:tc>
        <w:tc>
          <w:tcPr>
            <w:tcW w:w="1337" w:type="dxa"/>
            <w:vAlign w:val="center"/>
          </w:tcPr>
          <w:p w:rsidR="002B78C1" w:rsidRPr="0077694C" w:rsidRDefault="0015312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7,0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2B78C1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1C08FF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Економічна теорія</w:t>
            </w:r>
          </w:p>
        </w:tc>
        <w:tc>
          <w:tcPr>
            <w:tcW w:w="1337" w:type="dxa"/>
            <w:vAlign w:val="center"/>
          </w:tcPr>
          <w:p w:rsidR="002B78C1" w:rsidRPr="0077694C" w:rsidRDefault="002B78C1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153129" w:rsidRPr="0077694C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2B78C1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1C08FF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Фізичне виховання</w:t>
            </w:r>
          </w:p>
        </w:tc>
        <w:tc>
          <w:tcPr>
            <w:tcW w:w="1337" w:type="dxa"/>
            <w:vAlign w:val="center"/>
          </w:tcPr>
          <w:p w:rsidR="002B78C1" w:rsidRPr="0077694C" w:rsidRDefault="0092767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10,5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2B78C1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1C08FF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охорони праці та безпека життєдіяльності</w:t>
            </w:r>
          </w:p>
        </w:tc>
        <w:tc>
          <w:tcPr>
            <w:tcW w:w="1337" w:type="dxa"/>
            <w:vAlign w:val="center"/>
          </w:tcPr>
          <w:p w:rsidR="002B78C1" w:rsidRPr="0077694C" w:rsidRDefault="0006240A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</w:t>
            </w:r>
            <w:r w:rsidR="005864B9" w:rsidRPr="0077694C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927679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1C08FF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Лінійна алгебра та аналітична геометрія</w:t>
            </w:r>
          </w:p>
        </w:tc>
        <w:tc>
          <w:tcPr>
            <w:tcW w:w="1337" w:type="dxa"/>
            <w:vAlign w:val="center"/>
          </w:tcPr>
          <w:p w:rsidR="002B78C1" w:rsidRPr="0077694C" w:rsidRDefault="0092767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  <w:r w:rsidR="0006240A" w:rsidRPr="0077694C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2B78C1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6023" w:type="dxa"/>
            <w:gridSpan w:val="2"/>
            <w:vAlign w:val="center"/>
          </w:tcPr>
          <w:p w:rsidR="002B78C1" w:rsidRPr="0077694C" w:rsidRDefault="001C08FF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Математичний аналіз</w:t>
            </w:r>
          </w:p>
        </w:tc>
        <w:tc>
          <w:tcPr>
            <w:tcW w:w="1337" w:type="dxa"/>
            <w:vAlign w:val="center"/>
          </w:tcPr>
          <w:p w:rsidR="002B78C1" w:rsidRPr="0077694C" w:rsidRDefault="0092767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7,5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927679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tr w:rsidR="002B78C1" w:rsidRPr="0077694C" w:rsidTr="006A3906">
        <w:tc>
          <w:tcPr>
            <w:tcW w:w="1080" w:type="dxa"/>
            <w:gridSpan w:val="2"/>
          </w:tcPr>
          <w:p w:rsidR="002B78C1" w:rsidRPr="0077694C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6023" w:type="dxa"/>
            <w:gridSpan w:val="2"/>
            <w:vAlign w:val="bottom"/>
          </w:tcPr>
          <w:p w:rsidR="002B78C1" w:rsidRPr="0077694C" w:rsidRDefault="001C08FF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Диференціальні рівняння</w:t>
            </w:r>
          </w:p>
        </w:tc>
        <w:tc>
          <w:tcPr>
            <w:tcW w:w="1337" w:type="dxa"/>
            <w:vAlign w:val="center"/>
          </w:tcPr>
          <w:p w:rsidR="002B78C1" w:rsidRPr="0077694C" w:rsidRDefault="0055592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2B78C1" w:rsidRPr="0077694C">
              <w:rPr>
                <w:b w:val="0"/>
                <w:bCs w:val="0"/>
                <w:color w:val="auto"/>
                <w:sz w:val="28"/>
                <w:szCs w:val="28"/>
              </w:rPr>
              <w:t>,5</w:t>
            </w:r>
          </w:p>
        </w:tc>
        <w:tc>
          <w:tcPr>
            <w:tcW w:w="1831" w:type="dxa"/>
            <w:gridSpan w:val="2"/>
            <w:vAlign w:val="center"/>
          </w:tcPr>
          <w:p w:rsidR="002B78C1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927679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5864B9" w:rsidRPr="0077694C" w:rsidTr="006A3906">
        <w:tc>
          <w:tcPr>
            <w:tcW w:w="1080" w:type="dxa"/>
            <w:gridSpan w:val="2"/>
          </w:tcPr>
          <w:p w:rsidR="005864B9" w:rsidRPr="0077694C" w:rsidRDefault="005864B9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</w:t>
            </w:r>
            <w:r w:rsidR="001C08FF" w:rsidRPr="0077694C">
              <w:rPr>
                <w:color w:val="auto"/>
                <w:sz w:val="28"/>
                <w:szCs w:val="28"/>
              </w:rPr>
              <w:t xml:space="preserve">З </w:t>
            </w:r>
            <w:r w:rsidRPr="0077694C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6023" w:type="dxa"/>
            <w:gridSpan w:val="2"/>
            <w:vAlign w:val="bottom"/>
          </w:tcPr>
          <w:p w:rsidR="005864B9" w:rsidRPr="0077694C" w:rsidRDefault="001C08FF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Дискретна математика</w:t>
            </w:r>
          </w:p>
        </w:tc>
        <w:tc>
          <w:tcPr>
            <w:tcW w:w="1337" w:type="dxa"/>
            <w:vAlign w:val="center"/>
          </w:tcPr>
          <w:p w:rsidR="005864B9" w:rsidRPr="0077694C" w:rsidRDefault="005864B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31" w:type="dxa"/>
            <w:gridSpan w:val="2"/>
            <w:vAlign w:val="center"/>
          </w:tcPr>
          <w:p w:rsidR="005864B9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5864B9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bookmarkEnd w:id="6"/>
      <w:tr w:rsidR="001C08FF" w:rsidRPr="0077694C" w:rsidTr="006A3906">
        <w:tc>
          <w:tcPr>
            <w:tcW w:w="1080" w:type="dxa"/>
            <w:gridSpan w:val="2"/>
          </w:tcPr>
          <w:p w:rsidR="001C08FF" w:rsidRPr="0077694C" w:rsidRDefault="001C08FF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11</w:t>
            </w:r>
          </w:p>
        </w:tc>
        <w:tc>
          <w:tcPr>
            <w:tcW w:w="6023" w:type="dxa"/>
            <w:gridSpan w:val="2"/>
            <w:vAlign w:val="center"/>
          </w:tcPr>
          <w:p w:rsidR="001C08FF" w:rsidRPr="0077694C" w:rsidRDefault="001C08FF" w:rsidP="0092767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Теорія ймовірності та математична статистика</w:t>
            </w:r>
          </w:p>
        </w:tc>
        <w:tc>
          <w:tcPr>
            <w:tcW w:w="1337" w:type="dxa"/>
            <w:vAlign w:val="center"/>
          </w:tcPr>
          <w:p w:rsidR="001C08FF" w:rsidRPr="0077694C" w:rsidRDefault="0092767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5,0</w:t>
            </w:r>
          </w:p>
        </w:tc>
        <w:tc>
          <w:tcPr>
            <w:tcW w:w="1831" w:type="dxa"/>
            <w:gridSpan w:val="2"/>
            <w:vAlign w:val="center"/>
          </w:tcPr>
          <w:p w:rsidR="001C08FF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927679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tr w:rsidR="00927679" w:rsidRPr="0077694C" w:rsidTr="006A3906">
        <w:tc>
          <w:tcPr>
            <w:tcW w:w="1080" w:type="dxa"/>
            <w:gridSpan w:val="2"/>
          </w:tcPr>
          <w:p w:rsidR="00927679" w:rsidRPr="0077694C" w:rsidRDefault="00927679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12</w:t>
            </w:r>
          </w:p>
        </w:tc>
        <w:tc>
          <w:tcPr>
            <w:tcW w:w="6023" w:type="dxa"/>
            <w:gridSpan w:val="2"/>
            <w:vAlign w:val="center"/>
          </w:tcPr>
          <w:p w:rsidR="00927679" w:rsidRPr="0077694C" w:rsidRDefault="00927679" w:rsidP="0092767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Теорія функцій комплексної змінної</w:t>
            </w:r>
          </w:p>
        </w:tc>
        <w:tc>
          <w:tcPr>
            <w:tcW w:w="1337" w:type="dxa"/>
            <w:vAlign w:val="center"/>
          </w:tcPr>
          <w:p w:rsidR="00927679" w:rsidRPr="0077694C" w:rsidRDefault="0092767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2,5</w:t>
            </w:r>
          </w:p>
        </w:tc>
        <w:tc>
          <w:tcPr>
            <w:tcW w:w="1831" w:type="dxa"/>
            <w:gridSpan w:val="2"/>
            <w:vAlign w:val="center"/>
          </w:tcPr>
          <w:p w:rsidR="00927679" w:rsidRPr="0077694C" w:rsidRDefault="001360EE" w:rsidP="00DE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927679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927679" w:rsidRPr="0077694C" w:rsidTr="006A3906">
        <w:tc>
          <w:tcPr>
            <w:tcW w:w="1080" w:type="dxa"/>
            <w:gridSpan w:val="2"/>
          </w:tcPr>
          <w:p w:rsidR="00927679" w:rsidRPr="0077694C" w:rsidRDefault="00927679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13</w:t>
            </w:r>
          </w:p>
        </w:tc>
        <w:tc>
          <w:tcPr>
            <w:tcW w:w="6023" w:type="dxa"/>
            <w:gridSpan w:val="2"/>
            <w:vAlign w:val="bottom"/>
          </w:tcPr>
          <w:p w:rsidR="00927679" w:rsidRPr="0077694C" w:rsidRDefault="00927679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Рівняння математичної фізики</w:t>
            </w:r>
          </w:p>
        </w:tc>
        <w:tc>
          <w:tcPr>
            <w:tcW w:w="1337" w:type="dxa"/>
            <w:vAlign w:val="center"/>
          </w:tcPr>
          <w:p w:rsidR="00927679" w:rsidRPr="0077694C" w:rsidRDefault="0092767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927679" w:rsidRPr="0077694C" w:rsidRDefault="001360EE" w:rsidP="00DE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927679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927679" w:rsidRPr="0077694C" w:rsidTr="006A3906">
        <w:tc>
          <w:tcPr>
            <w:tcW w:w="1080" w:type="dxa"/>
            <w:gridSpan w:val="2"/>
          </w:tcPr>
          <w:p w:rsidR="00927679" w:rsidRPr="0077694C" w:rsidRDefault="00927679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14</w:t>
            </w:r>
          </w:p>
        </w:tc>
        <w:tc>
          <w:tcPr>
            <w:tcW w:w="6023" w:type="dxa"/>
            <w:gridSpan w:val="2"/>
            <w:vAlign w:val="bottom"/>
          </w:tcPr>
          <w:p w:rsidR="00927679" w:rsidRPr="0077694C" w:rsidRDefault="00927679" w:rsidP="0092767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Економіка та планування виробництва</w:t>
            </w:r>
          </w:p>
        </w:tc>
        <w:tc>
          <w:tcPr>
            <w:tcW w:w="1337" w:type="dxa"/>
            <w:vAlign w:val="center"/>
          </w:tcPr>
          <w:p w:rsidR="00927679" w:rsidRPr="0077694C" w:rsidRDefault="00927679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31" w:type="dxa"/>
            <w:gridSpan w:val="2"/>
            <w:vAlign w:val="center"/>
          </w:tcPr>
          <w:p w:rsidR="00927679" w:rsidRPr="0077694C" w:rsidRDefault="001360EE" w:rsidP="00DE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927679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1C08FF" w:rsidRPr="0077694C" w:rsidTr="006A3906">
        <w:tc>
          <w:tcPr>
            <w:tcW w:w="1080" w:type="dxa"/>
            <w:gridSpan w:val="2"/>
          </w:tcPr>
          <w:p w:rsidR="001C08FF" w:rsidRPr="0077694C" w:rsidRDefault="001C08FF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center"/>
          </w:tcPr>
          <w:p w:rsidR="001C08FF" w:rsidRPr="0077694C" w:rsidRDefault="001C08FF" w:rsidP="002B78C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337" w:type="dxa"/>
          </w:tcPr>
          <w:p w:rsidR="001C08FF" w:rsidRPr="0077694C" w:rsidRDefault="00927679" w:rsidP="0092767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5</w:t>
            </w:r>
            <w:r w:rsidR="001C08FF" w:rsidRPr="0077694C">
              <w:rPr>
                <w:bCs w:val="0"/>
                <w:color w:val="auto"/>
                <w:sz w:val="28"/>
                <w:szCs w:val="28"/>
              </w:rPr>
              <w:t>7,0</w:t>
            </w:r>
          </w:p>
        </w:tc>
        <w:tc>
          <w:tcPr>
            <w:tcW w:w="1831" w:type="dxa"/>
            <w:gridSpan w:val="2"/>
          </w:tcPr>
          <w:p w:rsidR="001C08FF" w:rsidRPr="0077694C" w:rsidRDefault="001C08FF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1C08FF" w:rsidRPr="0077694C" w:rsidTr="006A3906">
        <w:tc>
          <w:tcPr>
            <w:tcW w:w="10271" w:type="dxa"/>
            <w:gridSpan w:val="7"/>
          </w:tcPr>
          <w:p w:rsidR="001C08FF" w:rsidRPr="0077694C" w:rsidRDefault="00927679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1.2 Дисципліни, що формують спеціальні компетентності</w:t>
            </w:r>
          </w:p>
        </w:tc>
      </w:tr>
      <w:tr w:rsidR="001C08FF" w:rsidRPr="0077694C" w:rsidTr="006A3906">
        <w:tc>
          <w:tcPr>
            <w:tcW w:w="1080" w:type="dxa"/>
            <w:gridSpan w:val="2"/>
          </w:tcPr>
          <w:p w:rsidR="001C08FF" w:rsidRPr="0077694C" w:rsidRDefault="00927679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bookmarkStart w:id="7" w:name="_Hlk76022117"/>
            <w:r w:rsidRPr="0077694C">
              <w:rPr>
                <w:color w:val="auto"/>
                <w:sz w:val="28"/>
                <w:szCs w:val="28"/>
              </w:rPr>
              <w:t>КС 1</w:t>
            </w:r>
          </w:p>
        </w:tc>
        <w:tc>
          <w:tcPr>
            <w:tcW w:w="6023" w:type="dxa"/>
            <w:gridSpan w:val="2"/>
            <w:vAlign w:val="bottom"/>
          </w:tcPr>
          <w:p w:rsidR="001C08FF" w:rsidRPr="0077694C" w:rsidRDefault="001C08FF" w:rsidP="00E978FE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Чисельні методи</w:t>
            </w:r>
          </w:p>
        </w:tc>
        <w:tc>
          <w:tcPr>
            <w:tcW w:w="1337" w:type="dxa"/>
            <w:vAlign w:val="center"/>
          </w:tcPr>
          <w:p w:rsidR="001C08FF" w:rsidRPr="0077694C" w:rsidRDefault="001C08FF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6</w:t>
            </w:r>
            <w:r w:rsidR="00C16DB6" w:rsidRPr="0077694C">
              <w:rPr>
                <w:b w:val="0"/>
                <w:bCs w:val="0"/>
                <w:color w:val="auto"/>
                <w:sz w:val="28"/>
                <w:szCs w:val="28"/>
              </w:rPr>
              <w:t>,5</w:t>
            </w:r>
          </w:p>
        </w:tc>
        <w:tc>
          <w:tcPr>
            <w:tcW w:w="1831" w:type="dxa"/>
            <w:gridSpan w:val="2"/>
            <w:vAlign w:val="center"/>
          </w:tcPr>
          <w:p w:rsidR="001C08FF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1C08FF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927679" w:rsidRPr="0077694C" w:rsidTr="006A3906">
        <w:tc>
          <w:tcPr>
            <w:tcW w:w="1080" w:type="dxa"/>
            <w:gridSpan w:val="2"/>
          </w:tcPr>
          <w:p w:rsidR="00927679" w:rsidRPr="0077694C" w:rsidRDefault="00927679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</w:t>
            </w:r>
            <w:r w:rsidR="00C16DB6"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6023" w:type="dxa"/>
            <w:gridSpan w:val="2"/>
            <w:vAlign w:val="bottom"/>
          </w:tcPr>
          <w:p w:rsidR="00927679" w:rsidRPr="0077694C" w:rsidRDefault="00C16DB6" w:rsidP="00E978FE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 оптимізації</w:t>
            </w:r>
          </w:p>
        </w:tc>
        <w:tc>
          <w:tcPr>
            <w:tcW w:w="1337" w:type="dxa"/>
            <w:vAlign w:val="center"/>
          </w:tcPr>
          <w:p w:rsidR="00927679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6</w:t>
            </w:r>
            <w:r w:rsidR="00927679" w:rsidRPr="0077694C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31" w:type="dxa"/>
            <w:gridSpan w:val="2"/>
            <w:vAlign w:val="center"/>
          </w:tcPr>
          <w:p w:rsidR="00927679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bookmarkEnd w:id="7"/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3</w:t>
            </w:r>
          </w:p>
        </w:tc>
        <w:tc>
          <w:tcPr>
            <w:tcW w:w="6023" w:type="dxa"/>
            <w:gridSpan w:val="2"/>
            <w:vAlign w:val="center"/>
          </w:tcPr>
          <w:p w:rsidR="00C16DB6" w:rsidRPr="0077694C" w:rsidRDefault="00C16D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Математична логіка та теорія алгоритмів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5,0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4</w:t>
            </w:r>
          </w:p>
        </w:tc>
        <w:tc>
          <w:tcPr>
            <w:tcW w:w="6023" w:type="dxa"/>
            <w:gridSpan w:val="2"/>
            <w:vAlign w:val="bottom"/>
          </w:tcPr>
          <w:p w:rsidR="00C16DB6" w:rsidRPr="0077694C" w:rsidRDefault="00C16DB6" w:rsidP="00F74AC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Алгоритмічні мови та програмування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7,5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5</w:t>
            </w:r>
          </w:p>
        </w:tc>
        <w:tc>
          <w:tcPr>
            <w:tcW w:w="6023" w:type="dxa"/>
            <w:gridSpan w:val="2"/>
            <w:vAlign w:val="bottom"/>
          </w:tcPr>
          <w:p w:rsidR="00C16DB6" w:rsidRPr="0077694C" w:rsidRDefault="00C16DB6" w:rsidP="00F74AC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Бази даних та інформаційні системи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5,5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е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кзамен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6</w:t>
            </w:r>
          </w:p>
        </w:tc>
        <w:tc>
          <w:tcPr>
            <w:tcW w:w="6023" w:type="dxa"/>
            <w:gridSpan w:val="2"/>
            <w:vAlign w:val="bottom"/>
          </w:tcPr>
          <w:p w:rsidR="00C16DB6" w:rsidRPr="0077694C" w:rsidRDefault="00C16DB6" w:rsidP="00F74AC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Операційні системи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3,0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7</w:t>
            </w:r>
          </w:p>
        </w:tc>
        <w:tc>
          <w:tcPr>
            <w:tcW w:w="6023" w:type="dxa"/>
            <w:gridSpan w:val="2"/>
            <w:vAlign w:val="bottom"/>
          </w:tcPr>
          <w:p w:rsidR="00C16DB6" w:rsidRPr="0077694C" w:rsidRDefault="00C16DB6" w:rsidP="00F74AC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метрології та стандартизації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8</w:t>
            </w:r>
          </w:p>
        </w:tc>
        <w:tc>
          <w:tcPr>
            <w:tcW w:w="6023" w:type="dxa"/>
            <w:gridSpan w:val="2"/>
            <w:vAlign w:val="bottom"/>
          </w:tcPr>
          <w:p w:rsidR="00C16DB6" w:rsidRPr="0077694C" w:rsidRDefault="00C16DB6" w:rsidP="00F74AC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підприємницької діяльності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9</w:t>
            </w:r>
          </w:p>
        </w:tc>
        <w:tc>
          <w:tcPr>
            <w:tcW w:w="6023" w:type="dxa"/>
            <w:gridSpan w:val="2"/>
            <w:vAlign w:val="bottom"/>
          </w:tcPr>
          <w:p w:rsidR="00C16DB6" w:rsidRPr="0077694C" w:rsidRDefault="00C16DB6" w:rsidP="00F74AC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Теорія систем і керування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927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КС 10</w:t>
            </w:r>
          </w:p>
        </w:tc>
        <w:tc>
          <w:tcPr>
            <w:tcW w:w="6023" w:type="dxa"/>
            <w:gridSpan w:val="2"/>
            <w:vAlign w:val="center"/>
          </w:tcPr>
          <w:p w:rsidR="00C16DB6" w:rsidRPr="0077694C" w:rsidRDefault="00C16D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Спеціалізація з програмування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7,0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C16D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C16DB6" w:rsidRPr="0077694C" w:rsidTr="006A3906">
        <w:tc>
          <w:tcPr>
            <w:tcW w:w="1080" w:type="dxa"/>
            <w:gridSpan w:val="2"/>
          </w:tcPr>
          <w:p w:rsidR="00C16DB6" w:rsidRPr="0077694C" w:rsidRDefault="00C16DB6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center"/>
          </w:tcPr>
          <w:p w:rsidR="00C16DB6" w:rsidRPr="0077694C" w:rsidRDefault="00C16DB6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48,0</w:t>
            </w:r>
          </w:p>
        </w:tc>
        <w:tc>
          <w:tcPr>
            <w:tcW w:w="1831" w:type="dxa"/>
            <w:gridSpan w:val="2"/>
            <w:vAlign w:val="center"/>
          </w:tcPr>
          <w:p w:rsidR="00C16DB6" w:rsidRPr="0077694C" w:rsidRDefault="00C16D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D51D49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Загальний обсяг обов’язкових компонент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E03B6" w:rsidRPr="0077694C" w:rsidTr="006A3906">
        <w:tc>
          <w:tcPr>
            <w:tcW w:w="10271" w:type="dxa"/>
            <w:gridSpan w:val="7"/>
          </w:tcPr>
          <w:p w:rsidR="00DE03B6" w:rsidRPr="0077694C" w:rsidRDefault="00DE03B6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2 Вибіркові компоненти</w:t>
            </w:r>
          </w:p>
        </w:tc>
      </w:tr>
      <w:tr w:rsidR="00DE03B6" w:rsidRPr="0077694C" w:rsidTr="006A3906">
        <w:tc>
          <w:tcPr>
            <w:tcW w:w="10271" w:type="dxa"/>
            <w:gridSpan w:val="7"/>
          </w:tcPr>
          <w:p w:rsidR="00DE03B6" w:rsidRPr="0077694C" w:rsidRDefault="00DE03B6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2.1 За вибором закладу освіти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bookmarkStart w:id="8" w:name="_Hlk76023633"/>
            <w:r w:rsidRPr="0077694C">
              <w:rPr>
                <w:color w:val="auto"/>
                <w:sz w:val="28"/>
                <w:szCs w:val="28"/>
              </w:rPr>
              <w:t>КВ 1.1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Офісні пакети прикладних програм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КВ 1.2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Технології WEB-розміток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2,5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КВ 1.3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Технології WEB-розробок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4,5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bookmarkEnd w:id="8"/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КВ 1.4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Основи тривимірного моделювання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2,5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КВ 1.5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Імітаційне моделювання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4,0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КВ 1.6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Вступ до спеціальності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КВ 1.7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Контроль якості та тестування програмного забезпечення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4,0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F74A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КВ 1.8</w:t>
            </w:r>
          </w:p>
        </w:tc>
        <w:tc>
          <w:tcPr>
            <w:tcW w:w="6023" w:type="dxa"/>
            <w:gridSpan w:val="2"/>
            <w:vAlign w:val="center"/>
          </w:tcPr>
          <w:p w:rsidR="00DE03B6" w:rsidRPr="0077694C" w:rsidRDefault="00DE03B6" w:rsidP="00F74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Моделювання виробничих та економічних процесів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6,5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1360EE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DE03B6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DE03B6" w:rsidRPr="0077694C" w:rsidTr="006A3906">
        <w:tc>
          <w:tcPr>
            <w:tcW w:w="1080" w:type="dxa"/>
            <w:gridSpan w:val="2"/>
          </w:tcPr>
          <w:p w:rsidR="00DE03B6" w:rsidRPr="0077694C" w:rsidRDefault="00DE03B6" w:rsidP="00D51D4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bottom"/>
          </w:tcPr>
          <w:p w:rsidR="00DE03B6" w:rsidRPr="0077694C" w:rsidRDefault="00DE03B6" w:rsidP="00D51D49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28,0</w:t>
            </w:r>
          </w:p>
        </w:tc>
        <w:tc>
          <w:tcPr>
            <w:tcW w:w="1831" w:type="dxa"/>
            <w:gridSpan w:val="2"/>
            <w:vAlign w:val="center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E03B6" w:rsidRPr="0077694C" w:rsidTr="006A3906">
        <w:tc>
          <w:tcPr>
            <w:tcW w:w="10271" w:type="dxa"/>
            <w:gridSpan w:val="7"/>
          </w:tcPr>
          <w:p w:rsidR="00DE03B6" w:rsidRPr="0077694C" w:rsidRDefault="00DE03B6" w:rsidP="00DE03B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 xml:space="preserve">2.2 За вибором </w:t>
            </w:r>
            <w:r w:rsidR="00676CB3" w:rsidRPr="0077694C">
              <w:rPr>
                <w:color w:val="auto"/>
                <w:sz w:val="28"/>
                <w:szCs w:val="28"/>
              </w:rPr>
              <w:t xml:space="preserve">здобувачів </w:t>
            </w:r>
            <w:r w:rsidRPr="0077694C">
              <w:rPr>
                <w:color w:val="auto"/>
                <w:sz w:val="28"/>
                <w:szCs w:val="28"/>
              </w:rPr>
              <w:t>освіти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2.1</w:t>
            </w: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Дисципліна 1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1360EE" w:rsidP="0067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2.2</w:t>
            </w: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Дисципліна 2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2,5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1360EE" w:rsidP="0067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2.3</w:t>
            </w: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Дисципліна 3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1360EE" w:rsidP="0067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2.4</w:t>
            </w: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Дисципліна 4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3,0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1360EE" w:rsidP="0067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2.5</w:t>
            </w: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Дисципліна 5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2,5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1360EE" w:rsidP="0067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2.6</w:t>
            </w: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Дисципліна 6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1360EE" w:rsidP="0067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2.7</w:t>
            </w: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Дисципліна 7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4,5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1360EE" w:rsidP="00676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18,5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676CB3" w:rsidRPr="0077694C" w:rsidTr="006A3906">
        <w:tc>
          <w:tcPr>
            <w:tcW w:w="7103" w:type="dxa"/>
            <w:gridSpan w:val="4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Загальний обсяг вибіркових компонент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46,5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676CB3" w:rsidRPr="0077694C" w:rsidTr="006A3906">
        <w:tc>
          <w:tcPr>
            <w:tcW w:w="7103" w:type="dxa"/>
            <w:gridSpan w:val="4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Загальний обсяг компонент освітньо-професійної програми</w:t>
            </w:r>
          </w:p>
        </w:tc>
        <w:tc>
          <w:tcPr>
            <w:tcW w:w="1337" w:type="dxa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151,5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676CB3" w:rsidP="00676C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676CB3" w:rsidRPr="0077694C" w:rsidTr="006A3906">
        <w:tc>
          <w:tcPr>
            <w:tcW w:w="10271" w:type="dxa"/>
            <w:gridSpan w:val="7"/>
          </w:tcPr>
          <w:p w:rsidR="00676CB3" w:rsidRPr="0077694C" w:rsidRDefault="00676CB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3 Курсові роботи</w:t>
            </w:r>
          </w:p>
        </w:tc>
      </w:tr>
      <w:tr w:rsidR="00676CB3" w:rsidRPr="0077694C" w:rsidTr="006A3906">
        <w:tc>
          <w:tcPr>
            <w:tcW w:w="1031" w:type="dxa"/>
          </w:tcPr>
          <w:p w:rsidR="00676CB3" w:rsidRPr="0077694C" w:rsidRDefault="00676CB3" w:rsidP="00137C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КР</w:t>
            </w:r>
            <w:r w:rsidR="001360EE" w:rsidRPr="0077694C">
              <w:rPr>
                <w:bCs w:val="0"/>
                <w:color w:val="auto"/>
                <w:sz w:val="28"/>
                <w:szCs w:val="28"/>
              </w:rPr>
              <w:t xml:space="preserve"> </w:t>
            </w:r>
            <w:r w:rsidRPr="0077694C">
              <w:rPr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6030" w:type="dxa"/>
            <w:gridSpan w:val="2"/>
            <w:vAlign w:val="center"/>
          </w:tcPr>
          <w:p w:rsidR="00676CB3" w:rsidRPr="0077694C" w:rsidRDefault="00676CB3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Економіка та планування виробництва </w:t>
            </w:r>
          </w:p>
        </w:tc>
        <w:tc>
          <w:tcPr>
            <w:tcW w:w="1395" w:type="dxa"/>
            <w:gridSpan w:val="3"/>
          </w:tcPr>
          <w:p w:rsidR="00676CB3" w:rsidRPr="0077694C" w:rsidRDefault="00676CB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15" w:type="dxa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b w:val="0"/>
                <w:bCs w:val="0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31" w:type="dxa"/>
          </w:tcPr>
          <w:p w:rsidR="00676CB3" w:rsidRPr="0077694C" w:rsidRDefault="00676CB3" w:rsidP="00137CB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КР</w:t>
            </w:r>
            <w:r w:rsidR="001360EE" w:rsidRPr="0077694C">
              <w:rPr>
                <w:bCs w:val="0"/>
                <w:color w:val="auto"/>
                <w:sz w:val="28"/>
                <w:szCs w:val="28"/>
              </w:rPr>
              <w:t xml:space="preserve"> </w:t>
            </w:r>
            <w:r w:rsidRPr="0077694C">
              <w:rPr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6030" w:type="dxa"/>
            <w:gridSpan w:val="2"/>
            <w:vAlign w:val="center"/>
          </w:tcPr>
          <w:p w:rsidR="00676CB3" w:rsidRPr="0077694C" w:rsidRDefault="00676CB3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Алгоритмічні мови та програмування</w:t>
            </w:r>
          </w:p>
        </w:tc>
        <w:tc>
          <w:tcPr>
            <w:tcW w:w="1395" w:type="dxa"/>
            <w:gridSpan w:val="3"/>
          </w:tcPr>
          <w:p w:rsidR="00676CB3" w:rsidRPr="0077694C" w:rsidRDefault="00676CB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15" w:type="dxa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b w:val="0"/>
                <w:bCs w:val="0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31" w:type="dxa"/>
          </w:tcPr>
          <w:p w:rsidR="00676CB3" w:rsidRPr="0077694C" w:rsidRDefault="00676CB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00676CB3" w:rsidRPr="0077694C" w:rsidRDefault="00676CB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395" w:type="dxa"/>
            <w:gridSpan w:val="3"/>
          </w:tcPr>
          <w:p w:rsidR="00676CB3" w:rsidRPr="0077694C" w:rsidRDefault="00676CB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7,0</w:t>
            </w:r>
          </w:p>
        </w:tc>
        <w:tc>
          <w:tcPr>
            <w:tcW w:w="1815" w:type="dxa"/>
          </w:tcPr>
          <w:p w:rsidR="00676CB3" w:rsidRPr="0077694C" w:rsidRDefault="00676CB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</w:p>
        </w:tc>
      </w:tr>
      <w:tr w:rsidR="00676CB3" w:rsidRPr="0077694C" w:rsidTr="006A3906">
        <w:tc>
          <w:tcPr>
            <w:tcW w:w="10271" w:type="dxa"/>
            <w:gridSpan w:val="7"/>
          </w:tcPr>
          <w:p w:rsidR="00676CB3" w:rsidRPr="0077694C" w:rsidRDefault="00676CB3" w:rsidP="00F74ACD">
            <w:pPr>
              <w:pStyle w:val="24"/>
              <w:shd w:val="clear" w:color="auto" w:fill="auto"/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4 Практичне навчання</w:t>
            </w:r>
          </w:p>
        </w:tc>
      </w:tr>
      <w:tr w:rsidR="00676CB3" w:rsidRPr="0077694C" w:rsidTr="006A3906">
        <w:tc>
          <w:tcPr>
            <w:tcW w:w="10271" w:type="dxa"/>
            <w:gridSpan w:val="7"/>
          </w:tcPr>
          <w:p w:rsidR="00676CB3" w:rsidRPr="0077694C" w:rsidRDefault="00676CB3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4.1 Навчальні практики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C946FE" w:rsidP="00C946F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r w:rsidR="00676CB3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</w:t>
            </w: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76CB3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023" w:type="dxa"/>
            <w:gridSpan w:val="2"/>
            <w:vAlign w:val="center"/>
          </w:tcPr>
          <w:p w:rsidR="00676CB3" w:rsidRPr="0077694C" w:rsidRDefault="00676CB3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З офісними </w:t>
            </w:r>
            <w:r w:rsidR="001360EE" w:rsidRPr="0077694C">
              <w:rPr>
                <w:rFonts w:ascii="Times New Roman" w:hAnsi="Times New Roman" w:cs="Times New Roman"/>
                <w:sz w:val="28"/>
                <w:szCs w:val="28"/>
              </w:rPr>
              <w:t>пакетами прикладних програм</w:t>
            </w:r>
          </w:p>
        </w:tc>
        <w:tc>
          <w:tcPr>
            <w:tcW w:w="1337" w:type="dxa"/>
            <w:vAlign w:val="center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676CB3" w:rsidRPr="0077694C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31" w:type="dxa"/>
            <w:gridSpan w:val="2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C946FE" w:rsidP="00C946F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r w:rsidR="00676CB3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</w:t>
            </w: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76CB3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23" w:type="dxa"/>
            <w:gridSpan w:val="2"/>
            <w:vAlign w:val="center"/>
          </w:tcPr>
          <w:p w:rsidR="00676CB3" w:rsidRPr="0077694C" w:rsidRDefault="00676CB3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З програмування</w:t>
            </w:r>
          </w:p>
        </w:tc>
        <w:tc>
          <w:tcPr>
            <w:tcW w:w="1337" w:type="dxa"/>
            <w:vAlign w:val="center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  <w:r w:rsidR="00676CB3" w:rsidRPr="0077694C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31" w:type="dxa"/>
            <w:gridSpan w:val="2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C946FE" w:rsidP="00C946F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r w:rsidR="00676CB3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</w:t>
            </w: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76CB3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023" w:type="dxa"/>
            <w:gridSpan w:val="2"/>
            <w:vAlign w:val="center"/>
          </w:tcPr>
          <w:p w:rsidR="00676CB3" w:rsidRPr="0077694C" w:rsidRDefault="00676CB3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 xml:space="preserve">З WEB - </w:t>
            </w:r>
            <w:r w:rsidR="001360EE" w:rsidRPr="0077694C">
              <w:rPr>
                <w:rFonts w:ascii="Times New Roman" w:hAnsi="Times New Roman" w:cs="Times New Roman"/>
                <w:sz w:val="28"/>
                <w:szCs w:val="28"/>
              </w:rPr>
              <w:t>розробки</w:t>
            </w:r>
          </w:p>
        </w:tc>
        <w:tc>
          <w:tcPr>
            <w:tcW w:w="1337" w:type="dxa"/>
            <w:vAlign w:val="center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676CB3" w:rsidRPr="0077694C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31" w:type="dxa"/>
            <w:gridSpan w:val="2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3B5C4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bottom"/>
          </w:tcPr>
          <w:p w:rsidR="00676CB3" w:rsidRPr="0077694C" w:rsidRDefault="00676CB3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vAlign w:val="center"/>
          </w:tcPr>
          <w:p w:rsidR="00676CB3" w:rsidRPr="0077694C" w:rsidRDefault="00C946FE" w:rsidP="00C946F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7</w:t>
            </w:r>
            <w:r w:rsidR="00676CB3" w:rsidRPr="0077694C">
              <w:rPr>
                <w:color w:val="auto"/>
                <w:sz w:val="28"/>
                <w:szCs w:val="28"/>
              </w:rPr>
              <w:t>,</w:t>
            </w:r>
            <w:r w:rsidRPr="0077694C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676CB3" w:rsidP="00C946F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676CB3" w:rsidRPr="0077694C" w:rsidTr="006A3906">
        <w:tc>
          <w:tcPr>
            <w:tcW w:w="10271" w:type="dxa"/>
            <w:gridSpan w:val="7"/>
          </w:tcPr>
          <w:p w:rsidR="00676CB3" w:rsidRPr="0077694C" w:rsidRDefault="00676CB3" w:rsidP="003B5C41">
            <w:pPr>
              <w:pStyle w:val="24"/>
              <w:shd w:val="clear" w:color="auto" w:fill="auto"/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4.2 Виробничі практики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r w:rsidR="00423F15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</w:t>
            </w:r>
            <w:r w:rsidR="00C946FE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023" w:type="dxa"/>
            <w:gridSpan w:val="2"/>
            <w:vAlign w:val="center"/>
          </w:tcPr>
          <w:p w:rsidR="00676CB3" w:rsidRPr="0077694C" w:rsidRDefault="00676CB3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На робочому місці</w:t>
            </w:r>
          </w:p>
        </w:tc>
        <w:tc>
          <w:tcPr>
            <w:tcW w:w="1337" w:type="dxa"/>
            <w:vAlign w:val="center"/>
          </w:tcPr>
          <w:p w:rsidR="00676CB3" w:rsidRPr="0077694C" w:rsidRDefault="00423F15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  <w:r w:rsidR="00676CB3" w:rsidRPr="0077694C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31" w:type="dxa"/>
            <w:gridSpan w:val="2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r w:rsidR="00423F15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</w:t>
            </w:r>
            <w:r w:rsidR="00C946FE"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23" w:type="dxa"/>
            <w:gridSpan w:val="2"/>
            <w:vAlign w:val="center"/>
          </w:tcPr>
          <w:p w:rsidR="00676CB3" w:rsidRPr="0077694C" w:rsidRDefault="00676CB3" w:rsidP="0028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1337" w:type="dxa"/>
            <w:vAlign w:val="center"/>
          </w:tcPr>
          <w:p w:rsidR="00676CB3" w:rsidRPr="0077694C" w:rsidRDefault="00423F15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bCs w:val="0"/>
                <w:color w:val="auto"/>
                <w:sz w:val="28"/>
                <w:szCs w:val="28"/>
              </w:rPr>
              <w:t>7,0</w:t>
            </w:r>
          </w:p>
        </w:tc>
        <w:tc>
          <w:tcPr>
            <w:tcW w:w="1831" w:type="dxa"/>
            <w:gridSpan w:val="2"/>
          </w:tcPr>
          <w:p w:rsidR="00676CB3" w:rsidRPr="0077694C" w:rsidRDefault="001360EE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з</w:t>
            </w:r>
            <w:r w:rsidR="00676CB3" w:rsidRPr="0077694C">
              <w:rPr>
                <w:b w:val="0"/>
                <w:color w:val="auto"/>
                <w:sz w:val="28"/>
                <w:szCs w:val="28"/>
              </w:rPr>
              <w:t>алік</w:t>
            </w:r>
          </w:p>
        </w:tc>
      </w:tr>
      <w:tr w:rsidR="00676CB3" w:rsidRPr="0077694C" w:rsidTr="006A3906">
        <w:tc>
          <w:tcPr>
            <w:tcW w:w="1080" w:type="dxa"/>
            <w:gridSpan w:val="2"/>
          </w:tcPr>
          <w:p w:rsidR="00676CB3" w:rsidRPr="0077694C" w:rsidRDefault="00676CB3" w:rsidP="003B5C4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bottom"/>
          </w:tcPr>
          <w:p w:rsidR="00676CB3" w:rsidRPr="0077694C" w:rsidRDefault="00676CB3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vAlign w:val="center"/>
          </w:tcPr>
          <w:p w:rsidR="00676CB3" w:rsidRPr="0077694C" w:rsidRDefault="00423F15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10</w:t>
            </w:r>
            <w:r w:rsidR="00676CB3" w:rsidRPr="0077694C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1831" w:type="dxa"/>
            <w:gridSpan w:val="2"/>
            <w:vAlign w:val="center"/>
          </w:tcPr>
          <w:p w:rsidR="00676CB3" w:rsidRPr="0077694C" w:rsidRDefault="00676CB3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423F15" w:rsidRPr="0077694C" w:rsidTr="006A3906">
        <w:tc>
          <w:tcPr>
            <w:tcW w:w="1080" w:type="dxa"/>
            <w:gridSpan w:val="2"/>
          </w:tcPr>
          <w:p w:rsidR="00423F15" w:rsidRPr="0077694C" w:rsidRDefault="00423F15" w:rsidP="003B5C4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bottom"/>
          </w:tcPr>
          <w:p w:rsidR="00423F15" w:rsidRPr="0077694C" w:rsidRDefault="00423F15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Загальний обсяг практичного навчання</w:t>
            </w:r>
          </w:p>
        </w:tc>
        <w:tc>
          <w:tcPr>
            <w:tcW w:w="1337" w:type="dxa"/>
            <w:vAlign w:val="center"/>
          </w:tcPr>
          <w:p w:rsidR="00423F15" w:rsidRPr="0077694C" w:rsidRDefault="00423F15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17,0</w:t>
            </w:r>
          </w:p>
        </w:tc>
        <w:tc>
          <w:tcPr>
            <w:tcW w:w="1831" w:type="dxa"/>
            <w:gridSpan w:val="2"/>
            <w:vAlign w:val="center"/>
          </w:tcPr>
          <w:p w:rsidR="00423F15" w:rsidRPr="0077694C" w:rsidRDefault="00423F15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423F15" w:rsidRPr="0077694C" w:rsidTr="006A3906">
        <w:tc>
          <w:tcPr>
            <w:tcW w:w="10271" w:type="dxa"/>
            <w:gridSpan w:val="7"/>
          </w:tcPr>
          <w:p w:rsidR="00423F15" w:rsidRPr="0077694C" w:rsidRDefault="00423F15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5 Державна атестація</w:t>
            </w:r>
          </w:p>
        </w:tc>
      </w:tr>
      <w:tr w:rsidR="00423F15" w:rsidRPr="0077694C" w:rsidTr="006A3906">
        <w:tc>
          <w:tcPr>
            <w:tcW w:w="1080" w:type="dxa"/>
            <w:gridSpan w:val="2"/>
          </w:tcPr>
          <w:p w:rsidR="00423F15" w:rsidRPr="0077694C" w:rsidRDefault="00423F15" w:rsidP="00F74AC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КДЕ 1</w:t>
            </w:r>
          </w:p>
        </w:tc>
        <w:tc>
          <w:tcPr>
            <w:tcW w:w="6023" w:type="dxa"/>
            <w:gridSpan w:val="2"/>
            <w:vAlign w:val="bottom"/>
          </w:tcPr>
          <w:p w:rsidR="00423F15" w:rsidRPr="0077694C" w:rsidRDefault="00423F15" w:rsidP="00F74ACD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Комплексний державний екзамен</w:t>
            </w:r>
          </w:p>
        </w:tc>
        <w:tc>
          <w:tcPr>
            <w:tcW w:w="1337" w:type="dxa"/>
            <w:vAlign w:val="center"/>
          </w:tcPr>
          <w:p w:rsidR="00423F15" w:rsidRPr="0077694C" w:rsidRDefault="00423F15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4,5</w:t>
            </w:r>
          </w:p>
        </w:tc>
        <w:tc>
          <w:tcPr>
            <w:tcW w:w="1831" w:type="dxa"/>
            <w:gridSpan w:val="2"/>
            <w:vAlign w:val="center"/>
          </w:tcPr>
          <w:p w:rsidR="00423F15" w:rsidRPr="0077694C" w:rsidRDefault="00423F15" w:rsidP="00F74AC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423F15" w:rsidRPr="0077694C" w:rsidTr="006A3906">
        <w:tc>
          <w:tcPr>
            <w:tcW w:w="1080" w:type="dxa"/>
            <w:gridSpan w:val="2"/>
          </w:tcPr>
          <w:p w:rsidR="00423F15" w:rsidRPr="0077694C" w:rsidRDefault="00423F15" w:rsidP="003B5C4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023" w:type="dxa"/>
            <w:gridSpan w:val="2"/>
            <w:vAlign w:val="bottom"/>
          </w:tcPr>
          <w:p w:rsidR="00423F15" w:rsidRPr="0077694C" w:rsidRDefault="00423F15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423F15" w:rsidRPr="0077694C" w:rsidRDefault="00423F15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423F15" w:rsidRPr="0077694C" w:rsidRDefault="00423F15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423F15" w:rsidRPr="0077694C" w:rsidTr="006A3906">
        <w:trPr>
          <w:trHeight w:val="579"/>
        </w:trPr>
        <w:tc>
          <w:tcPr>
            <w:tcW w:w="7103" w:type="dxa"/>
            <w:gridSpan w:val="4"/>
            <w:vAlign w:val="center"/>
          </w:tcPr>
          <w:p w:rsidR="00423F15" w:rsidRPr="0077694C" w:rsidRDefault="00423F15" w:rsidP="00423F15">
            <w:pPr>
              <w:ind w:left="-57" w:right="-57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Загальний обсяг</w:t>
            </w:r>
          </w:p>
        </w:tc>
        <w:tc>
          <w:tcPr>
            <w:tcW w:w="1337" w:type="dxa"/>
            <w:vAlign w:val="center"/>
          </w:tcPr>
          <w:p w:rsidR="00423F15" w:rsidRPr="0077694C" w:rsidRDefault="00423F15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180,0</w:t>
            </w:r>
          </w:p>
        </w:tc>
        <w:tc>
          <w:tcPr>
            <w:tcW w:w="1831" w:type="dxa"/>
            <w:gridSpan w:val="2"/>
            <w:vAlign w:val="center"/>
          </w:tcPr>
          <w:p w:rsidR="00423F15" w:rsidRPr="0077694C" w:rsidRDefault="00423F15" w:rsidP="00423F1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</w:tbl>
    <w:p w:rsidR="000E3DFF" w:rsidRPr="0077694C" w:rsidRDefault="000E3DFF" w:rsidP="000E3DFF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auto"/>
          <w:sz w:val="28"/>
          <w:szCs w:val="28"/>
        </w:rPr>
      </w:pPr>
    </w:p>
    <w:p w:rsidR="000E3DFF" w:rsidRPr="0077694C" w:rsidRDefault="000E3DFF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7694C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C40859" w:rsidRPr="0077694C" w:rsidRDefault="006E1BCA" w:rsidP="005B1210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auto"/>
          <w:sz w:val="28"/>
          <w:szCs w:val="28"/>
        </w:rPr>
      </w:pPr>
      <w:r w:rsidRPr="0077694C">
        <w:rPr>
          <w:color w:val="auto"/>
          <w:sz w:val="28"/>
          <w:szCs w:val="28"/>
        </w:rPr>
        <w:t>2</w:t>
      </w:r>
      <w:r w:rsidR="000E3DFF" w:rsidRPr="0077694C">
        <w:rPr>
          <w:color w:val="auto"/>
          <w:sz w:val="28"/>
          <w:szCs w:val="28"/>
        </w:rPr>
        <w:t>.2 Структурно-логічна схема освітньої</w:t>
      </w:r>
      <w:r w:rsidR="008511B5" w:rsidRPr="0077694C">
        <w:rPr>
          <w:color w:val="auto"/>
          <w:sz w:val="28"/>
          <w:szCs w:val="28"/>
        </w:rPr>
        <w:t>-професійної</w:t>
      </w:r>
      <w:r w:rsidR="000E3DFF" w:rsidRPr="0077694C">
        <w:rPr>
          <w:color w:val="auto"/>
          <w:sz w:val="28"/>
          <w:szCs w:val="28"/>
        </w:rPr>
        <w:t xml:space="preserve"> програми</w:t>
      </w:r>
    </w:p>
    <w:p w:rsidR="000C3B81" w:rsidRPr="0077694C" w:rsidRDefault="000C3B81" w:rsidP="008511B5">
      <w:pPr>
        <w:pStyle w:val="24"/>
        <w:shd w:val="clear" w:color="auto" w:fill="auto"/>
        <w:tabs>
          <w:tab w:val="left" w:pos="426"/>
        </w:tabs>
        <w:spacing w:after="0" w:line="240" w:lineRule="auto"/>
        <w:ind w:left="1429"/>
        <w:outlineLvl w:val="9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38"/>
        <w:gridCol w:w="1037"/>
        <w:gridCol w:w="1037"/>
        <w:gridCol w:w="1037"/>
        <w:gridCol w:w="1037"/>
        <w:gridCol w:w="1037"/>
        <w:gridCol w:w="1037"/>
        <w:gridCol w:w="1037"/>
      </w:tblGrid>
      <w:tr w:rsidR="00423F15" w:rsidRPr="0077694C" w:rsidTr="006A3906">
        <w:trPr>
          <w:trHeight w:val="480"/>
        </w:trPr>
        <w:tc>
          <w:tcPr>
            <w:tcW w:w="1798" w:type="dxa"/>
            <w:vMerge w:val="restart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Компоненти</w:t>
            </w:r>
          </w:p>
        </w:tc>
        <w:tc>
          <w:tcPr>
            <w:tcW w:w="8297" w:type="dxa"/>
            <w:gridSpan w:val="8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Семестри</w:t>
            </w:r>
          </w:p>
        </w:tc>
      </w:tr>
      <w:tr w:rsidR="00423F15" w:rsidRPr="0077694C" w:rsidTr="006A3906">
        <w:trPr>
          <w:trHeight w:val="528"/>
        </w:trPr>
        <w:tc>
          <w:tcPr>
            <w:tcW w:w="1798" w:type="dxa"/>
            <w:vMerge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037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037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037" w:type="dxa"/>
            <w:vAlign w:val="center"/>
          </w:tcPr>
          <w:p w:rsidR="00423F15" w:rsidRPr="0077694C" w:rsidRDefault="00423F15" w:rsidP="00F8156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8</w:t>
            </w:r>
          </w:p>
        </w:tc>
      </w:tr>
      <w:tr w:rsidR="00D96A36" w:rsidRPr="0077694C" w:rsidTr="006A3906">
        <w:tc>
          <w:tcPr>
            <w:tcW w:w="1798" w:type="dxa"/>
            <w:vMerge w:val="restart"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Обов’язкові</w:t>
            </w:r>
          </w:p>
        </w:tc>
        <w:tc>
          <w:tcPr>
            <w:tcW w:w="1038" w:type="dxa"/>
            <w:vMerge w:val="restart"/>
            <w:textDirection w:val="btLr"/>
          </w:tcPr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Загальноосвітня</w:t>
            </w:r>
          </w:p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підготовка</w:t>
            </w:r>
          </w:p>
        </w:tc>
        <w:tc>
          <w:tcPr>
            <w:tcW w:w="1037" w:type="dxa"/>
            <w:vMerge w:val="restart"/>
            <w:textDirection w:val="btLr"/>
          </w:tcPr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Загальноосвітня</w:t>
            </w:r>
          </w:p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підготовка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3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3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4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2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14</w:t>
            </w: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3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5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5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5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6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1</w:t>
            </w: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5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7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8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9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13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8</w:t>
            </w: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4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8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10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11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14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10</w:t>
            </w: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7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4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КЗ 12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1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1</w:t>
            </w: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КР 1</w:t>
            </w: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ПН 1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3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2</w:t>
            </w:r>
          </w:p>
        </w:tc>
        <w:tc>
          <w:tcPr>
            <w:tcW w:w="1037" w:type="dxa"/>
            <w:vAlign w:val="center"/>
          </w:tcPr>
          <w:p w:rsidR="00D96A36" w:rsidRPr="0077694C" w:rsidRDefault="00F53A18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2</w:t>
            </w:r>
          </w:p>
        </w:tc>
        <w:tc>
          <w:tcPr>
            <w:tcW w:w="1037" w:type="dxa"/>
            <w:vAlign w:val="center"/>
          </w:tcPr>
          <w:p w:rsidR="00D96A36" w:rsidRPr="0077694C" w:rsidRDefault="00F81565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ПВ 2</w:t>
            </w: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ПН 3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4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3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9</w:t>
            </w:r>
          </w:p>
        </w:tc>
        <w:tc>
          <w:tcPr>
            <w:tcW w:w="1037" w:type="dxa"/>
            <w:vAlign w:val="center"/>
          </w:tcPr>
          <w:p w:rsidR="00D96A36" w:rsidRPr="0077694C" w:rsidRDefault="00F81565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КДЕ 1</w:t>
            </w: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6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5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КС 10</w:t>
            </w: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ПН 2</w:t>
            </w: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bCs w:val="0"/>
                <w:color w:val="auto"/>
                <w:sz w:val="28"/>
                <w:szCs w:val="28"/>
              </w:rPr>
              <w:t>КР 2</w:t>
            </w: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ПВ 1</w:t>
            </w: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  <w:tr w:rsidR="00D96A36" w:rsidRPr="0077694C" w:rsidTr="006A3906">
        <w:tc>
          <w:tcPr>
            <w:tcW w:w="1798" w:type="dxa"/>
            <w:vMerge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  <w:tr w:rsidR="00D96A36" w:rsidRPr="0077694C" w:rsidTr="006A3906">
        <w:tc>
          <w:tcPr>
            <w:tcW w:w="1798" w:type="dxa"/>
            <w:vMerge w:val="restart"/>
            <w:vAlign w:val="center"/>
          </w:tcPr>
          <w:p w:rsidR="00D96A36" w:rsidRPr="0077694C" w:rsidRDefault="00D96A36" w:rsidP="00D96A3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77694C">
              <w:rPr>
                <w:b w:val="0"/>
                <w:color w:val="auto"/>
                <w:sz w:val="28"/>
                <w:szCs w:val="28"/>
              </w:rPr>
              <w:t>Вибіркові</w:t>
            </w:r>
          </w:p>
        </w:tc>
        <w:tc>
          <w:tcPr>
            <w:tcW w:w="1038" w:type="dxa"/>
            <w:vMerge w:val="restart"/>
            <w:textDirection w:val="btLr"/>
          </w:tcPr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Загальноосвітня</w:t>
            </w:r>
          </w:p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підготовка</w:t>
            </w:r>
          </w:p>
        </w:tc>
        <w:tc>
          <w:tcPr>
            <w:tcW w:w="1037" w:type="dxa"/>
            <w:vMerge w:val="restart"/>
            <w:textDirection w:val="btLr"/>
          </w:tcPr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Загальноосвітня</w:t>
            </w:r>
          </w:p>
          <w:p w:rsidR="00D96A36" w:rsidRPr="0077694C" w:rsidRDefault="00D96A36" w:rsidP="00D96A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69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підготовка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1.1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1.3</w:t>
            </w: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1.4</w:t>
            </w: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2.5</w:t>
            </w: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1.5</w:t>
            </w:r>
          </w:p>
        </w:tc>
      </w:tr>
      <w:tr w:rsidR="00D96A36" w:rsidRPr="0077694C" w:rsidTr="006A3906">
        <w:tc>
          <w:tcPr>
            <w:tcW w:w="179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1.2</w:t>
            </w: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2.3</w:t>
            </w: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2.1</w:t>
            </w: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1.7</w:t>
            </w:r>
          </w:p>
        </w:tc>
      </w:tr>
      <w:tr w:rsidR="00D96A36" w:rsidRPr="0077694C" w:rsidTr="006A3906">
        <w:tc>
          <w:tcPr>
            <w:tcW w:w="179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1.6</w:t>
            </w: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2.7</w:t>
            </w: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2.2</w:t>
            </w: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F74ACD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1.8</w:t>
            </w:r>
          </w:p>
        </w:tc>
      </w:tr>
      <w:tr w:rsidR="00D96A36" w:rsidRPr="0077694C" w:rsidTr="006A3906">
        <w:tc>
          <w:tcPr>
            <w:tcW w:w="179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2.6</w:t>
            </w: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77694C">
              <w:rPr>
                <w:color w:val="auto"/>
                <w:sz w:val="28"/>
                <w:szCs w:val="28"/>
              </w:rPr>
              <w:t>КВ 2.4</w:t>
            </w:r>
          </w:p>
        </w:tc>
      </w:tr>
      <w:tr w:rsidR="00D96A36" w:rsidRPr="0077694C" w:rsidTr="006A3906">
        <w:tc>
          <w:tcPr>
            <w:tcW w:w="179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  <w:tr w:rsidR="00D96A36" w:rsidRPr="0077694C" w:rsidTr="006A3906">
        <w:tc>
          <w:tcPr>
            <w:tcW w:w="179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D96A36" w:rsidRPr="0077694C" w:rsidRDefault="00D96A36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D96A36" w:rsidRPr="0077694C" w:rsidRDefault="00D96A36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  <w:tr w:rsidR="004037DC" w:rsidRPr="0077694C" w:rsidTr="006A3906">
        <w:trPr>
          <w:trHeight w:val="347"/>
        </w:trPr>
        <w:tc>
          <w:tcPr>
            <w:tcW w:w="1798" w:type="dxa"/>
            <w:vMerge/>
          </w:tcPr>
          <w:p w:rsidR="004037DC" w:rsidRPr="0077694C" w:rsidRDefault="004037DC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4037DC" w:rsidRPr="0077694C" w:rsidRDefault="004037DC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4037DC" w:rsidRPr="0077694C" w:rsidRDefault="004037DC" w:rsidP="005B1210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both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4037DC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4037DC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4037DC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4037DC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4037DC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4037DC" w:rsidRPr="0077694C" w:rsidRDefault="004037DC" w:rsidP="004037D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</w:tr>
    </w:tbl>
    <w:p w:rsidR="00AF3C6C" w:rsidRPr="0077694C" w:rsidRDefault="00AF3C6C" w:rsidP="005B1210">
      <w:pPr>
        <w:pStyle w:val="24"/>
        <w:shd w:val="clear" w:color="auto" w:fill="auto"/>
        <w:tabs>
          <w:tab w:val="left" w:pos="426"/>
        </w:tabs>
        <w:spacing w:after="0" w:line="240" w:lineRule="auto"/>
        <w:jc w:val="both"/>
        <w:outlineLvl w:val="9"/>
        <w:rPr>
          <w:b w:val="0"/>
          <w:color w:val="auto"/>
          <w:sz w:val="28"/>
          <w:szCs w:val="28"/>
        </w:rPr>
      </w:pPr>
    </w:p>
    <w:p w:rsidR="00AF3C6C" w:rsidRPr="0077694C" w:rsidRDefault="00AF3C6C" w:rsidP="005B1210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C6E9D" w:rsidRPr="0077694C" w:rsidRDefault="00DC6E9D" w:rsidP="005B1210">
      <w:pPr>
        <w:pStyle w:val="24"/>
        <w:shd w:val="clear" w:color="auto" w:fill="auto"/>
        <w:tabs>
          <w:tab w:val="left" w:pos="426"/>
        </w:tabs>
        <w:spacing w:after="0" w:line="240" w:lineRule="auto"/>
        <w:jc w:val="both"/>
        <w:outlineLvl w:val="9"/>
        <w:rPr>
          <w:b w:val="0"/>
          <w:color w:val="auto"/>
          <w:sz w:val="28"/>
          <w:szCs w:val="28"/>
        </w:rPr>
      </w:pPr>
    </w:p>
    <w:p w:rsidR="004379F3" w:rsidRPr="0077694C" w:rsidRDefault="00396121" w:rsidP="00396121">
      <w:pPr>
        <w:pStyle w:val="24"/>
        <w:shd w:val="clear" w:color="auto" w:fill="auto"/>
        <w:tabs>
          <w:tab w:val="left" w:pos="284"/>
        </w:tabs>
        <w:spacing w:after="0" w:line="240" w:lineRule="auto"/>
        <w:ind w:left="1080"/>
        <w:outlineLvl w:val="9"/>
        <w:rPr>
          <w:color w:val="auto"/>
          <w:sz w:val="28"/>
          <w:szCs w:val="28"/>
        </w:rPr>
      </w:pPr>
      <w:r w:rsidRPr="0077694C">
        <w:rPr>
          <w:color w:val="auto"/>
          <w:sz w:val="28"/>
          <w:szCs w:val="28"/>
        </w:rPr>
        <w:t xml:space="preserve">3  </w:t>
      </w:r>
      <w:r w:rsidR="004379F3" w:rsidRPr="0077694C">
        <w:rPr>
          <w:color w:val="auto"/>
          <w:sz w:val="28"/>
          <w:szCs w:val="28"/>
        </w:rPr>
        <w:t>ФОРМ</w:t>
      </w:r>
      <w:r w:rsidR="006E1BCA" w:rsidRPr="0077694C">
        <w:rPr>
          <w:color w:val="auto"/>
          <w:sz w:val="28"/>
          <w:szCs w:val="28"/>
        </w:rPr>
        <w:t>А</w:t>
      </w:r>
      <w:r w:rsidR="004379F3" w:rsidRPr="0077694C">
        <w:rPr>
          <w:color w:val="auto"/>
          <w:sz w:val="28"/>
          <w:szCs w:val="28"/>
        </w:rPr>
        <w:t xml:space="preserve"> АТЕСТАЦІЇ ЗДОБУВАЧІВ ВИЩОЇ ОСВІТИ</w:t>
      </w:r>
    </w:p>
    <w:p w:rsidR="00675719" w:rsidRPr="0077694C" w:rsidRDefault="00675719" w:rsidP="00675719">
      <w:pPr>
        <w:pStyle w:val="24"/>
        <w:shd w:val="clear" w:color="auto" w:fill="auto"/>
        <w:tabs>
          <w:tab w:val="left" w:pos="284"/>
        </w:tabs>
        <w:spacing w:after="0" w:line="240" w:lineRule="auto"/>
        <w:ind w:left="1080"/>
        <w:jc w:val="left"/>
        <w:outlineLvl w:val="9"/>
        <w:rPr>
          <w:color w:val="auto"/>
          <w:sz w:val="28"/>
          <w:szCs w:val="28"/>
        </w:rPr>
      </w:pPr>
    </w:p>
    <w:p w:rsidR="00973111" w:rsidRPr="0077694C" w:rsidRDefault="004379F3" w:rsidP="00054AD5">
      <w:pPr>
        <w:pStyle w:val="40"/>
        <w:spacing w:line="360" w:lineRule="auto"/>
        <w:ind w:firstLine="720"/>
        <w:rPr>
          <w:rFonts w:eastAsia="Tahoma"/>
          <w:color w:val="auto"/>
          <w:sz w:val="28"/>
          <w:szCs w:val="28"/>
        </w:rPr>
      </w:pPr>
      <w:r w:rsidRPr="0077694C">
        <w:rPr>
          <w:color w:val="auto"/>
          <w:sz w:val="28"/>
          <w:szCs w:val="28"/>
        </w:rPr>
        <w:t>Атестація випускників освітньої програми спеціальності</w:t>
      </w:r>
      <w:r w:rsidR="00A564AE" w:rsidRPr="0077694C">
        <w:rPr>
          <w:color w:val="auto"/>
          <w:sz w:val="28"/>
          <w:szCs w:val="28"/>
        </w:rPr>
        <w:t xml:space="preserve"> 113</w:t>
      </w:r>
      <w:r w:rsidRPr="0077694C">
        <w:rPr>
          <w:color w:val="auto"/>
          <w:sz w:val="28"/>
          <w:szCs w:val="28"/>
        </w:rPr>
        <w:t xml:space="preserve"> «</w:t>
      </w:r>
      <w:r w:rsidR="00A564AE" w:rsidRPr="0077694C">
        <w:rPr>
          <w:bCs/>
          <w:color w:val="auto"/>
          <w:sz w:val="28"/>
          <w:szCs w:val="28"/>
        </w:rPr>
        <w:t>Прикладна математика</w:t>
      </w:r>
      <w:r w:rsidRPr="0077694C">
        <w:rPr>
          <w:color w:val="auto"/>
          <w:sz w:val="28"/>
          <w:szCs w:val="28"/>
        </w:rPr>
        <w:t xml:space="preserve">» здійснюється </w:t>
      </w:r>
      <w:r w:rsidR="00A564AE" w:rsidRPr="0077694C">
        <w:rPr>
          <w:color w:val="auto"/>
          <w:sz w:val="28"/>
          <w:szCs w:val="28"/>
        </w:rPr>
        <w:t xml:space="preserve">у формі </w:t>
      </w:r>
      <w:r w:rsidR="00973111" w:rsidRPr="0077694C">
        <w:rPr>
          <w:color w:val="auto"/>
          <w:sz w:val="28"/>
          <w:szCs w:val="28"/>
        </w:rPr>
        <w:t>комплексного державного</w:t>
      </w:r>
      <w:r w:rsidR="00A564AE" w:rsidRPr="0077694C">
        <w:rPr>
          <w:color w:val="auto"/>
          <w:sz w:val="28"/>
          <w:szCs w:val="28"/>
        </w:rPr>
        <w:t xml:space="preserve"> екзамен</w:t>
      </w:r>
      <w:r w:rsidR="00973111" w:rsidRPr="0077694C">
        <w:rPr>
          <w:color w:val="auto"/>
          <w:sz w:val="28"/>
          <w:szCs w:val="28"/>
        </w:rPr>
        <w:t>у</w:t>
      </w:r>
      <w:r w:rsidR="00A564AE" w:rsidRPr="0077694C">
        <w:rPr>
          <w:color w:val="auto"/>
          <w:sz w:val="28"/>
          <w:szCs w:val="28"/>
        </w:rPr>
        <w:t xml:space="preserve"> </w:t>
      </w:r>
      <w:r w:rsidRPr="0077694C">
        <w:rPr>
          <w:color w:val="auto"/>
          <w:sz w:val="28"/>
          <w:szCs w:val="28"/>
        </w:rPr>
        <w:t>та завершується видачею диплома</w:t>
      </w:r>
      <w:r w:rsidR="008D435B" w:rsidRPr="0077694C">
        <w:rPr>
          <w:color w:val="auto"/>
          <w:sz w:val="28"/>
          <w:szCs w:val="28"/>
        </w:rPr>
        <w:t xml:space="preserve"> фахового молодшого бакалавра</w:t>
      </w:r>
      <w:r w:rsidR="00A564AE" w:rsidRPr="0077694C">
        <w:rPr>
          <w:color w:val="auto"/>
          <w:sz w:val="28"/>
          <w:szCs w:val="28"/>
        </w:rPr>
        <w:t xml:space="preserve"> з прикладної математики</w:t>
      </w:r>
      <w:r w:rsidR="006E1BCA" w:rsidRPr="0077694C">
        <w:rPr>
          <w:bCs/>
          <w:color w:val="auto"/>
          <w:sz w:val="28"/>
          <w:szCs w:val="28"/>
        </w:rPr>
        <w:t>.</w:t>
      </w:r>
    </w:p>
    <w:p w:rsidR="00973111" w:rsidRPr="0077694C" w:rsidRDefault="00DD3406" w:rsidP="00973111">
      <w:pPr>
        <w:pStyle w:val="40"/>
        <w:spacing w:line="360" w:lineRule="auto"/>
        <w:ind w:firstLine="720"/>
        <w:rPr>
          <w:bCs/>
          <w:color w:val="auto"/>
          <w:sz w:val="28"/>
          <w:szCs w:val="28"/>
        </w:rPr>
      </w:pPr>
      <w:r w:rsidRPr="0077694C">
        <w:rPr>
          <w:bCs/>
          <w:color w:val="auto"/>
          <w:sz w:val="28"/>
          <w:szCs w:val="28"/>
        </w:rPr>
        <w:t>Атестація здійснюється відкрито і публічно.</w:t>
      </w:r>
    </w:p>
    <w:p w:rsidR="0080529B" w:rsidRPr="0077694C" w:rsidRDefault="0080529B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7694C">
        <w:rPr>
          <w:rFonts w:ascii="Times New Roman" w:hAnsi="Times New Roman" w:cs="Times New Roman"/>
          <w:bCs/>
          <w:color w:val="auto"/>
          <w:sz w:val="28"/>
          <w:szCs w:val="28"/>
        </w:rPr>
        <w:br w:type="page"/>
      </w:r>
    </w:p>
    <w:p w:rsidR="00B256CC" w:rsidRPr="0077694C" w:rsidRDefault="006E1BCA" w:rsidP="00565BE6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rStyle w:val="42"/>
          <w:b/>
          <w:bCs/>
          <w:i w:val="0"/>
          <w:iCs w:val="0"/>
          <w:color w:val="auto"/>
          <w:sz w:val="28"/>
          <w:szCs w:val="28"/>
        </w:rPr>
      </w:pPr>
      <w:r w:rsidRPr="0077694C">
        <w:rPr>
          <w:color w:val="auto"/>
          <w:sz w:val="28"/>
          <w:szCs w:val="28"/>
        </w:rPr>
        <w:t>4</w:t>
      </w:r>
      <w:r w:rsidR="00D72565" w:rsidRPr="0077694C">
        <w:rPr>
          <w:color w:val="auto"/>
          <w:sz w:val="28"/>
          <w:szCs w:val="28"/>
        </w:rPr>
        <w:t xml:space="preserve"> </w:t>
      </w:r>
      <w:r w:rsidRPr="0077694C">
        <w:rPr>
          <w:color w:val="auto"/>
          <w:sz w:val="28"/>
          <w:szCs w:val="28"/>
        </w:rPr>
        <w:t xml:space="preserve"> </w:t>
      </w:r>
      <w:r w:rsidR="00ED06D9" w:rsidRPr="0077694C">
        <w:rPr>
          <w:color w:val="auto"/>
          <w:sz w:val="28"/>
          <w:szCs w:val="28"/>
        </w:rPr>
        <w:t>МАТРИЦЯ ВІДПОВІДНОСТІ ПРОГРАМНИХ КОМПЕТЕНТНОСТЕЙ КОМПОНЕНТАМ ОСВІТНЬОЇ</w:t>
      </w:r>
      <w:r w:rsidRPr="0077694C">
        <w:rPr>
          <w:color w:val="auto"/>
          <w:sz w:val="28"/>
          <w:szCs w:val="28"/>
        </w:rPr>
        <w:t xml:space="preserve">-ПРОФЕСІЙНОЇ </w:t>
      </w:r>
      <w:r w:rsidR="00ED06D9" w:rsidRPr="0077694C">
        <w:rPr>
          <w:color w:val="auto"/>
          <w:sz w:val="28"/>
          <w:szCs w:val="28"/>
        </w:rPr>
        <w:t xml:space="preserve"> ПРОГРАМИ</w:t>
      </w:r>
    </w:p>
    <w:p w:rsidR="00AF3C6C" w:rsidRPr="0077694C" w:rsidRDefault="00AF3C6C" w:rsidP="009E4800">
      <w:pPr>
        <w:pStyle w:val="40"/>
        <w:shd w:val="clear" w:color="auto" w:fill="auto"/>
        <w:ind w:firstLine="0"/>
        <w:rPr>
          <w:color w:val="auto"/>
          <w:sz w:val="28"/>
          <w:szCs w:val="28"/>
        </w:rPr>
      </w:pP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0067F5" w:rsidRPr="000067F5" w:rsidTr="00A873F3">
        <w:trPr>
          <w:cantSplit/>
          <w:trHeight w:val="1134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067F5" w:rsidRPr="002809E9" w:rsidRDefault="000067F5" w:rsidP="009E4800">
            <w:pPr>
              <w:pStyle w:val="40"/>
              <w:shd w:val="clear" w:color="auto" w:fill="auto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rPr>
                <w:color w:val="auto"/>
                <w:sz w:val="20"/>
                <w:szCs w:val="20"/>
              </w:rPr>
            </w:pPr>
            <w:r w:rsidRPr="000067F5">
              <w:rPr>
                <w:color w:val="auto"/>
                <w:sz w:val="20"/>
                <w:szCs w:val="20"/>
              </w:rPr>
              <w:t>ЗК 1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2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3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4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5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6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7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8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9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10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ЗК 11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pStyle w:val="40"/>
              <w:shd w:val="clear" w:color="auto" w:fill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  <w:r w:rsidRPr="000067F5">
              <w:rPr>
                <w:b/>
                <w:color w:val="auto"/>
                <w:sz w:val="20"/>
                <w:szCs w:val="20"/>
              </w:rPr>
              <w:t>ЗК 12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0067F5" w:rsidRDefault="000067F5" w:rsidP="000067F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1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rPr>
                <w:color w:val="auto"/>
                <w:sz w:val="20"/>
                <w:szCs w:val="20"/>
              </w:rPr>
            </w:pPr>
            <w:r w:rsidRPr="000067F5">
              <w:rPr>
                <w:color w:val="auto"/>
                <w:sz w:val="20"/>
                <w:szCs w:val="20"/>
              </w:rPr>
              <w:t>СК 2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rPr>
                <w:color w:val="auto"/>
                <w:sz w:val="20"/>
                <w:szCs w:val="20"/>
              </w:rPr>
            </w:pPr>
            <w:r w:rsidRPr="000067F5">
              <w:rPr>
                <w:color w:val="auto"/>
                <w:sz w:val="20"/>
                <w:szCs w:val="20"/>
              </w:rPr>
              <w:t>СК 3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4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5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6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7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8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9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10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11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0067F5" w:rsidRDefault="000067F5" w:rsidP="000067F5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6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СК 12</w:t>
            </w:r>
          </w:p>
        </w:tc>
      </w:tr>
      <w:tr w:rsidR="00A873F3" w:rsidRPr="002809E9" w:rsidTr="00A873F3">
        <w:trPr>
          <w:trHeight w:val="272"/>
        </w:trPr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67F5" w:rsidRPr="002809E9" w:rsidRDefault="000067F5" w:rsidP="002A4C3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1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6E4E15" w:rsidRDefault="000067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1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2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3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4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5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6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A61AC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A61AC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A61AC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A61AC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A61AC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A61AC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7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8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9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10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11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12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13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КЗ 14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FFFFF" w:themeFill="background1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КС 1</w:t>
            </w:r>
          </w:p>
        </w:tc>
        <w:tc>
          <w:tcPr>
            <w:tcW w:w="379" w:type="dxa"/>
            <w:shd w:val="clear" w:color="auto" w:fill="FFFFFF" w:themeFill="background1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2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FFFFF" w:themeFill="background1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3</w:t>
            </w:r>
          </w:p>
        </w:tc>
        <w:tc>
          <w:tcPr>
            <w:tcW w:w="379" w:type="dxa"/>
            <w:shd w:val="clear" w:color="auto" w:fill="FFFFFF" w:themeFill="background1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4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FFFFF" w:themeFill="background1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5</w:t>
            </w:r>
          </w:p>
        </w:tc>
        <w:tc>
          <w:tcPr>
            <w:tcW w:w="379" w:type="dxa"/>
            <w:shd w:val="clear" w:color="auto" w:fill="FFFFFF" w:themeFill="background1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6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7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8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9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10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1.1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1.2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1.3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1.4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1.5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1.6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1.7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809E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1.8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048C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2.1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2.2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2.3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2.4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2.5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2.6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0067F5" w:rsidRPr="002809E9" w:rsidRDefault="000067F5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2809E9">
              <w:rPr>
                <w:color w:val="auto"/>
                <w:sz w:val="18"/>
                <w:szCs w:val="18"/>
              </w:rPr>
              <w:t>КВ 2.7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</w:tcPr>
          <w:p w:rsidR="000067F5" w:rsidRPr="0077694C" w:rsidRDefault="0000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9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012DB" w:rsidRDefault="000067F5" w:rsidP="008012DB">
            <w:pPr>
              <w:jc w:val="center"/>
              <w:rPr>
                <w:rFonts w:ascii="Times New Roman" w:hAnsi="Times New Roman" w:cs="Times New Roman"/>
              </w:rPr>
            </w:pPr>
            <w:r w:rsidRPr="008012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855B9D" w:rsidRDefault="000067F5" w:rsidP="00855B9D">
            <w:pPr>
              <w:jc w:val="center"/>
              <w:rPr>
                <w:rFonts w:ascii="Times New Roman" w:hAnsi="Times New Roman" w:cs="Times New Roman"/>
              </w:rPr>
            </w:pPr>
            <w:r w:rsidRPr="00855B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0459A8" w:rsidRDefault="000067F5" w:rsidP="000459A8">
            <w:pPr>
              <w:jc w:val="center"/>
              <w:rPr>
                <w:rFonts w:ascii="Times New Roman" w:hAnsi="Times New Roman" w:cs="Times New Roman"/>
              </w:rPr>
            </w:pPr>
            <w:r w:rsidRPr="000459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E27E89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186B27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380" w:type="dxa"/>
            <w:tcBorders>
              <w:bottom w:val="single" w:sz="4" w:space="0" w:color="000000" w:themeColor="text1"/>
            </w:tcBorders>
            <w:vAlign w:val="center"/>
          </w:tcPr>
          <w:p w:rsidR="000067F5" w:rsidRPr="0077694C" w:rsidRDefault="00796C11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A873F3" w:rsidRPr="0077694C" w:rsidTr="00A873F3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67F5" w:rsidRPr="002809E9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  <w:vAlign w:val="center"/>
          </w:tcPr>
          <w:p w:rsidR="000067F5" w:rsidRPr="0077694C" w:rsidRDefault="000067F5" w:rsidP="002A4C3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bookmarkEnd w:id="5"/>
    </w:tbl>
    <w:p w:rsidR="00A564AE" w:rsidRPr="0077694C" w:rsidRDefault="00A564AE" w:rsidP="00E064F3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auto"/>
          <w:sz w:val="28"/>
          <w:szCs w:val="28"/>
        </w:rPr>
      </w:pPr>
    </w:p>
    <w:p w:rsidR="006E1BCA" w:rsidRPr="0077694C" w:rsidRDefault="006E1BCA" w:rsidP="00E064F3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auto"/>
          <w:sz w:val="28"/>
          <w:szCs w:val="28"/>
        </w:rPr>
      </w:pPr>
      <w:r w:rsidRPr="0077694C">
        <w:rPr>
          <w:color w:val="auto"/>
          <w:sz w:val="28"/>
          <w:szCs w:val="28"/>
        </w:rPr>
        <w:t xml:space="preserve">5 </w:t>
      </w:r>
      <w:r w:rsidR="00B55D0D" w:rsidRPr="0077694C">
        <w:rPr>
          <w:color w:val="auto"/>
          <w:sz w:val="28"/>
          <w:szCs w:val="28"/>
        </w:rPr>
        <w:t xml:space="preserve"> </w:t>
      </w:r>
      <w:r w:rsidR="00F912F2" w:rsidRPr="0077694C">
        <w:rPr>
          <w:color w:val="auto"/>
          <w:sz w:val="28"/>
          <w:szCs w:val="28"/>
        </w:rPr>
        <w:t>МАТРИЦЯ ЗАБЕЗПЕЧЕННЯ ПРОГРАМНИХ РЕЗУЛЬТАТІВ НАВЧАННЯ (ПРН) ВІДПОВІДНИМИ КОМПОНЕНТАМИ</w:t>
      </w:r>
    </w:p>
    <w:p w:rsidR="008C3841" w:rsidRPr="0077694C" w:rsidRDefault="00F912F2" w:rsidP="00E064F3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color w:val="auto"/>
          <w:sz w:val="28"/>
          <w:szCs w:val="28"/>
        </w:rPr>
      </w:pPr>
      <w:r w:rsidRPr="0077694C">
        <w:rPr>
          <w:color w:val="auto"/>
          <w:sz w:val="28"/>
          <w:szCs w:val="28"/>
        </w:rPr>
        <w:t>ОСВІТНЬОЇ</w:t>
      </w:r>
      <w:r w:rsidR="006E1BCA" w:rsidRPr="0077694C">
        <w:rPr>
          <w:color w:val="auto"/>
          <w:sz w:val="28"/>
          <w:szCs w:val="28"/>
        </w:rPr>
        <w:t>-ПРОФЕСІЙНОЇ</w:t>
      </w:r>
      <w:r w:rsidRPr="0077694C">
        <w:rPr>
          <w:color w:val="auto"/>
          <w:sz w:val="28"/>
          <w:szCs w:val="28"/>
        </w:rPr>
        <w:t xml:space="preserve"> ПРОГРАМИ</w:t>
      </w:r>
    </w:p>
    <w:p w:rsidR="00AF3C6C" w:rsidRPr="0077694C" w:rsidRDefault="00AF3C6C" w:rsidP="00AF3C6C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b w:val="0"/>
          <w:color w:val="auto"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93"/>
        <w:gridCol w:w="594"/>
        <w:gridCol w:w="593"/>
        <w:gridCol w:w="594"/>
        <w:gridCol w:w="593"/>
        <w:gridCol w:w="594"/>
        <w:gridCol w:w="593"/>
        <w:gridCol w:w="594"/>
        <w:gridCol w:w="594"/>
        <w:gridCol w:w="593"/>
        <w:gridCol w:w="594"/>
        <w:gridCol w:w="593"/>
        <w:gridCol w:w="594"/>
        <w:gridCol w:w="593"/>
        <w:gridCol w:w="594"/>
        <w:gridCol w:w="594"/>
      </w:tblGrid>
      <w:tr w:rsidR="00BF1B0A" w:rsidRPr="0077694C" w:rsidTr="00BF1B0A">
        <w:trPr>
          <w:trHeight w:val="895"/>
        </w:trPr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rPr>
                <w:color w:val="auto"/>
                <w:sz w:val="22"/>
                <w:szCs w:val="22"/>
              </w:rPr>
            </w:pPr>
            <w:r w:rsidRPr="007A61AC">
              <w:rPr>
                <w:color w:val="auto"/>
                <w:sz w:val="22"/>
                <w:szCs w:val="22"/>
              </w:rPr>
              <w:t>РН 1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2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3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4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5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6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7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8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9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10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11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12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13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14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15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7A61AC" w:rsidRDefault="00BF1B0A" w:rsidP="002A4C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РН 16</w:t>
            </w:r>
          </w:p>
        </w:tc>
      </w:tr>
      <w:tr w:rsidR="00BF1B0A" w:rsidRPr="0077694C" w:rsidTr="00FA0F61">
        <w:trPr>
          <w:trHeight w:val="270"/>
        </w:trPr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F1B0A" w:rsidRPr="00FA0F61" w:rsidRDefault="00BF1B0A" w:rsidP="00FA0F6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1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2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3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4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5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6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911D75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7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911D75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8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911D75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9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911D75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10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911D75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11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911D75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12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13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КЗ 14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FFFFF" w:themeFill="background1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КС 1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2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FFFFF" w:themeFill="background1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3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4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FFFFF" w:themeFill="background1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5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6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7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8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9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КС 10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1.1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1.2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1.3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1.4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1.5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1.6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1.7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A61A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КВ 1.8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2.1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2.2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2.3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2.4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2.5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2.6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tcBorders>
              <w:bottom w:val="single" w:sz="4" w:space="0" w:color="000000" w:themeColor="text1"/>
            </w:tcBorders>
            <w:vAlign w:val="center"/>
          </w:tcPr>
          <w:p w:rsidR="00BF1B0A" w:rsidRPr="007A61AC" w:rsidRDefault="00BF1B0A" w:rsidP="002A4C3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18"/>
                <w:szCs w:val="18"/>
              </w:rPr>
            </w:pPr>
            <w:r w:rsidRPr="007A61AC">
              <w:rPr>
                <w:color w:val="auto"/>
                <w:sz w:val="18"/>
                <w:szCs w:val="18"/>
              </w:rPr>
              <w:t>КВ 2.7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FA0F61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911D75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E9753F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3536C3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F1B0A" w:rsidRPr="0077694C" w:rsidTr="00FA0F61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F1B0A" w:rsidRPr="007A61AC" w:rsidRDefault="00BF1B0A" w:rsidP="002A4C35">
            <w:pPr>
              <w:pStyle w:val="40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:rsidR="00BF1B0A" w:rsidRPr="00FA0F61" w:rsidRDefault="00BF1B0A" w:rsidP="00FA0F61">
            <w:pPr>
              <w:pStyle w:val="40"/>
              <w:shd w:val="clear" w:color="auto" w:fill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F912F2" w:rsidRPr="0077694C" w:rsidRDefault="00F912F2" w:rsidP="009E4800">
      <w:pPr>
        <w:pStyle w:val="24"/>
        <w:shd w:val="clear" w:color="auto" w:fill="auto"/>
        <w:tabs>
          <w:tab w:val="left" w:pos="0"/>
        </w:tabs>
        <w:spacing w:after="0" w:line="240" w:lineRule="auto"/>
        <w:jc w:val="left"/>
        <w:outlineLvl w:val="9"/>
        <w:rPr>
          <w:b w:val="0"/>
          <w:color w:val="auto"/>
          <w:sz w:val="28"/>
          <w:szCs w:val="28"/>
        </w:rPr>
      </w:pPr>
    </w:p>
    <w:p w:rsidR="00F912F2" w:rsidRPr="0077694C" w:rsidRDefault="00F912F2" w:rsidP="00F206A4">
      <w:pPr>
        <w:pStyle w:val="24"/>
        <w:shd w:val="clear" w:color="auto" w:fill="auto"/>
        <w:tabs>
          <w:tab w:val="left" w:pos="0"/>
        </w:tabs>
        <w:spacing w:after="0" w:line="240" w:lineRule="auto"/>
        <w:jc w:val="left"/>
        <w:outlineLvl w:val="9"/>
        <w:rPr>
          <w:b w:val="0"/>
          <w:color w:val="auto"/>
          <w:sz w:val="28"/>
          <w:szCs w:val="28"/>
        </w:rPr>
      </w:pPr>
    </w:p>
    <w:p w:rsidR="00EF259B" w:rsidRPr="0077694C" w:rsidRDefault="00EF259B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sz w:val="28"/>
          <w:szCs w:val="28"/>
        </w:rPr>
      </w:pPr>
    </w:p>
    <w:sectPr w:rsidR="00EF259B" w:rsidRPr="0077694C" w:rsidSect="009635F0">
      <w:pgSz w:w="12147" w:h="16935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7D" w:rsidRDefault="00E75E7D">
      <w:r>
        <w:separator/>
      </w:r>
    </w:p>
  </w:endnote>
  <w:endnote w:type="continuationSeparator" w:id="0">
    <w:p w:rsidR="00E75E7D" w:rsidRDefault="00E7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7D" w:rsidRDefault="00E75E7D"/>
  </w:footnote>
  <w:footnote w:type="continuationSeparator" w:id="0">
    <w:p w:rsidR="00E75E7D" w:rsidRDefault="00E75E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016"/>
    <w:multiLevelType w:val="hybridMultilevel"/>
    <w:tmpl w:val="B4989B30"/>
    <w:lvl w:ilvl="0" w:tplc="A2C4EA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7143F"/>
    <w:multiLevelType w:val="hybridMultilevel"/>
    <w:tmpl w:val="4F865B72"/>
    <w:lvl w:ilvl="0" w:tplc="7EBA3D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4B67"/>
    <w:multiLevelType w:val="hybridMultilevel"/>
    <w:tmpl w:val="7A523EA4"/>
    <w:lvl w:ilvl="0" w:tplc="0276AE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2593"/>
    <w:multiLevelType w:val="hybridMultilevel"/>
    <w:tmpl w:val="EC0C22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10957"/>
    <w:multiLevelType w:val="hybridMultilevel"/>
    <w:tmpl w:val="6358C30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26C64"/>
    <w:multiLevelType w:val="multilevel"/>
    <w:tmpl w:val="61B2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0873"/>
    <w:rsid w:val="000067F5"/>
    <w:rsid w:val="00015684"/>
    <w:rsid w:val="00015A19"/>
    <w:rsid w:val="00017AB2"/>
    <w:rsid w:val="000247AB"/>
    <w:rsid w:val="00034E0C"/>
    <w:rsid w:val="000410D9"/>
    <w:rsid w:val="0004471C"/>
    <w:rsid w:val="000459A8"/>
    <w:rsid w:val="00054AD5"/>
    <w:rsid w:val="0006240A"/>
    <w:rsid w:val="00067993"/>
    <w:rsid w:val="00074844"/>
    <w:rsid w:val="000749AC"/>
    <w:rsid w:val="000905D0"/>
    <w:rsid w:val="000A3AD5"/>
    <w:rsid w:val="000A6783"/>
    <w:rsid w:val="000B3C73"/>
    <w:rsid w:val="000B66C0"/>
    <w:rsid w:val="000C1A49"/>
    <w:rsid w:val="000C1EE4"/>
    <w:rsid w:val="000C3B81"/>
    <w:rsid w:val="000D5268"/>
    <w:rsid w:val="000D666C"/>
    <w:rsid w:val="000D77A4"/>
    <w:rsid w:val="000E3DFF"/>
    <w:rsid w:val="000E68BD"/>
    <w:rsid w:val="000E6D25"/>
    <w:rsid w:val="000E74F6"/>
    <w:rsid w:val="000F1AC0"/>
    <w:rsid w:val="000F3908"/>
    <w:rsid w:val="000F6B6C"/>
    <w:rsid w:val="0010697F"/>
    <w:rsid w:val="001126A4"/>
    <w:rsid w:val="00130873"/>
    <w:rsid w:val="00131697"/>
    <w:rsid w:val="001360EE"/>
    <w:rsid w:val="00137CB0"/>
    <w:rsid w:val="0015001E"/>
    <w:rsid w:val="00153129"/>
    <w:rsid w:val="00153E74"/>
    <w:rsid w:val="0015641E"/>
    <w:rsid w:val="001637A0"/>
    <w:rsid w:val="00166D5A"/>
    <w:rsid w:val="001807A8"/>
    <w:rsid w:val="001847EF"/>
    <w:rsid w:val="00186B27"/>
    <w:rsid w:val="00192A9E"/>
    <w:rsid w:val="001B314D"/>
    <w:rsid w:val="001B3F11"/>
    <w:rsid w:val="001B44D3"/>
    <w:rsid w:val="001B4894"/>
    <w:rsid w:val="001C08FF"/>
    <w:rsid w:val="001C50D4"/>
    <w:rsid w:val="001C55A8"/>
    <w:rsid w:val="001C5616"/>
    <w:rsid w:val="001D252D"/>
    <w:rsid w:val="001D5561"/>
    <w:rsid w:val="002018BA"/>
    <w:rsid w:val="00204FC1"/>
    <w:rsid w:val="0020712E"/>
    <w:rsid w:val="00213434"/>
    <w:rsid w:val="00214010"/>
    <w:rsid w:val="00223934"/>
    <w:rsid w:val="00230E9C"/>
    <w:rsid w:val="00241AB1"/>
    <w:rsid w:val="002555B1"/>
    <w:rsid w:val="002569F2"/>
    <w:rsid w:val="00262A1F"/>
    <w:rsid w:val="00265BB6"/>
    <w:rsid w:val="00271CC3"/>
    <w:rsid w:val="002809E9"/>
    <w:rsid w:val="00282578"/>
    <w:rsid w:val="00285469"/>
    <w:rsid w:val="00285975"/>
    <w:rsid w:val="002867B9"/>
    <w:rsid w:val="00294BE9"/>
    <w:rsid w:val="002A4C35"/>
    <w:rsid w:val="002A4EFB"/>
    <w:rsid w:val="002B045A"/>
    <w:rsid w:val="002B78C1"/>
    <w:rsid w:val="002C7D61"/>
    <w:rsid w:val="002E3104"/>
    <w:rsid w:val="002F0E0F"/>
    <w:rsid w:val="002F33B0"/>
    <w:rsid w:val="002F37BF"/>
    <w:rsid w:val="002F55DF"/>
    <w:rsid w:val="003124AE"/>
    <w:rsid w:val="0032650A"/>
    <w:rsid w:val="00326B36"/>
    <w:rsid w:val="00327D34"/>
    <w:rsid w:val="00331AD0"/>
    <w:rsid w:val="0033652D"/>
    <w:rsid w:val="0034272B"/>
    <w:rsid w:val="00351840"/>
    <w:rsid w:val="003536C3"/>
    <w:rsid w:val="0036561D"/>
    <w:rsid w:val="00366501"/>
    <w:rsid w:val="00371075"/>
    <w:rsid w:val="00375BDF"/>
    <w:rsid w:val="00377199"/>
    <w:rsid w:val="003801E7"/>
    <w:rsid w:val="00380A0A"/>
    <w:rsid w:val="00385DFC"/>
    <w:rsid w:val="003869E1"/>
    <w:rsid w:val="00396121"/>
    <w:rsid w:val="003B3299"/>
    <w:rsid w:val="003B5C41"/>
    <w:rsid w:val="003C224C"/>
    <w:rsid w:val="003C43A7"/>
    <w:rsid w:val="003C6753"/>
    <w:rsid w:val="003D38CF"/>
    <w:rsid w:val="004037DC"/>
    <w:rsid w:val="00411EC5"/>
    <w:rsid w:val="004140FE"/>
    <w:rsid w:val="00423F15"/>
    <w:rsid w:val="0042467E"/>
    <w:rsid w:val="00427258"/>
    <w:rsid w:val="00436936"/>
    <w:rsid w:val="004379F3"/>
    <w:rsid w:val="00444CAB"/>
    <w:rsid w:val="00447D95"/>
    <w:rsid w:val="004573CE"/>
    <w:rsid w:val="00476A8F"/>
    <w:rsid w:val="004850B2"/>
    <w:rsid w:val="004968B9"/>
    <w:rsid w:val="004A2E1B"/>
    <w:rsid w:val="004A4623"/>
    <w:rsid w:val="004B1B6C"/>
    <w:rsid w:val="004C59CD"/>
    <w:rsid w:val="004D13D0"/>
    <w:rsid w:val="004E3BA7"/>
    <w:rsid w:val="00502937"/>
    <w:rsid w:val="005044D0"/>
    <w:rsid w:val="005063A3"/>
    <w:rsid w:val="00510414"/>
    <w:rsid w:val="0051295E"/>
    <w:rsid w:val="00520113"/>
    <w:rsid w:val="00520313"/>
    <w:rsid w:val="00522BB8"/>
    <w:rsid w:val="00522CD8"/>
    <w:rsid w:val="00536234"/>
    <w:rsid w:val="00544410"/>
    <w:rsid w:val="00544B96"/>
    <w:rsid w:val="00555926"/>
    <w:rsid w:val="00563468"/>
    <w:rsid w:val="00565BE6"/>
    <w:rsid w:val="00572B42"/>
    <w:rsid w:val="005864B9"/>
    <w:rsid w:val="00587A10"/>
    <w:rsid w:val="00597E3E"/>
    <w:rsid w:val="005A3C92"/>
    <w:rsid w:val="005A422B"/>
    <w:rsid w:val="005B1210"/>
    <w:rsid w:val="005B4191"/>
    <w:rsid w:val="005B7279"/>
    <w:rsid w:val="005C0E8A"/>
    <w:rsid w:val="005C2C54"/>
    <w:rsid w:val="005D12B5"/>
    <w:rsid w:val="005D141A"/>
    <w:rsid w:val="005D436D"/>
    <w:rsid w:val="005D4580"/>
    <w:rsid w:val="005E332B"/>
    <w:rsid w:val="005F4DAB"/>
    <w:rsid w:val="005F5F52"/>
    <w:rsid w:val="006011FF"/>
    <w:rsid w:val="00607D64"/>
    <w:rsid w:val="006117A4"/>
    <w:rsid w:val="006129B6"/>
    <w:rsid w:val="00613DB9"/>
    <w:rsid w:val="00624447"/>
    <w:rsid w:val="006255C4"/>
    <w:rsid w:val="006272C7"/>
    <w:rsid w:val="00632A61"/>
    <w:rsid w:val="00635D8D"/>
    <w:rsid w:val="006650BE"/>
    <w:rsid w:val="006665AB"/>
    <w:rsid w:val="00675719"/>
    <w:rsid w:val="00676CB3"/>
    <w:rsid w:val="0068682D"/>
    <w:rsid w:val="006A3906"/>
    <w:rsid w:val="006B1747"/>
    <w:rsid w:val="006B2F67"/>
    <w:rsid w:val="006D167D"/>
    <w:rsid w:val="006D240A"/>
    <w:rsid w:val="006D249E"/>
    <w:rsid w:val="006D2E09"/>
    <w:rsid w:val="006D7511"/>
    <w:rsid w:val="006E1BCA"/>
    <w:rsid w:val="006E4E15"/>
    <w:rsid w:val="006F5248"/>
    <w:rsid w:val="007105E1"/>
    <w:rsid w:val="00711F1B"/>
    <w:rsid w:val="007142EE"/>
    <w:rsid w:val="007209A6"/>
    <w:rsid w:val="007230E7"/>
    <w:rsid w:val="00732E38"/>
    <w:rsid w:val="0074213D"/>
    <w:rsid w:val="00744787"/>
    <w:rsid w:val="00747804"/>
    <w:rsid w:val="00752A8A"/>
    <w:rsid w:val="00756639"/>
    <w:rsid w:val="00762247"/>
    <w:rsid w:val="00776098"/>
    <w:rsid w:val="0077694C"/>
    <w:rsid w:val="00792376"/>
    <w:rsid w:val="0079435C"/>
    <w:rsid w:val="00796C11"/>
    <w:rsid w:val="007A61AC"/>
    <w:rsid w:val="007A678F"/>
    <w:rsid w:val="007A6A8A"/>
    <w:rsid w:val="007A6D9E"/>
    <w:rsid w:val="007A787B"/>
    <w:rsid w:val="007B1A64"/>
    <w:rsid w:val="007B4E3B"/>
    <w:rsid w:val="007B5EEE"/>
    <w:rsid w:val="007B6AE3"/>
    <w:rsid w:val="007C2567"/>
    <w:rsid w:val="007C5C23"/>
    <w:rsid w:val="007D388B"/>
    <w:rsid w:val="007D63D3"/>
    <w:rsid w:val="007E1333"/>
    <w:rsid w:val="007E3A2A"/>
    <w:rsid w:val="007F634E"/>
    <w:rsid w:val="0080064F"/>
    <w:rsid w:val="008012DB"/>
    <w:rsid w:val="0080343B"/>
    <w:rsid w:val="0080529B"/>
    <w:rsid w:val="008066F4"/>
    <w:rsid w:val="00814102"/>
    <w:rsid w:val="008249B8"/>
    <w:rsid w:val="00827AEB"/>
    <w:rsid w:val="00831D67"/>
    <w:rsid w:val="008511B5"/>
    <w:rsid w:val="00855B9D"/>
    <w:rsid w:val="008618E1"/>
    <w:rsid w:val="008625BB"/>
    <w:rsid w:val="00862AD0"/>
    <w:rsid w:val="00871B6A"/>
    <w:rsid w:val="0088147E"/>
    <w:rsid w:val="00886824"/>
    <w:rsid w:val="00890D0F"/>
    <w:rsid w:val="008962AE"/>
    <w:rsid w:val="008A5EC3"/>
    <w:rsid w:val="008B2BD4"/>
    <w:rsid w:val="008C3841"/>
    <w:rsid w:val="008C60C1"/>
    <w:rsid w:val="008C746A"/>
    <w:rsid w:val="008D3FA7"/>
    <w:rsid w:val="008D435B"/>
    <w:rsid w:val="008E0336"/>
    <w:rsid w:val="008E4123"/>
    <w:rsid w:val="008E73E1"/>
    <w:rsid w:val="008E7547"/>
    <w:rsid w:val="0090005E"/>
    <w:rsid w:val="00905A9B"/>
    <w:rsid w:val="00911D75"/>
    <w:rsid w:val="0091276F"/>
    <w:rsid w:val="0091322B"/>
    <w:rsid w:val="0092071E"/>
    <w:rsid w:val="00921F20"/>
    <w:rsid w:val="00923F2E"/>
    <w:rsid w:val="00927679"/>
    <w:rsid w:val="0093664F"/>
    <w:rsid w:val="00937923"/>
    <w:rsid w:val="00941502"/>
    <w:rsid w:val="00944EC3"/>
    <w:rsid w:val="009453C1"/>
    <w:rsid w:val="00952F86"/>
    <w:rsid w:val="00955AE5"/>
    <w:rsid w:val="00957F08"/>
    <w:rsid w:val="009635F0"/>
    <w:rsid w:val="00964CC8"/>
    <w:rsid w:val="00973111"/>
    <w:rsid w:val="00985BC3"/>
    <w:rsid w:val="00991D02"/>
    <w:rsid w:val="00994C26"/>
    <w:rsid w:val="00997C5D"/>
    <w:rsid w:val="009A6B48"/>
    <w:rsid w:val="009C067F"/>
    <w:rsid w:val="009E083B"/>
    <w:rsid w:val="009E2FC9"/>
    <w:rsid w:val="009E302D"/>
    <w:rsid w:val="009E4800"/>
    <w:rsid w:val="009E7535"/>
    <w:rsid w:val="00A013A8"/>
    <w:rsid w:val="00A0199B"/>
    <w:rsid w:val="00A11ABA"/>
    <w:rsid w:val="00A1553C"/>
    <w:rsid w:val="00A23830"/>
    <w:rsid w:val="00A40535"/>
    <w:rsid w:val="00A41A1C"/>
    <w:rsid w:val="00A44CC0"/>
    <w:rsid w:val="00A44D96"/>
    <w:rsid w:val="00A564AE"/>
    <w:rsid w:val="00A601D4"/>
    <w:rsid w:val="00A65511"/>
    <w:rsid w:val="00A65532"/>
    <w:rsid w:val="00A873F3"/>
    <w:rsid w:val="00A9676D"/>
    <w:rsid w:val="00AA68A7"/>
    <w:rsid w:val="00AB0562"/>
    <w:rsid w:val="00AB1522"/>
    <w:rsid w:val="00AB5AAB"/>
    <w:rsid w:val="00AC3A40"/>
    <w:rsid w:val="00AC600D"/>
    <w:rsid w:val="00AF212D"/>
    <w:rsid w:val="00AF28BF"/>
    <w:rsid w:val="00AF366B"/>
    <w:rsid w:val="00AF3C6C"/>
    <w:rsid w:val="00AF456E"/>
    <w:rsid w:val="00AF4980"/>
    <w:rsid w:val="00AF5449"/>
    <w:rsid w:val="00B256CC"/>
    <w:rsid w:val="00B338F5"/>
    <w:rsid w:val="00B33CD6"/>
    <w:rsid w:val="00B45A5D"/>
    <w:rsid w:val="00B462AE"/>
    <w:rsid w:val="00B55D0D"/>
    <w:rsid w:val="00B66503"/>
    <w:rsid w:val="00B7241A"/>
    <w:rsid w:val="00B73790"/>
    <w:rsid w:val="00B82881"/>
    <w:rsid w:val="00B84AAD"/>
    <w:rsid w:val="00B86871"/>
    <w:rsid w:val="00B94F2C"/>
    <w:rsid w:val="00BA0B51"/>
    <w:rsid w:val="00BA0B89"/>
    <w:rsid w:val="00BB361E"/>
    <w:rsid w:val="00BC2721"/>
    <w:rsid w:val="00BC4FCF"/>
    <w:rsid w:val="00BC5613"/>
    <w:rsid w:val="00BD2BA6"/>
    <w:rsid w:val="00BF1B0A"/>
    <w:rsid w:val="00BF64FC"/>
    <w:rsid w:val="00C0218D"/>
    <w:rsid w:val="00C03611"/>
    <w:rsid w:val="00C04961"/>
    <w:rsid w:val="00C134A8"/>
    <w:rsid w:val="00C16DB6"/>
    <w:rsid w:val="00C175EB"/>
    <w:rsid w:val="00C20572"/>
    <w:rsid w:val="00C23490"/>
    <w:rsid w:val="00C310DC"/>
    <w:rsid w:val="00C40057"/>
    <w:rsid w:val="00C40859"/>
    <w:rsid w:val="00C6450B"/>
    <w:rsid w:val="00C66287"/>
    <w:rsid w:val="00C83B3B"/>
    <w:rsid w:val="00C84DC8"/>
    <w:rsid w:val="00C91EC8"/>
    <w:rsid w:val="00C946FE"/>
    <w:rsid w:val="00CA2100"/>
    <w:rsid w:val="00CA294A"/>
    <w:rsid w:val="00CA3D1C"/>
    <w:rsid w:val="00CA52FD"/>
    <w:rsid w:val="00CA6D36"/>
    <w:rsid w:val="00CA6E91"/>
    <w:rsid w:val="00CB1291"/>
    <w:rsid w:val="00CC2A92"/>
    <w:rsid w:val="00CC510C"/>
    <w:rsid w:val="00CD6A03"/>
    <w:rsid w:val="00CE3DA7"/>
    <w:rsid w:val="00CF5808"/>
    <w:rsid w:val="00CF5D77"/>
    <w:rsid w:val="00CF7763"/>
    <w:rsid w:val="00D03A55"/>
    <w:rsid w:val="00D03E68"/>
    <w:rsid w:val="00D14AF3"/>
    <w:rsid w:val="00D217D1"/>
    <w:rsid w:val="00D31509"/>
    <w:rsid w:val="00D32CF6"/>
    <w:rsid w:val="00D51D49"/>
    <w:rsid w:val="00D55C96"/>
    <w:rsid w:val="00D6135C"/>
    <w:rsid w:val="00D61E18"/>
    <w:rsid w:val="00D66A85"/>
    <w:rsid w:val="00D70ED3"/>
    <w:rsid w:val="00D72565"/>
    <w:rsid w:val="00D85B27"/>
    <w:rsid w:val="00D876C3"/>
    <w:rsid w:val="00D96A36"/>
    <w:rsid w:val="00DA1DE8"/>
    <w:rsid w:val="00DA2C80"/>
    <w:rsid w:val="00DB09A5"/>
    <w:rsid w:val="00DB6FD7"/>
    <w:rsid w:val="00DB741E"/>
    <w:rsid w:val="00DC6E9D"/>
    <w:rsid w:val="00DD0E52"/>
    <w:rsid w:val="00DD3406"/>
    <w:rsid w:val="00DD3C5F"/>
    <w:rsid w:val="00DE03B6"/>
    <w:rsid w:val="00DF31DC"/>
    <w:rsid w:val="00DF499A"/>
    <w:rsid w:val="00E00641"/>
    <w:rsid w:val="00E048C1"/>
    <w:rsid w:val="00E064F3"/>
    <w:rsid w:val="00E114F1"/>
    <w:rsid w:val="00E16F1C"/>
    <w:rsid w:val="00E211AA"/>
    <w:rsid w:val="00E27E89"/>
    <w:rsid w:val="00E3012D"/>
    <w:rsid w:val="00E30424"/>
    <w:rsid w:val="00E60692"/>
    <w:rsid w:val="00E64FA7"/>
    <w:rsid w:val="00E674F6"/>
    <w:rsid w:val="00E75D89"/>
    <w:rsid w:val="00E75E7D"/>
    <w:rsid w:val="00E764A0"/>
    <w:rsid w:val="00E77770"/>
    <w:rsid w:val="00E80648"/>
    <w:rsid w:val="00E840BC"/>
    <w:rsid w:val="00E84E1D"/>
    <w:rsid w:val="00E9753F"/>
    <w:rsid w:val="00E978FE"/>
    <w:rsid w:val="00EA5206"/>
    <w:rsid w:val="00EB417C"/>
    <w:rsid w:val="00EB5185"/>
    <w:rsid w:val="00EC06BD"/>
    <w:rsid w:val="00EC2200"/>
    <w:rsid w:val="00EC6067"/>
    <w:rsid w:val="00ED06D9"/>
    <w:rsid w:val="00ED13A8"/>
    <w:rsid w:val="00ED2F85"/>
    <w:rsid w:val="00ED381A"/>
    <w:rsid w:val="00ED500C"/>
    <w:rsid w:val="00EE169C"/>
    <w:rsid w:val="00EE31FE"/>
    <w:rsid w:val="00EE4DC4"/>
    <w:rsid w:val="00EF259B"/>
    <w:rsid w:val="00F118F2"/>
    <w:rsid w:val="00F206A4"/>
    <w:rsid w:val="00F345DC"/>
    <w:rsid w:val="00F419DD"/>
    <w:rsid w:val="00F51635"/>
    <w:rsid w:val="00F53A18"/>
    <w:rsid w:val="00F55215"/>
    <w:rsid w:val="00F56D8F"/>
    <w:rsid w:val="00F742A3"/>
    <w:rsid w:val="00F74ACD"/>
    <w:rsid w:val="00F75F5E"/>
    <w:rsid w:val="00F81565"/>
    <w:rsid w:val="00F912F2"/>
    <w:rsid w:val="00F91ABC"/>
    <w:rsid w:val="00F93D7C"/>
    <w:rsid w:val="00F9788C"/>
    <w:rsid w:val="00FA0F61"/>
    <w:rsid w:val="00FA43EE"/>
    <w:rsid w:val="00FB0DBF"/>
    <w:rsid w:val="00FB4102"/>
    <w:rsid w:val="00FB4EFD"/>
    <w:rsid w:val="00FC6A80"/>
    <w:rsid w:val="00FE1DB2"/>
    <w:rsid w:val="00FE1F47"/>
    <w:rsid w:val="00FF45F9"/>
    <w:rsid w:val="00FF4799"/>
    <w:rsid w:val="00FF5162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269"/>
  <w15:docId w15:val="{75CEFF65-D8B7-4C68-9D75-F4599409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84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6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Заголовок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о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paragraph" w:customStyle="1" w:styleId="rvps12">
    <w:name w:val="rvps12"/>
    <w:basedOn w:val="a"/>
    <w:rsid w:val="00955A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rvps14">
    <w:name w:val="rvps14"/>
    <w:basedOn w:val="a"/>
    <w:rsid w:val="00955A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F206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0">
    <w:name w:val="Таблица простая 11"/>
    <w:basedOn w:val="a1"/>
    <w:uiPriority w:val="41"/>
    <w:rsid w:val="00F206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header"/>
    <w:basedOn w:val="a"/>
    <w:link w:val="af1"/>
    <w:uiPriority w:val="99"/>
    <w:unhideWhenUsed/>
    <w:rsid w:val="00F206A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206A4"/>
    <w:rPr>
      <w:color w:val="000000"/>
    </w:rPr>
  </w:style>
  <w:style w:type="paragraph" w:styleId="af2">
    <w:name w:val="footer"/>
    <w:basedOn w:val="a"/>
    <w:link w:val="af3"/>
    <w:uiPriority w:val="99"/>
    <w:unhideWhenUsed/>
    <w:rsid w:val="00F206A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206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fkkt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fkktnuz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16059</Words>
  <Characters>9154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Тарас</cp:lastModifiedBy>
  <cp:revision>3</cp:revision>
  <cp:lastPrinted>2020-12-11T08:47:00Z</cp:lastPrinted>
  <dcterms:created xsi:type="dcterms:W3CDTF">2021-10-24T14:56:00Z</dcterms:created>
  <dcterms:modified xsi:type="dcterms:W3CDTF">2021-12-16T09:22:00Z</dcterms:modified>
</cp:coreProperties>
</file>