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6CD" w:rsidRDefault="00AA16CD" w:rsidP="00AA16C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Порівняльна таблиця змін до нової редакції Статуту НУ «Запорізька політехніка»</w:t>
      </w:r>
    </w:p>
    <w:p w:rsidR="00AA16CD" w:rsidRDefault="00AA16CD" w:rsidP="00AA16CD">
      <w:pPr>
        <w:spacing w:after="0" w:line="240" w:lineRule="auto"/>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4786"/>
        <w:gridCol w:w="4785"/>
      </w:tblGrid>
      <w:tr w:rsidR="00AA16CD" w:rsidTr="00AA16CD">
        <w:tc>
          <w:tcPr>
            <w:tcW w:w="7393" w:type="dxa"/>
            <w:tcBorders>
              <w:top w:val="single" w:sz="4" w:space="0" w:color="auto"/>
              <w:left w:val="single" w:sz="4" w:space="0" w:color="auto"/>
              <w:bottom w:val="single" w:sz="4" w:space="0" w:color="auto"/>
              <w:right w:val="single" w:sz="4" w:space="0" w:color="auto"/>
            </w:tcBorders>
            <w:hideMark/>
          </w:tcPr>
          <w:p w:rsidR="00AA16CD" w:rsidRDefault="00AA16CD">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Чинна редакція </w:t>
            </w:r>
          </w:p>
        </w:tc>
        <w:tc>
          <w:tcPr>
            <w:tcW w:w="7393" w:type="dxa"/>
            <w:tcBorders>
              <w:top w:val="single" w:sz="4" w:space="0" w:color="auto"/>
              <w:left w:val="single" w:sz="4" w:space="0" w:color="auto"/>
              <w:bottom w:val="single" w:sz="4" w:space="0" w:color="auto"/>
              <w:right w:val="single" w:sz="4" w:space="0" w:color="auto"/>
            </w:tcBorders>
            <w:hideMark/>
          </w:tcPr>
          <w:p w:rsidR="00AA16CD" w:rsidRDefault="00AA16CD">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Пропонується </w:t>
            </w:r>
          </w:p>
        </w:tc>
      </w:tr>
      <w:tr w:rsidR="00AA16CD" w:rsidTr="00AA16CD">
        <w:tc>
          <w:tcPr>
            <w:tcW w:w="7393" w:type="dxa"/>
            <w:tcBorders>
              <w:top w:val="single" w:sz="4" w:space="0" w:color="auto"/>
              <w:left w:val="single" w:sz="4" w:space="0" w:color="auto"/>
              <w:bottom w:val="single" w:sz="4" w:space="0" w:color="auto"/>
              <w:right w:val="single" w:sz="4" w:space="0" w:color="auto"/>
            </w:tcBorders>
          </w:tcPr>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 Безпосереднє управління діяльністю НУ «Запорізька політехніка» здійснює ректор, права, обов’язки та відповідальність якого визначені чинним законодавством України і цим Статутом.  </w:t>
            </w:r>
          </w:p>
          <w:p w:rsidR="00AA16CD" w:rsidRDefault="00AA16CD">
            <w:pPr>
              <w:jc w:val="both"/>
              <w:rPr>
                <w:rFonts w:ascii="Times New Roman" w:hAnsi="Times New Roman" w:cs="Times New Roman"/>
                <w:sz w:val="28"/>
                <w:szCs w:val="28"/>
                <w:lang w:val="uk-UA"/>
              </w:rPr>
            </w:pPr>
            <w:bookmarkStart w:id="0" w:name="_GoBack"/>
            <w:bookmarkEnd w:id="0"/>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6.6. Ректор Університету відповідно</w:t>
            </w:r>
            <w:r>
              <w:rPr>
                <w:rFonts w:ascii="Times New Roman" w:hAnsi="Times New Roman" w:cs="Times New Roman"/>
                <w:sz w:val="28"/>
                <w:szCs w:val="28"/>
              </w:rPr>
              <w:t xml:space="preserve"> до </w:t>
            </w:r>
            <w:r>
              <w:rPr>
                <w:rFonts w:ascii="Times New Roman" w:hAnsi="Times New Roman" w:cs="Times New Roman"/>
                <w:sz w:val="28"/>
                <w:szCs w:val="28"/>
                <w:lang w:val="uk-UA"/>
              </w:rPr>
              <w:t xml:space="preserve">цього Статуту може делегувати частину своїх повноважень своїм заступником (проректором) і керівником структурних підрозділів. </w:t>
            </w: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jc w:val="right"/>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p>
          <w:p w:rsidR="00F3212B" w:rsidRDefault="00F3212B">
            <w:pPr>
              <w:jc w:val="both"/>
              <w:rPr>
                <w:rFonts w:ascii="Times New Roman" w:hAnsi="Times New Roman" w:cs="Times New Roman"/>
                <w:sz w:val="28"/>
                <w:szCs w:val="28"/>
                <w:lang w:val="uk-UA"/>
              </w:rPr>
            </w:pPr>
          </w:p>
          <w:p w:rsidR="00F3212B" w:rsidRDefault="00F3212B">
            <w:pPr>
              <w:jc w:val="both"/>
              <w:rPr>
                <w:rFonts w:ascii="Times New Roman" w:hAnsi="Times New Roman" w:cs="Times New Roman"/>
                <w:sz w:val="28"/>
                <w:szCs w:val="28"/>
                <w:lang w:val="uk-UA"/>
              </w:rPr>
            </w:pPr>
          </w:p>
          <w:p w:rsidR="00F3212B" w:rsidRDefault="00F3212B">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6.9. Після виходу на пенсію з посади ректора особа, яка працювала на цій посаді не менш як 10 років підряд, може бути призначена радником ректора на громадських засадах або за рахунок власних надходжень Університету на підставі ухвали вченої ради Університету за поданням ректора.  </w:t>
            </w: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AA16CD" w:rsidRDefault="00AA16CD">
            <w:pPr>
              <w:rPr>
                <w:rFonts w:ascii="Times New Roman" w:hAnsi="Times New Roman" w:cs="Times New Roman"/>
                <w:sz w:val="28"/>
                <w:szCs w:val="28"/>
                <w:lang w:val="uk-UA"/>
              </w:rPr>
            </w:pPr>
          </w:p>
          <w:p w:rsidR="00F3212B" w:rsidRDefault="00F3212B">
            <w:pPr>
              <w:rPr>
                <w:rFonts w:ascii="Times New Roman" w:hAnsi="Times New Roman" w:cs="Times New Roman"/>
                <w:sz w:val="28"/>
                <w:szCs w:val="28"/>
                <w:lang w:val="uk-UA"/>
              </w:rPr>
            </w:pPr>
          </w:p>
          <w:p w:rsidR="00F3212B" w:rsidRDefault="00F3212B">
            <w:pPr>
              <w:rPr>
                <w:rFonts w:ascii="Times New Roman" w:hAnsi="Times New Roman" w:cs="Times New Roman"/>
                <w:sz w:val="28"/>
                <w:szCs w:val="28"/>
                <w:lang w:val="uk-UA"/>
              </w:rPr>
            </w:pPr>
          </w:p>
          <w:p w:rsidR="00F3212B" w:rsidRDefault="00F3212B">
            <w:pPr>
              <w:rPr>
                <w:rFonts w:ascii="Times New Roman" w:hAnsi="Times New Roman" w:cs="Times New Roman"/>
                <w:sz w:val="28"/>
                <w:szCs w:val="28"/>
                <w:lang w:val="uk-UA"/>
              </w:rPr>
            </w:pPr>
          </w:p>
          <w:p w:rsidR="00F3212B" w:rsidRDefault="00F3212B">
            <w:pPr>
              <w:rPr>
                <w:rFonts w:ascii="Times New Roman" w:hAnsi="Times New Roman" w:cs="Times New Roman"/>
                <w:sz w:val="28"/>
                <w:szCs w:val="28"/>
                <w:lang w:val="uk-UA"/>
              </w:rPr>
            </w:pPr>
          </w:p>
          <w:p w:rsidR="00F3212B" w:rsidRDefault="00F3212B">
            <w:pPr>
              <w:rPr>
                <w:rFonts w:ascii="Times New Roman" w:hAnsi="Times New Roman" w:cs="Times New Roman"/>
                <w:sz w:val="28"/>
                <w:szCs w:val="28"/>
                <w:lang w:val="uk-UA"/>
              </w:rPr>
            </w:pPr>
          </w:p>
          <w:p w:rsidR="00F3212B" w:rsidRDefault="00F3212B">
            <w:pPr>
              <w:rPr>
                <w:rFonts w:ascii="Times New Roman" w:hAnsi="Times New Roman" w:cs="Times New Roman"/>
                <w:sz w:val="28"/>
                <w:szCs w:val="28"/>
                <w:lang w:val="uk-UA"/>
              </w:rPr>
            </w:pPr>
          </w:p>
          <w:p w:rsidR="00F3212B" w:rsidRDefault="00F3212B">
            <w:pPr>
              <w:rPr>
                <w:rFonts w:ascii="Times New Roman" w:hAnsi="Times New Roman" w:cs="Times New Roman"/>
                <w:sz w:val="28"/>
                <w:szCs w:val="28"/>
                <w:lang w:val="uk-UA"/>
              </w:rPr>
            </w:pPr>
          </w:p>
          <w:p w:rsidR="00F3212B" w:rsidRDefault="00F3212B">
            <w:pPr>
              <w:rPr>
                <w:rFonts w:ascii="Times New Roman" w:hAnsi="Times New Roman" w:cs="Times New Roman"/>
                <w:sz w:val="28"/>
                <w:szCs w:val="28"/>
                <w:lang w:val="uk-UA"/>
              </w:rPr>
            </w:pPr>
          </w:p>
          <w:p w:rsidR="00F3212B" w:rsidRDefault="00F3212B">
            <w:pPr>
              <w:rPr>
                <w:rFonts w:ascii="Times New Roman" w:hAnsi="Times New Roman" w:cs="Times New Roman"/>
                <w:sz w:val="28"/>
                <w:szCs w:val="28"/>
                <w:lang w:val="uk-UA"/>
              </w:rPr>
            </w:pPr>
          </w:p>
          <w:p w:rsidR="00AA16CD" w:rsidRDefault="00AA16CD">
            <w:pPr>
              <w:tabs>
                <w:tab w:val="left" w:pos="7088"/>
                <w:tab w:val="left" w:pos="723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7.7. До складу вченої ради Університету входять за посадами ректор, проректори, директори навчально-наукових інститутів та коледжів, декани факультетів, вчений секретар, директор наукової бібліотеки, головний бухгалтер, керівники органів студентського самоврядування та виборних профспілкових організацій працівників та студентів, аспірантів і докторантів Університету, а також виборні представники, які представляють наукових, науково-педагогічних працівників і обираються з числа завідувачів (начальників) кафедр, професорів, докторів філософії, докторів наук, виборні представники, які представляють інших працівників Університету і які працюють у ньому на постійній основі, виборні представники аспірантів, докторантів, асистентів, асистентів-стажистів відповідно Положення про вчену раду Університету. </w:t>
            </w:r>
          </w:p>
          <w:p w:rsidR="00AA16CD" w:rsidRDefault="00AA16CD">
            <w:pPr>
              <w:rPr>
                <w:rFonts w:ascii="Times New Roman" w:hAnsi="Times New Roman" w:cs="Times New Roman"/>
                <w:sz w:val="28"/>
                <w:szCs w:val="28"/>
                <w:lang w:val="uk-UA"/>
              </w:rPr>
            </w:pPr>
          </w:p>
          <w:p w:rsidR="00F3212B" w:rsidRDefault="00F3212B">
            <w:pPr>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9.7. Конференція трудового колективу Університету:</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1) погоджує за поданням Вченої ради Статут Університету чи зміни (доповнення) до нього;</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заслуховує щороку звіт ректора </w:t>
            </w:r>
            <w:r>
              <w:rPr>
                <w:rFonts w:ascii="Times New Roman" w:hAnsi="Times New Roman" w:cs="Times New Roman"/>
                <w:sz w:val="28"/>
                <w:szCs w:val="28"/>
                <w:lang w:val="uk-UA"/>
              </w:rPr>
              <w:lastRenderedPageBreak/>
              <w:t>НУ «Запорізька політехніка» та оцінює його діяльність;</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3) обирає комісію з трудових спорів відповідно до законодавства про працю;</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4) розглядає за обґрунтованим поданням Наглядової або Вченої ради Університету питання про дострокове припинення повноважень ректора НУ «Запорізька політехніка»;</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5) затверджує Правила внутрішнього розпорядку НУ «Запорізька політехніка» і Колективного договору;</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6) затверджує положення про органи студентського самоврядування;</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7) заслуховує звіт про виконання Колективного договору;</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8) затверджує Положення про наукове товариство студентів, аспірантів, докторантів і молодих вчених;</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9) розглядає інші питання діяльності НУ «Запорізька політехніка».</w:t>
            </w:r>
          </w:p>
          <w:p w:rsidR="00AA16CD" w:rsidRDefault="00AA16CD">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П.6.27 відсутній</w:t>
            </w:r>
          </w:p>
        </w:tc>
        <w:tc>
          <w:tcPr>
            <w:tcW w:w="7393" w:type="dxa"/>
            <w:tcBorders>
              <w:top w:val="single" w:sz="4" w:space="0" w:color="auto"/>
              <w:left w:val="single" w:sz="4" w:space="0" w:color="auto"/>
              <w:bottom w:val="single" w:sz="4" w:space="0" w:color="auto"/>
              <w:right w:val="single" w:sz="4" w:space="0" w:color="auto"/>
            </w:tcBorders>
          </w:tcPr>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6.1. Безпосереднє управління діяльністю Університету здійснює його керівник (ректор, президент), який призначається на посаду відповідно до законодавства та цього статуту. </w:t>
            </w:r>
          </w:p>
          <w:p w:rsidR="00AA16CD" w:rsidRDefault="00AA16CD">
            <w:pPr>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6.6. Ректор делегує частину своїх повноважень президенту, обраному конференцією трудового колективу Університету, першому проректору, проректорам, які проводять свою діяльність, підписують договори, вчиняють правочини без довіреності відповідно до напрямів роботи та розподілу повноважень і обов’язків між ректором і вищевказаними працівниками, що визначається наказом НУ «Запорізька політехніка». </w:t>
            </w:r>
          </w:p>
          <w:p w:rsidR="00AA16CD" w:rsidRDefault="00AA16CD">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6.9. Після виходу на пенсію з посади ректора Університету особа, яка працювала на цій посаді не менш як 10 років підряд, може бути обрана президентом Університету конференцією трудового колективу або призначена   радником ректора Університету на громадських засадах або за рахунок власних надходжень Університету. Посадовий оклад президента (радника ректора) встановлюється в розмірі посадового окладу ректора, що діяв на дату звільнення з посади ректора (з подальшими змінами). Особа яка працює на посаді президента (радника ректора) Університету, має право на встановлення доплат і надбавок обов’язкового стимулюючого характеру, </w:t>
            </w:r>
            <w:r>
              <w:rPr>
                <w:rFonts w:ascii="Times New Roman" w:hAnsi="Times New Roman" w:cs="Times New Roman"/>
                <w:sz w:val="28"/>
                <w:szCs w:val="28"/>
                <w:lang w:val="uk-UA"/>
              </w:rPr>
              <w:lastRenderedPageBreak/>
              <w:t xml:space="preserve">передбаченим чинним законодавством. На президента (радника ректора) поширюється дія системи матеріального заохочення працівників, що запроваджено в НУ «Запорізька політехніка» відповідно до Колективного договору  між адміністрацією та трудовим колективом Університету (Положення про заохочення).  </w:t>
            </w:r>
          </w:p>
          <w:p w:rsidR="00AA16CD" w:rsidRDefault="00AA16CD">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7.7. До складу вченої ради Університету входять за посадами ректор, президент університету, перший проректор, проректори, директори навчально-наукових інститутів, декани факультетів, вчений секретар, директор наукової бібліотеки, головний бухгалтер, керівники органів студентського самоврядування та виборних профспілкових організацій працівників та студентів, аспірантів і докторантів Університету, а також виборні представники, які представляють наукових, науково-педагогічних працівників і обираються з числа завідувачів кафедр, професорів, докторів філософії, докторів наук, виборні представники, які представляють інших працівників Університету і які працюють у ньому на постійній основі, виборні представники аспірантів, докторантів, слухачів, асистентів-стажистів відповідно Положення про вчену раду Університету.</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9.7. Конференція трудового колективу Університету:</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обирає президента, виборних представників (членів) Вченої ради Університету за поданням кандидатур структурними </w:t>
            </w:r>
            <w:r>
              <w:rPr>
                <w:rFonts w:ascii="Times New Roman" w:hAnsi="Times New Roman" w:cs="Times New Roman"/>
                <w:sz w:val="28"/>
                <w:szCs w:val="28"/>
                <w:lang w:val="uk-UA"/>
              </w:rPr>
              <w:lastRenderedPageBreak/>
              <w:t>підрозділами, в яких вони працюють, або само висуванцями;</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2) погоджує за поданням Вченої ради Статут Університету чи зміни (доповнення) до нього;</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3) заслуховує щороку звіт ректора НУ «Запорізька політехніка» та оцінює його діяльність;</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4) обирає комісію з трудових спорів відповідно до законодавства про працю;</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5) розглядає за обґрунтованим поданням Наглядової або Вченої ради Університету питання про дострокове припинення повноважень ректора НУ «Запорізька політехніка»;</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6) затверджує Правила внутрішнього розпорядку НУ «Запорізька політехніка» і Колективного договору;</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7) затверджує положення про органи студентського самоврядування;</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8) заслуховує звіт про виконання Колективного договору;</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9) затверджує Положення про наукове товариство студентів, аспірантів, докторантів і молодих вчених;</w:t>
            </w: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10) розглядає інші питання діяльності НУ «Запорізька політехніка».</w:t>
            </w:r>
          </w:p>
          <w:p w:rsidR="00AA16CD" w:rsidRDefault="00AA16CD">
            <w:pPr>
              <w:jc w:val="both"/>
              <w:rPr>
                <w:rFonts w:ascii="Times New Roman" w:hAnsi="Times New Roman" w:cs="Times New Roman"/>
                <w:sz w:val="28"/>
                <w:szCs w:val="28"/>
                <w:lang w:val="uk-UA"/>
              </w:rPr>
            </w:pPr>
          </w:p>
          <w:p w:rsidR="00F3212B" w:rsidRDefault="00F3212B">
            <w:pPr>
              <w:jc w:val="both"/>
              <w:rPr>
                <w:rFonts w:ascii="Times New Roman" w:hAnsi="Times New Roman" w:cs="Times New Roman"/>
                <w:sz w:val="28"/>
                <w:szCs w:val="28"/>
                <w:lang w:val="uk-UA"/>
              </w:rPr>
            </w:pPr>
          </w:p>
          <w:p w:rsid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П.6.27. викласти в наступній редакції:</w:t>
            </w:r>
          </w:p>
          <w:p w:rsidR="00AA16CD" w:rsidRPr="00AA16CD" w:rsidRDefault="00AA16CD">
            <w:pPr>
              <w:jc w:val="both"/>
              <w:rPr>
                <w:rFonts w:ascii="Times New Roman" w:hAnsi="Times New Roman" w:cs="Times New Roman"/>
                <w:sz w:val="28"/>
                <w:szCs w:val="28"/>
                <w:lang w:val="uk-UA"/>
              </w:rPr>
            </w:pPr>
            <w:r>
              <w:rPr>
                <w:rFonts w:ascii="Times New Roman" w:hAnsi="Times New Roman" w:cs="Times New Roman"/>
                <w:sz w:val="28"/>
                <w:szCs w:val="28"/>
                <w:lang w:val="uk-UA"/>
              </w:rPr>
              <w:t>Керівництво фаховим коледжем здійснює директор. Директор фахового коледжу призначається на посаду строком на п</w:t>
            </w:r>
            <w:r w:rsidRPr="00AA16CD">
              <w:rPr>
                <w:rFonts w:ascii="Times New Roman" w:hAnsi="Times New Roman" w:cs="Times New Roman"/>
                <w:sz w:val="28"/>
                <w:szCs w:val="28"/>
              </w:rPr>
              <w:t>’</w:t>
            </w:r>
            <w:r>
              <w:rPr>
                <w:rFonts w:ascii="Times New Roman" w:hAnsi="Times New Roman" w:cs="Times New Roman"/>
                <w:sz w:val="28"/>
                <w:szCs w:val="28"/>
                <w:lang w:val="uk-UA"/>
              </w:rPr>
              <w:t>ять років за результатами конкурсного відбору, який проводить Наглядова рада Університету.</w:t>
            </w:r>
          </w:p>
        </w:tc>
      </w:tr>
    </w:tbl>
    <w:p w:rsidR="00AA16CD" w:rsidRDefault="00AA16CD" w:rsidP="00AA16CD">
      <w:pPr>
        <w:spacing w:after="0" w:line="240" w:lineRule="auto"/>
        <w:jc w:val="center"/>
        <w:rPr>
          <w:rFonts w:ascii="Times New Roman" w:hAnsi="Times New Roman" w:cs="Times New Roman"/>
          <w:sz w:val="28"/>
          <w:szCs w:val="28"/>
          <w:lang w:val="uk-UA"/>
        </w:rPr>
      </w:pPr>
    </w:p>
    <w:p w:rsidR="00D6369E" w:rsidRPr="00AA16CD" w:rsidRDefault="00D6369E">
      <w:pPr>
        <w:rPr>
          <w:lang w:val="uk-UA"/>
        </w:rPr>
      </w:pPr>
    </w:p>
    <w:sectPr w:rsidR="00D6369E" w:rsidRPr="00AA1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CD"/>
    <w:rsid w:val="00906F49"/>
    <w:rsid w:val="00AA16CD"/>
    <w:rsid w:val="00D6369E"/>
    <w:rsid w:val="00D70E0A"/>
    <w:rsid w:val="00F3212B"/>
    <w:rsid w:val="00FF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1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1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0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904</Words>
  <Characters>5158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2021-01-28T09:08:00Z</dcterms:created>
  <dcterms:modified xsi:type="dcterms:W3CDTF">2021-01-28T10:31:00Z</dcterms:modified>
</cp:coreProperties>
</file>