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77" w:rsidRDefault="00944E77" w:rsidP="00944E77">
      <w:pPr>
        <w:spacing w:before="77" w:line="322" w:lineRule="exact"/>
        <w:ind w:left="6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Анотація</w:t>
      </w:r>
    </w:p>
    <w:p w:rsidR="00944E77" w:rsidRDefault="00944E77" w:rsidP="00944E77">
      <w:pPr>
        <w:ind w:right="17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вибіркової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944E77" w:rsidRDefault="00944E77" w:rsidP="00944E77">
      <w:pPr>
        <w:spacing w:line="322" w:lineRule="exact"/>
        <w:ind w:right="17"/>
        <w:jc w:val="center"/>
        <w:rPr>
          <w:b/>
          <w:sz w:val="28"/>
        </w:rPr>
      </w:pPr>
      <w:r>
        <w:rPr>
          <w:b/>
          <w:spacing w:val="-2"/>
          <w:sz w:val="28"/>
        </w:rPr>
        <w:t>«Біржова діяльність»</w:t>
      </w:r>
    </w:p>
    <w:p w:rsidR="00944E77" w:rsidRDefault="00944E77" w:rsidP="00944E77">
      <w:pPr>
        <w:spacing w:line="322" w:lineRule="exact"/>
        <w:ind w:right="14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944E77" w:rsidRDefault="00944E77" w:rsidP="00944E77">
      <w:pPr>
        <w:ind w:left="5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«Фінанси і кредит»</w:t>
      </w:r>
    </w:p>
    <w:p w:rsidR="00944E77" w:rsidRDefault="00944E77" w:rsidP="00944E77">
      <w:pPr>
        <w:pStyle w:val="a3"/>
        <w:spacing w:before="2"/>
        <w:ind w:left="0"/>
        <w:rPr>
          <w:b/>
        </w:rPr>
      </w:pPr>
    </w:p>
    <w:p w:rsidR="00944E77" w:rsidRDefault="00944E77" w:rsidP="00944E77">
      <w:pPr>
        <w:spacing w:line="319" w:lineRule="exact"/>
        <w:ind w:left="101"/>
        <w:jc w:val="both"/>
        <w:rPr>
          <w:b/>
          <w:spacing w:val="-2"/>
          <w:sz w:val="28"/>
        </w:rPr>
      </w:pPr>
      <w:r>
        <w:rPr>
          <w:b/>
          <w:sz w:val="28"/>
        </w:rPr>
        <w:t>Опис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944E77" w:rsidRDefault="00944E77" w:rsidP="00944E77">
      <w:pPr>
        <w:pStyle w:val="a3"/>
        <w:spacing w:line="276" w:lineRule="auto"/>
        <w:ind w:left="676" w:right="236" w:firstLine="566"/>
        <w:jc w:val="both"/>
      </w:pPr>
      <w:r>
        <w:t>Дисципліна</w:t>
      </w:r>
      <w:r>
        <w:rPr>
          <w:spacing w:val="1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t>Біржова</w:t>
      </w:r>
      <w:r>
        <w:rPr>
          <w:spacing w:val="1"/>
        </w:rPr>
        <w:t xml:space="preserve"> </w:t>
      </w:r>
      <w:r>
        <w:t>діяльність ”</w:t>
      </w:r>
      <w:r>
        <w:rPr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організації і</w:t>
      </w:r>
      <w:r>
        <w:rPr>
          <w:spacing w:val="1"/>
        </w:rPr>
        <w:t xml:space="preserve"> </w:t>
      </w:r>
      <w:r>
        <w:t>технології здійснення біржової діяльності товарних бірж в нашій країні та в</w:t>
      </w:r>
      <w:r>
        <w:rPr>
          <w:spacing w:val="1"/>
        </w:rPr>
        <w:t xml:space="preserve"> </w:t>
      </w:r>
      <w:r>
        <w:t>країнах з</w:t>
      </w:r>
      <w:r>
        <w:rPr>
          <w:spacing w:val="-1"/>
        </w:rPr>
        <w:t xml:space="preserve"> </w:t>
      </w:r>
      <w:r>
        <w:t>ринковою</w:t>
      </w:r>
      <w:r>
        <w:rPr>
          <w:spacing w:val="-4"/>
        </w:rPr>
        <w:t xml:space="preserve"> </w:t>
      </w:r>
      <w:r>
        <w:t>економікою.</w:t>
      </w:r>
    </w:p>
    <w:p w:rsidR="00944E77" w:rsidRDefault="00944E77" w:rsidP="00944E77">
      <w:pPr>
        <w:pStyle w:val="a3"/>
        <w:spacing w:line="276" w:lineRule="auto"/>
        <w:ind w:left="676" w:right="231" w:firstLine="566"/>
        <w:jc w:val="both"/>
      </w:pPr>
      <w:r>
        <w:t>Мета вивчення курсу – формування у майбутнього фахівця теоретичних</w:t>
      </w:r>
      <w:r>
        <w:rPr>
          <w:spacing w:val="1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практичних</w:t>
      </w:r>
      <w:r>
        <w:rPr>
          <w:spacing w:val="-6"/>
        </w:rPr>
        <w:t xml:space="preserve"> </w:t>
      </w:r>
      <w:r>
        <w:t>навиків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біржової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ефективного</w:t>
      </w:r>
      <w:r>
        <w:rPr>
          <w:spacing w:val="-5"/>
        </w:rPr>
        <w:t xml:space="preserve"> </w:t>
      </w:r>
      <w:r>
        <w:t>використання</w:t>
      </w:r>
      <w:r>
        <w:rPr>
          <w:spacing w:val="-67"/>
        </w:rPr>
        <w:t xml:space="preserve"> </w:t>
      </w:r>
      <w:r>
        <w:t>біржових</w:t>
      </w:r>
      <w:r>
        <w:rPr>
          <w:spacing w:val="-4"/>
        </w:rPr>
        <w:t xml:space="preserve"> </w:t>
      </w:r>
      <w:r>
        <w:t>операцій в</w:t>
      </w:r>
      <w:r>
        <w:rPr>
          <w:spacing w:val="-5"/>
        </w:rPr>
        <w:t xml:space="preserve"> </w:t>
      </w:r>
      <w:r>
        <w:t>своїй майбутній діяльності.</w:t>
      </w:r>
    </w:p>
    <w:p w:rsidR="00944E77" w:rsidRPr="00E433D1" w:rsidRDefault="00E433D1" w:rsidP="00E433D1">
      <w:pPr>
        <w:pStyle w:val="a3"/>
        <w:spacing w:line="321" w:lineRule="exact"/>
        <w:jc w:val="both"/>
        <w:rPr>
          <w:b/>
        </w:rPr>
      </w:pPr>
      <w:r>
        <w:t xml:space="preserve">  </w:t>
      </w:r>
      <w:r w:rsidR="00944E77" w:rsidRPr="00E433D1">
        <w:rPr>
          <w:b/>
        </w:rPr>
        <w:t>Завдання</w:t>
      </w:r>
      <w:r w:rsidR="00944E77" w:rsidRPr="00E433D1">
        <w:rPr>
          <w:b/>
          <w:spacing w:val="-1"/>
        </w:rPr>
        <w:t xml:space="preserve"> </w:t>
      </w:r>
      <w:r w:rsidR="00944E77" w:rsidRPr="00E433D1">
        <w:rPr>
          <w:b/>
        </w:rPr>
        <w:t>курсу: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7"/>
        </w:tabs>
        <w:spacing w:line="342" w:lineRule="exact"/>
        <w:ind w:left="1636" w:right="0" w:hanging="395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біржової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7"/>
        </w:tabs>
        <w:ind w:right="233" w:firstLine="566"/>
        <w:jc w:val="both"/>
        <w:rPr>
          <w:sz w:val="28"/>
        </w:rPr>
      </w:pPr>
      <w:r>
        <w:rPr>
          <w:sz w:val="28"/>
        </w:rPr>
        <w:t>набуття практичних навичок з: організації торгівлі на біржі товарами,</w:t>
      </w:r>
      <w:r>
        <w:rPr>
          <w:spacing w:val="1"/>
          <w:sz w:val="28"/>
        </w:rPr>
        <w:t xml:space="preserve"> </w:t>
      </w:r>
      <w:r>
        <w:rPr>
          <w:sz w:val="28"/>
        </w:rPr>
        <w:t>цінними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валютою;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брокерськими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конторами;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біржової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високоефективного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збуту</w:t>
      </w:r>
      <w:r>
        <w:rPr>
          <w:spacing w:val="-2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продукції.</w:t>
      </w:r>
    </w:p>
    <w:p w:rsidR="00944E77" w:rsidRDefault="00944E77" w:rsidP="00944E77">
      <w:pPr>
        <w:pStyle w:val="a3"/>
        <w:ind w:left="1242"/>
        <w:jc w:val="both"/>
      </w:pPr>
      <w:r>
        <w:t>В</w:t>
      </w:r>
      <w:r>
        <w:rPr>
          <w:spacing w:val="-5"/>
        </w:rPr>
        <w:t xml:space="preserve"> </w:t>
      </w:r>
      <w:r>
        <w:t>результаті</w:t>
      </w:r>
      <w:r>
        <w:rPr>
          <w:spacing w:val="-4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студенти</w:t>
      </w:r>
      <w:r>
        <w:rPr>
          <w:spacing w:val="-4"/>
        </w:rPr>
        <w:t xml:space="preserve"> </w:t>
      </w:r>
      <w:r>
        <w:t>повинні</w:t>
      </w:r>
      <w:r>
        <w:rPr>
          <w:spacing w:val="-3"/>
        </w:rPr>
        <w:t xml:space="preserve"> </w:t>
      </w:r>
      <w:r>
        <w:t>знати: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46"/>
        <w:ind w:left="1636" w:right="0" w:hanging="395"/>
        <w:rPr>
          <w:sz w:val="28"/>
        </w:rPr>
      </w:pPr>
      <w:r>
        <w:rPr>
          <w:sz w:val="28"/>
        </w:rPr>
        <w:t>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біржової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line="342" w:lineRule="exact"/>
        <w:ind w:left="1636" w:right="0" w:hanging="395"/>
        <w:rPr>
          <w:sz w:val="28"/>
        </w:rPr>
      </w:pPr>
      <w:r>
        <w:rPr>
          <w:sz w:val="28"/>
        </w:rPr>
        <w:t>нормативно-правову</w:t>
      </w:r>
      <w:r>
        <w:rPr>
          <w:spacing w:val="-4"/>
          <w:sz w:val="28"/>
        </w:rPr>
        <w:t xml:space="preserve"> </w:t>
      </w:r>
      <w:r>
        <w:rPr>
          <w:sz w:val="28"/>
        </w:rPr>
        <w:t>базу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біржової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line="342" w:lineRule="exact"/>
        <w:ind w:left="1636" w:right="0" w:hanging="395"/>
        <w:rPr>
          <w:sz w:val="28"/>
        </w:rPr>
      </w:pPr>
      <w:r>
        <w:rPr>
          <w:spacing w:val="-1"/>
          <w:sz w:val="28"/>
        </w:rPr>
        <w:t>принципи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організаційної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бірж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-16"/>
          <w:sz w:val="28"/>
        </w:rPr>
        <w:t xml:space="preserve"> </w:t>
      </w:r>
      <w:r>
        <w:rPr>
          <w:sz w:val="28"/>
        </w:rPr>
        <w:t>їх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функціонування;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" w:line="342" w:lineRule="exact"/>
        <w:ind w:left="1636" w:right="0" w:hanging="395"/>
        <w:rPr>
          <w:sz w:val="28"/>
        </w:rPr>
      </w:pPr>
      <w:r>
        <w:rPr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брокерської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line="342" w:lineRule="exact"/>
        <w:ind w:left="1636" w:right="0" w:hanging="395"/>
        <w:rPr>
          <w:sz w:val="28"/>
        </w:rPr>
      </w:pPr>
      <w:r>
        <w:rPr>
          <w:sz w:val="28"/>
        </w:rPr>
        <w:t>технологію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біржових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операцій;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line="342" w:lineRule="exact"/>
        <w:ind w:left="1636" w:right="0" w:hanging="395"/>
        <w:rPr>
          <w:sz w:val="28"/>
        </w:rPr>
      </w:pPr>
      <w:r>
        <w:rPr>
          <w:sz w:val="28"/>
        </w:rPr>
        <w:t>економічний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-5"/>
          <w:sz w:val="28"/>
        </w:rPr>
        <w:t xml:space="preserve"> </w:t>
      </w:r>
      <w:r>
        <w:rPr>
          <w:sz w:val="28"/>
        </w:rPr>
        <w:t>біржової</w:t>
      </w:r>
      <w:r>
        <w:rPr>
          <w:spacing w:val="-4"/>
          <w:sz w:val="28"/>
        </w:rPr>
        <w:t xml:space="preserve"> </w:t>
      </w:r>
      <w:r>
        <w:rPr>
          <w:sz w:val="28"/>
        </w:rPr>
        <w:t>торгівлі.</w:t>
      </w:r>
    </w:p>
    <w:p w:rsidR="00944E77" w:rsidRDefault="00944E77" w:rsidP="00944E77">
      <w:pPr>
        <w:pStyle w:val="a3"/>
        <w:spacing w:line="321" w:lineRule="exact"/>
        <w:ind w:left="1242"/>
      </w:pPr>
      <w:r>
        <w:t>На</w:t>
      </w:r>
      <w:r>
        <w:rPr>
          <w:spacing w:val="-3"/>
        </w:rPr>
        <w:t xml:space="preserve"> </w:t>
      </w:r>
      <w:r>
        <w:t>підставі</w:t>
      </w:r>
      <w:r>
        <w:rPr>
          <w:spacing w:val="-6"/>
        </w:rPr>
        <w:t xml:space="preserve"> </w:t>
      </w:r>
      <w:r>
        <w:t>отриманих</w:t>
      </w:r>
      <w:r>
        <w:rPr>
          <w:spacing w:val="-2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вміти: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7"/>
        </w:tabs>
        <w:spacing w:before="49"/>
        <w:ind w:right="227" w:firstLine="566"/>
        <w:jc w:val="both"/>
        <w:rPr>
          <w:sz w:val="28"/>
        </w:rPr>
      </w:pPr>
      <w:r>
        <w:rPr>
          <w:sz w:val="28"/>
        </w:rPr>
        <w:t>вільно користуватись біржовою інформацією для здійснення біржових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7"/>
        </w:tabs>
        <w:ind w:right="231" w:firstLine="566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взаємовідносини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біржами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брокерськими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конторами;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7"/>
        </w:tabs>
        <w:ind w:right="228" w:firstLine="566"/>
        <w:jc w:val="both"/>
        <w:rPr>
          <w:sz w:val="28"/>
        </w:rPr>
      </w:pPr>
      <w:r>
        <w:rPr>
          <w:sz w:val="28"/>
        </w:rPr>
        <w:t>організувати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високоефективну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 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біржові механізми;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7"/>
        </w:tabs>
        <w:spacing w:line="342" w:lineRule="exact"/>
        <w:ind w:left="1636" w:right="0" w:hanging="395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біржові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ціновими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ризиками;</w:t>
      </w:r>
    </w:p>
    <w:p w:rsidR="00944E77" w:rsidRDefault="00944E77" w:rsidP="00944E77">
      <w:pPr>
        <w:pStyle w:val="a5"/>
        <w:numPr>
          <w:ilvl w:val="0"/>
          <w:numId w:val="3"/>
        </w:numPr>
        <w:tabs>
          <w:tab w:val="left" w:pos="1637"/>
        </w:tabs>
        <w:spacing w:line="342" w:lineRule="exact"/>
        <w:ind w:left="1636" w:right="0" w:hanging="395"/>
        <w:jc w:val="both"/>
        <w:rPr>
          <w:sz w:val="28"/>
        </w:rPr>
      </w:pPr>
      <w:proofErr w:type="spellStart"/>
      <w:r w:rsidRPr="00EE3951">
        <w:rPr>
          <w:sz w:val="28"/>
        </w:rPr>
        <w:t>хеджування</w:t>
      </w:r>
      <w:proofErr w:type="spellEnd"/>
      <w:r w:rsidRPr="00EE3951">
        <w:rPr>
          <w:sz w:val="28"/>
        </w:rPr>
        <w:t xml:space="preserve"> на біржових ринках для страхування фінансових ризиків</w:t>
      </w:r>
      <w:r w:rsidR="00E433D1">
        <w:rPr>
          <w:sz w:val="28"/>
        </w:rPr>
        <w:t>.</w:t>
      </w:r>
    </w:p>
    <w:p w:rsidR="00944E77" w:rsidRDefault="00944E77" w:rsidP="00E433D1">
      <w:pPr>
        <w:tabs>
          <w:tab w:val="left" w:pos="1637"/>
        </w:tabs>
        <w:spacing w:line="342" w:lineRule="exact"/>
        <w:jc w:val="both"/>
        <w:rPr>
          <w:b/>
          <w:sz w:val="28"/>
        </w:rPr>
      </w:pPr>
      <w:r w:rsidRPr="00E433D1">
        <w:rPr>
          <w:b/>
          <w:sz w:val="28"/>
        </w:rPr>
        <w:lastRenderedPageBreak/>
        <w:t>Зміст дисципліни:</w:t>
      </w:r>
    </w:p>
    <w:p w:rsidR="00E433D1" w:rsidRPr="00E433D1" w:rsidRDefault="00E433D1" w:rsidP="00E433D1">
      <w:pPr>
        <w:tabs>
          <w:tab w:val="left" w:pos="1637"/>
        </w:tabs>
        <w:spacing w:line="342" w:lineRule="exact"/>
        <w:jc w:val="both"/>
        <w:rPr>
          <w:b/>
          <w:sz w:val="28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759"/>
        <w:gridCol w:w="30"/>
      </w:tblGrid>
      <w:tr w:rsidR="00944E77" w:rsidTr="00E433D1">
        <w:trPr>
          <w:trHeight w:val="439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ind w:left="465" w:right="291" w:hanging="147"/>
              <w:rPr>
                <w:sz w:val="28"/>
              </w:rPr>
            </w:pPr>
            <w:hyperlink r:id="rId5">
              <w:r>
                <w:rPr>
                  <w:sz w:val="28"/>
                </w:rPr>
                <w:t>Теоретичні</w:t>
              </w:r>
            </w:hyperlink>
            <w:r>
              <w:rPr>
                <w:spacing w:val="-67"/>
                <w:sz w:val="28"/>
              </w:rPr>
              <w:t xml:space="preserve"> </w:t>
            </w:r>
            <w:hyperlink r:id="rId6">
              <w:r>
                <w:rPr>
                  <w:sz w:val="28"/>
                </w:rPr>
                <w:t>засади</w:t>
              </w:r>
            </w:hyperlink>
            <w:r>
              <w:rPr>
                <w:sz w:val="28"/>
              </w:rPr>
              <w:t xml:space="preserve"> </w:t>
            </w:r>
            <w:hyperlink r:id="rId7">
              <w:r>
                <w:rPr>
                  <w:sz w:val="28"/>
                </w:rPr>
                <w:t>біржової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8">
              <w:r>
                <w:rPr>
                  <w:sz w:val="28"/>
                </w:rPr>
                <w:t>діяльності</w:t>
              </w:r>
            </w:hyperlink>
          </w:p>
        </w:tc>
        <w:tc>
          <w:tcPr>
            <w:tcW w:w="30" w:type="dxa"/>
            <w:vMerge w:val="restart"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16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315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біржі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деривативів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07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ind w:left="149" w:right="142"/>
              <w:rPr>
                <w:sz w:val="28"/>
              </w:rPr>
            </w:pPr>
            <w:r>
              <w:rPr>
                <w:spacing w:val="-1"/>
                <w:sz w:val="28"/>
              </w:rPr>
              <w:t>Організаційні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біржової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27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89" w:right="7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315" w:lineRule="exact"/>
              <w:ind w:left="148" w:right="142"/>
              <w:rPr>
                <w:sz w:val="28"/>
              </w:rPr>
            </w:pPr>
            <w:r>
              <w:rPr>
                <w:sz w:val="28"/>
              </w:rPr>
              <w:t>Регулювання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біржової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20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ind w:left="150" w:right="142"/>
              <w:rPr>
                <w:sz w:val="28"/>
              </w:rPr>
            </w:pPr>
            <w:r>
              <w:rPr>
                <w:sz w:val="28"/>
              </w:rPr>
              <w:t>Технологічні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біржової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торгівлі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12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242" w:lineRule="auto"/>
              <w:ind w:left="379" w:right="285" w:hanging="68"/>
              <w:rPr>
                <w:sz w:val="28"/>
              </w:rPr>
            </w:pPr>
            <w:r>
              <w:rPr>
                <w:sz w:val="28"/>
              </w:rPr>
              <w:t>Брокерська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</w:p>
        </w:tc>
        <w:tc>
          <w:tcPr>
            <w:tcW w:w="30" w:type="dxa"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17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88" w:right="7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242" w:lineRule="auto"/>
              <w:ind w:left="453" w:right="210" w:hanging="216"/>
              <w:rPr>
                <w:sz w:val="28"/>
              </w:rPr>
            </w:pPr>
            <w:r>
              <w:rPr>
                <w:sz w:val="28"/>
              </w:rPr>
              <w:t>Ф’ючерсний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контракт</w:t>
            </w:r>
          </w:p>
        </w:tc>
        <w:tc>
          <w:tcPr>
            <w:tcW w:w="30" w:type="dxa"/>
            <w:vMerge w:val="restart"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09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7" w:lineRule="exact"/>
              <w:ind w:left="88" w:right="7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317" w:lineRule="exact"/>
              <w:ind w:left="148" w:right="142"/>
              <w:rPr>
                <w:sz w:val="28"/>
              </w:rPr>
            </w:pPr>
            <w:r>
              <w:rPr>
                <w:sz w:val="28"/>
              </w:rPr>
              <w:t>Клірингова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палата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15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88" w:right="7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Маржові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розрахунки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280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15" w:lineRule="exact"/>
              <w:ind w:left="90" w:right="7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ind w:right="248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хеджування</w:t>
            </w:r>
            <w:proofErr w:type="spellEnd"/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369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06" w:lineRule="exact"/>
              <w:ind w:left="91" w:right="72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306" w:lineRule="exact"/>
              <w:ind w:left="150" w:right="142"/>
              <w:rPr>
                <w:sz w:val="28"/>
              </w:rPr>
            </w:pPr>
            <w:r>
              <w:rPr>
                <w:sz w:val="28"/>
              </w:rPr>
              <w:t>Стратегії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хеджування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с.г.ринках</w:t>
            </w:r>
            <w:proofErr w:type="spellEnd"/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18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06" w:lineRule="exact"/>
              <w:ind w:left="91" w:right="72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306" w:lineRule="exact"/>
              <w:ind w:left="150" w:right="141"/>
              <w:rPr>
                <w:sz w:val="28"/>
              </w:rPr>
            </w:pPr>
            <w:r>
              <w:rPr>
                <w:sz w:val="28"/>
              </w:rPr>
              <w:t>Біржова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спекуляція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  <w:tr w:rsidR="00944E77" w:rsidTr="00E433D1">
        <w:trPr>
          <w:trHeight w:val="410"/>
        </w:trPr>
        <w:tc>
          <w:tcPr>
            <w:tcW w:w="851" w:type="dxa"/>
          </w:tcPr>
          <w:p w:rsidR="00944E77" w:rsidRDefault="00944E77" w:rsidP="00110064">
            <w:pPr>
              <w:pStyle w:val="TableParagraph"/>
              <w:spacing w:line="306" w:lineRule="exact"/>
              <w:ind w:left="91" w:right="72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759" w:type="dxa"/>
          </w:tcPr>
          <w:p w:rsidR="00944E77" w:rsidRDefault="00944E77" w:rsidP="00944E77">
            <w:pPr>
              <w:pStyle w:val="TableParagraph"/>
              <w:spacing w:line="306" w:lineRule="exact"/>
              <w:ind w:left="150" w:right="142"/>
              <w:rPr>
                <w:sz w:val="28"/>
              </w:rPr>
            </w:pPr>
            <w:r>
              <w:rPr>
                <w:sz w:val="28"/>
              </w:rPr>
              <w:t>Спекулятивні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</w:p>
        </w:tc>
        <w:tc>
          <w:tcPr>
            <w:tcW w:w="30" w:type="dxa"/>
            <w:vMerge/>
          </w:tcPr>
          <w:p w:rsidR="00944E77" w:rsidRDefault="00944E77" w:rsidP="00110064">
            <w:pPr>
              <w:pStyle w:val="TableParagraph"/>
              <w:rPr>
                <w:sz w:val="28"/>
              </w:rPr>
            </w:pPr>
          </w:p>
        </w:tc>
      </w:tr>
    </w:tbl>
    <w:p w:rsidR="00944E77" w:rsidRDefault="00944E77" w:rsidP="00944E77">
      <w:pPr>
        <w:pStyle w:val="a5"/>
        <w:tabs>
          <w:tab w:val="left" w:pos="1637"/>
        </w:tabs>
        <w:spacing w:line="342" w:lineRule="exact"/>
        <w:ind w:left="1636" w:right="0" w:firstLine="0"/>
        <w:jc w:val="both"/>
        <w:rPr>
          <w:sz w:val="28"/>
        </w:rPr>
      </w:pPr>
    </w:p>
    <w:p w:rsidR="00944E77" w:rsidRDefault="00944E77" w:rsidP="00944E77">
      <w:pPr>
        <w:spacing w:line="319" w:lineRule="exact"/>
        <w:ind w:left="101"/>
        <w:jc w:val="both"/>
        <w:rPr>
          <w:b/>
          <w:sz w:val="28"/>
        </w:rPr>
      </w:pPr>
    </w:p>
    <w:p w:rsidR="00944E77" w:rsidRDefault="00944E77" w:rsidP="00944E77">
      <w:pPr>
        <w:pStyle w:val="a3"/>
        <w:ind w:left="0"/>
      </w:pPr>
    </w:p>
    <w:p w:rsidR="00944E77" w:rsidRDefault="00944E77" w:rsidP="00944E77">
      <w:pPr>
        <w:spacing w:before="1" w:line="319" w:lineRule="exact"/>
        <w:ind w:left="7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ЛІТЕРАТУРА</w:t>
      </w:r>
    </w:p>
    <w:p w:rsidR="00E433D1" w:rsidRDefault="00E433D1" w:rsidP="00E433D1">
      <w:pPr>
        <w:pStyle w:val="a5"/>
        <w:numPr>
          <w:ilvl w:val="0"/>
          <w:numId w:val="4"/>
        </w:numPr>
        <w:tabs>
          <w:tab w:val="left" w:pos="2093"/>
        </w:tabs>
        <w:spacing w:before="1"/>
        <w:ind w:right="225" w:firstLine="566"/>
        <w:jc w:val="both"/>
        <w:rPr>
          <w:sz w:val="28"/>
        </w:rPr>
      </w:pPr>
      <w:r>
        <w:rPr>
          <w:sz w:val="28"/>
        </w:rPr>
        <w:t>Солодкий</w:t>
      </w:r>
      <w:r>
        <w:rPr>
          <w:spacing w:val="1"/>
          <w:sz w:val="28"/>
        </w:rPr>
        <w:t xml:space="preserve"> </w:t>
      </w:r>
      <w:r>
        <w:rPr>
          <w:sz w:val="28"/>
        </w:rPr>
        <w:t>М.О.,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Резнік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Н.П.,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Яворська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В.О.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біржової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діяльності: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посібник для студентів вищих навчальних закладів / за ред.</w:t>
      </w:r>
      <w:r>
        <w:rPr>
          <w:spacing w:val="1"/>
          <w:sz w:val="28"/>
        </w:rPr>
        <w:t xml:space="preserve"> </w:t>
      </w:r>
      <w:r>
        <w:rPr>
          <w:sz w:val="28"/>
        </w:rPr>
        <w:t>М.О.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Солодкого Київ: </w:t>
      </w:r>
      <w:proofErr w:type="spellStart"/>
      <w:r>
        <w:rPr>
          <w:sz w:val="28"/>
        </w:rPr>
        <w:t>Компринт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4"/>
          <w:sz w:val="28"/>
        </w:rPr>
        <w:t xml:space="preserve"> </w:t>
      </w:r>
      <w:r>
        <w:rPr>
          <w:sz w:val="28"/>
        </w:rPr>
        <w:t>450 с.</w:t>
      </w:r>
    </w:p>
    <w:p w:rsidR="00E433D1" w:rsidRDefault="00E433D1" w:rsidP="00E433D1">
      <w:pPr>
        <w:pStyle w:val="a5"/>
        <w:numPr>
          <w:ilvl w:val="0"/>
          <w:numId w:val="4"/>
        </w:numPr>
        <w:tabs>
          <w:tab w:val="left" w:pos="2093"/>
        </w:tabs>
        <w:ind w:right="236" w:firstLine="566"/>
        <w:jc w:val="both"/>
        <w:rPr>
          <w:sz w:val="28"/>
        </w:rPr>
      </w:pPr>
      <w:r>
        <w:rPr>
          <w:sz w:val="28"/>
        </w:rPr>
        <w:t>Солодкий</w:t>
      </w:r>
      <w:r>
        <w:rPr>
          <w:spacing w:val="1"/>
          <w:sz w:val="28"/>
        </w:rPr>
        <w:t xml:space="preserve"> </w:t>
      </w:r>
      <w:r>
        <w:rPr>
          <w:sz w:val="28"/>
        </w:rPr>
        <w:t>М.О.</w:t>
      </w:r>
      <w:r>
        <w:rPr>
          <w:spacing w:val="1"/>
          <w:sz w:val="28"/>
        </w:rPr>
        <w:t xml:space="preserve"> </w:t>
      </w:r>
      <w:r>
        <w:rPr>
          <w:sz w:val="28"/>
        </w:rPr>
        <w:t>Біржовий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товарний</w:t>
      </w:r>
      <w:r>
        <w:rPr>
          <w:spacing w:val="1"/>
          <w:sz w:val="28"/>
        </w:rPr>
        <w:t xml:space="preserve"> </w:t>
      </w:r>
      <w:r>
        <w:rPr>
          <w:sz w:val="28"/>
        </w:rPr>
        <w:t>ринок: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посібник/</w:t>
      </w:r>
      <w:r>
        <w:rPr>
          <w:spacing w:val="-67"/>
          <w:sz w:val="28"/>
        </w:rPr>
        <w:t xml:space="preserve"> </w:t>
      </w:r>
      <w:r>
        <w:rPr>
          <w:sz w:val="28"/>
        </w:rPr>
        <w:t>М.О.</w:t>
      </w:r>
      <w:r>
        <w:rPr>
          <w:spacing w:val="-3"/>
          <w:sz w:val="28"/>
        </w:rPr>
        <w:t xml:space="preserve"> </w:t>
      </w:r>
      <w:r>
        <w:rPr>
          <w:sz w:val="28"/>
        </w:rPr>
        <w:t>Солодкий.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Компринт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4"/>
          <w:sz w:val="28"/>
        </w:rPr>
        <w:t xml:space="preserve"> </w:t>
      </w:r>
      <w:r>
        <w:rPr>
          <w:sz w:val="28"/>
        </w:rPr>
        <w:t>576с.</w:t>
      </w:r>
    </w:p>
    <w:p w:rsidR="00E433D1" w:rsidRDefault="00E433D1" w:rsidP="00E433D1">
      <w:pPr>
        <w:pStyle w:val="a5"/>
        <w:numPr>
          <w:ilvl w:val="0"/>
          <w:numId w:val="4"/>
        </w:numPr>
        <w:tabs>
          <w:tab w:val="left" w:pos="2093"/>
        </w:tabs>
        <w:ind w:right="225" w:firstLine="566"/>
        <w:jc w:val="both"/>
        <w:rPr>
          <w:sz w:val="28"/>
        </w:rPr>
      </w:pPr>
      <w:r>
        <w:rPr>
          <w:sz w:val="28"/>
        </w:rPr>
        <w:t>Солодкий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М.О., </w:t>
      </w:r>
      <w:proofErr w:type="spellStart"/>
      <w:r>
        <w:rPr>
          <w:sz w:val="28"/>
        </w:rPr>
        <w:t>Яворська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В.О. Міжнародні</w:t>
      </w:r>
      <w:r>
        <w:rPr>
          <w:spacing w:val="1"/>
          <w:sz w:val="28"/>
        </w:rPr>
        <w:t xml:space="preserve"> </w:t>
      </w:r>
      <w:r>
        <w:rPr>
          <w:sz w:val="28"/>
        </w:rPr>
        <w:t>біржові</w:t>
      </w:r>
      <w:r>
        <w:rPr>
          <w:spacing w:val="1"/>
          <w:sz w:val="28"/>
        </w:rPr>
        <w:t xml:space="preserve"> </w:t>
      </w:r>
      <w:r>
        <w:rPr>
          <w:sz w:val="28"/>
        </w:rPr>
        <w:t>ринки: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посібник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студентів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вищих</w:t>
      </w:r>
      <w:r>
        <w:rPr>
          <w:spacing w:val="-19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6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20"/>
          <w:sz w:val="28"/>
        </w:rPr>
        <w:t xml:space="preserve"> </w:t>
      </w:r>
      <w:r>
        <w:rPr>
          <w:sz w:val="28"/>
        </w:rPr>
        <w:t>ред.</w:t>
      </w:r>
      <w:r>
        <w:rPr>
          <w:spacing w:val="-20"/>
          <w:sz w:val="28"/>
        </w:rPr>
        <w:t xml:space="preserve"> </w:t>
      </w:r>
      <w:r>
        <w:rPr>
          <w:sz w:val="28"/>
        </w:rPr>
        <w:t>М.О.</w:t>
      </w:r>
      <w:r>
        <w:rPr>
          <w:spacing w:val="-17"/>
          <w:sz w:val="28"/>
        </w:rPr>
        <w:t xml:space="preserve"> </w:t>
      </w:r>
      <w:r>
        <w:rPr>
          <w:sz w:val="28"/>
        </w:rPr>
        <w:t>Солодкого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Київ: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Компринт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520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433D1" w:rsidRDefault="00E433D1" w:rsidP="00E433D1">
      <w:pPr>
        <w:pStyle w:val="a5"/>
        <w:numPr>
          <w:ilvl w:val="0"/>
          <w:numId w:val="4"/>
        </w:numPr>
        <w:tabs>
          <w:tab w:val="left" w:pos="2093"/>
        </w:tabs>
        <w:ind w:right="225" w:firstLine="566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біржового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глобалізації/</w:t>
      </w:r>
      <w:r>
        <w:rPr>
          <w:spacing w:val="1"/>
          <w:sz w:val="28"/>
        </w:rPr>
        <w:t xml:space="preserve"> </w:t>
      </w:r>
      <w:r>
        <w:rPr>
          <w:sz w:val="28"/>
        </w:rPr>
        <w:t>М.О.Солодкий,</w:t>
      </w:r>
      <w:r>
        <w:rPr>
          <w:spacing w:val="-67"/>
          <w:sz w:val="28"/>
        </w:rPr>
        <w:t xml:space="preserve"> </w:t>
      </w:r>
      <w:r>
        <w:rPr>
          <w:sz w:val="28"/>
        </w:rPr>
        <w:t>В.О.</w:t>
      </w:r>
      <w:proofErr w:type="spellStart"/>
      <w:r>
        <w:rPr>
          <w:sz w:val="28"/>
        </w:rPr>
        <w:t>Яворська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А.С.</w:t>
      </w:r>
      <w:r>
        <w:rPr>
          <w:spacing w:val="-2"/>
          <w:sz w:val="28"/>
        </w:rPr>
        <w:t xml:space="preserve"> </w:t>
      </w:r>
      <w:r>
        <w:rPr>
          <w:sz w:val="28"/>
        </w:rPr>
        <w:t>Кравченко.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ЦП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Компринт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4"/>
          <w:sz w:val="28"/>
        </w:rPr>
        <w:t xml:space="preserve"> </w:t>
      </w:r>
      <w:r>
        <w:rPr>
          <w:sz w:val="28"/>
        </w:rPr>
        <w:t>356с.</w:t>
      </w:r>
    </w:p>
    <w:p w:rsidR="00AE55B8" w:rsidRDefault="00AE55B8"/>
    <w:sectPr w:rsidR="00AE55B8" w:rsidSect="00AE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5B4"/>
    <w:multiLevelType w:val="hybridMultilevel"/>
    <w:tmpl w:val="8006FA5E"/>
    <w:lvl w:ilvl="0" w:tplc="89BC89D8">
      <w:numFmt w:val="bullet"/>
      <w:lvlText w:val=""/>
      <w:lvlJc w:val="left"/>
      <w:pPr>
        <w:ind w:left="676" w:hanging="39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88EFE0C">
      <w:numFmt w:val="bullet"/>
      <w:lvlText w:val="•"/>
      <w:lvlJc w:val="left"/>
      <w:pPr>
        <w:ind w:left="1666" w:hanging="394"/>
      </w:pPr>
      <w:rPr>
        <w:rFonts w:hint="default"/>
        <w:lang w:val="uk-UA" w:eastAsia="en-US" w:bidi="ar-SA"/>
      </w:rPr>
    </w:lvl>
    <w:lvl w:ilvl="2" w:tplc="CC383A02">
      <w:numFmt w:val="bullet"/>
      <w:lvlText w:val="•"/>
      <w:lvlJc w:val="left"/>
      <w:pPr>
        <w:ind w:left="2653" w:hanging="394"/>
      </w:pPr>
      <w:rPr>
        <w:rFonts w:hint="default"/>
        <w:lang w:val="uk-UA" w:eastAsia="en-US" w:bidi="ar-SA"/>
      </w:rPr>
    </w:lvl>
    <w:lvl w:ilvl="3" w:tplc="EA8806BC">
      <w:numFmt w:val="bullet"/>
      <w:lvlText w:val="•"/>
      <w:lvlJc w:val="left"/>
      <w:pPr>
        <w:ind w:left="3639" w:hanging="394"/>
      </w:pPr>
      <w:rPr>
        <w:rFonts w:hint="default"/>
        <w:lang w:val="uk-UA" w:eastAsia="en-US" w:bidi="ar-SA"/>
      </w:rPr>
    </w:lvl>
    <w:lvl w:ilvl="4" w:tplc="98FEF3B0">
      <w:numFmt w:val="bullet"/>
      <w:lvlText w:val="•"/>
      <w:lvlJc w:val="left"/>
      <w:pPr>
        <w:ind w:left="4626" w:hanging="394"/>
      </w:pPr>
      <w:rPr>
        <w:rFonts w:hint="default"/>
        <w:lang w:val="uk-UA" w:eastAsia="en-US" w:bidi="ar-SA"/>
      </w:rPr>
    </w:lvl>
    <w:lvl w:ilvl="5" w:tplc="33A6C34A">
      <w:numFmt w:val="bullet"/>
      <w:lvlText w:val="•"/>
      <w:lvlJc w:val="left"/>
      <w:pPr>
        <w:ind w:left="5613" w:hanging="394"/>
      </w:pPr>
      <w:rPr>
        <w:rFonts w:hint="default"/>
        <w:lang w:val="uk-UA" w:eastAsia="en-US" w:bidi="ar-SA"/>
      </w:rPr>
    </w:lvl>
    <w:lvl w:ilvl="6" w:tplc="674071C2">
      <w:numFmt w:val="bullet"/>
      <w:lvlText w:val="•"/>
      <w:lvlJc w:val="left"/>
      <w:pPr>
        <w:ind w:left="6599" w:hanging="394"/>
      </w:pPr>
      <w:rPr>
        <w:rFonts w:hint="default"/>
        <w:lang w:val="uk-UA" w:eastAsia="en-US" w:bidi="ar-SA"/>
      </w:rPr>
    </w:lvl>
    <w:lvl w:ilvl="7" w:tplc="AC04894A">
      <w:numFmt w:val="bullet"/>
      <w:lvlText w:val="•"/>
      <w:lvlJc w:val="left"/>
      <w:pPr>
        <w:ind w:left="7586" w:hanging="394"/>
      </w:pPr>
      <w:rPr>
        <w:rFonts w:hint="default"/>
        <w:lang w:val="uk-UA" w:eastAsia="en-US" w:bidi="ar-SA"/>
      </w:rPr>
    </w:lvl>
    <w:lvl w:ilvl="8" w:tplc="6D0861E0">
      <w:numFmt w:val="bullet"/>
      <w:lvlText w:val="•"/>
      <w:lvlJc w:val="left"/>
      <w:pPr>
        <w:ind w:left="8573" w:hanging="394"/>
      </w:pPr>
      <w:rPr>
        <w:rFonts w:hint="default"/>
        <w:lang w:val="uk-UA" w:eastAsia="en-US" w:bidi="ar-SA"/>
      </w:rPr>
    </w:lvl>
  </w:abstractNum>
  <w:abstractNum w:abstractNumId="1">
    <w:nsid w:val="22166048"/>
    <w:multiLevelType w:val="hybridMultilevel"/>
    <w:tmpl w:val="C6E00956"/>
    <w:lvl w:ilvl="0" w:tplc="AAF2A9C8">
      <w:start w:val="1"/>
      <w:numFmt w:val="decimal"/>
      <w:lvlText w:val="%1."/>
      <w:lvlJc w:val="left"/>
      <w:pPr>
        <w:ind w:left="676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460A304">
      <w:numFmt w:val="bullet"/>
      <w:lvlText w:val="•"/>
      <w:lvlJc w:val="left"/>
      <w:pPr>
        <w:ind w:left="1666" w:hanging="850"/>
      </w:pPr>
      <w:rPr>
        <w:rFonts w:hint="default"/>
        <w:lang w:val="uk-UA" w:eastAsia="en-US" w:bidi="ar-SA"/>
      </w:rPr>
    </w:lvl>
    <w:lvl w:ilvl="2" w:tplc="61546748">
      <w:numFmt w:val="bullet"/>
      <w:lvlText w:val="•"/>
      <w:lvlJc w:val="left"/>
      <w:pPr>
        <w:ind w:left="2653" w:hanging="850"/>
      </w:pPr>
      <w:rPr>
        <w:rFonts w:hint="default"/>
        <w:lang w:val="uk-UA" w:eastAsia="en-US" w:bidi="ar-SA"/>
      </w:rPr>
    </w:lvl>
    <w:lvl w:ilvl="3" w:tplc="C4B85E2E">
      <w:numFmt w:val="bullet"/>
      <w:lvlText w:val="•"/>
      <w:lvlJc w:val="left"/>
      <w:pPr>
        <w:ind w:left="3639" w:hanging="850"/>
      </w:pPr>
      <w:rPr>
        <w:rFonts w:hint="default"/>
        <w:lang w:val="uk-UA" w:eastAsia="en-US" w:bidi="ar-SA"/>
      </w:rPr>
    </w:lvl>
    <w:lvl w:ilvl="4" w:tplc="7E6C6DA0">
      <w:numFmt w:val="bullet"/>
      <w:lvlText w:val="•"/>
      <w:lvlJc w:val="left"/>
      <w:pPr>
        <w:ind w:left="4626" w:hanging="850"/>
      </w:pPr>
      <w:rPr>
        <w:rFonts w:hint="default"/>
        <w:lang w:val="uk-UA" w:eastAsia="en-US" w:bidi="ar-SA"/>
      </w:rPr>
    </w:lvl>
    <w:lvl w:ilvl="5" w:tplc="365CADD4">
      <w:numFmt w:val="bullet"/>
      <w:lvlText w:val="•"/>
      <w:lvlJc w:val="left"/>
      <w:pPr>
        <w:ind w:left="5613" w:hanging="850"/>
      </w:pPr>
      <w:rPr>
        <w:rFonts w:hint="default"/>
        <w:lang w:val="uk-UA" w:eastAsia="en-US" w:bidi="ar-SA"/>
      </w:rPr>
    </w:lvl>
    <w:lvl w:ilvl="6" w:tplc="260276AE">
      <w:numFmt w:val="bullet"/>
      <w:lvlText w:val="•"/>
      <w:lvlJc w:val="left"/>
      <w:pPr>
        <w:ind w:left="6599" w:hanging="850"/>
      </w:pPr>
      <w:rPr>
        <w:rFonts w:hint="default"/>
        <w:lang w:val="uk-UA" w:eastAsia="en-US" w:bidi="ar-SA"/>
      </w:rPr>
    </w:lvl>
    <w:lvl w:ilvl="7" w:tplc="6AB2C68C">
      <w:numFmt w:val="bullet"/>
      <w:lvlText w:val="•"/>
      <w:lvlJc w:val="left"/>
      <w:pPr>
        <w:ind w:left="7586" w:hanging="850"/>
      </w:pPr>
      <w:rPr>
        <w:rFonts w:hint="default"/>
        <w:lang w:val="uk-UA" w:eastAsia="en-US" w:bidi="ar-SA"/>
      </w:rPr>
    </w:lvl>
    <w:lvl w:ilvl="8" w:tplc="8E780E6E">
      <w:numFmt w:val="bullet"/>
      <w:lvlText w:val="•"/>
      <w:lvlJc w:val="left"/>
      <w:pPr>
        <w:ind w:left="8573" w:hanging="850"/>
      </w:pPr>
      <w:rPr>
        <w:rFonts w:hint="default"/>
        <w:lang w:val="uk-UA" w:eastAsia="en-US" w:bidi="ar-SA"/>
      </w:rPr>
    </w:lvl>
  </w:abstractNum>
  <w:abstractNum w:abstractNumId="2">
    <w:nsid w:val="2565438C"/>
    <w:multiLevelType w:val="hybridMultilevel"/>
    <w:tmpl w:val="06FC36AA"/>
    <w:lvl w:ilvl="0" w:tplc="A7B2EC0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8A608E">
      <w:numFmt w:val="bullet"/>
      <w:lvlText w:val="•"/>
      <w:lvlJc w:val="left"/>
      <w:pPr>
        <w:ind w:left="1105" w:hanging="164"/>
      </w:pPr>
      <w:rPr>
        <w:lang w:val="uk-UA" w:eastAsia="en-US" w:bidi="ar-SA"/>
      </w:rPr>
    </w:lvl>
    <w:lvl w:ilvl="2" w:tplc="AC5600E8">
      <w:numFmt w:val="bullet"/>
      <w:lvlText w:val="•"/>
      <w:lvlJc w:val="left"/>
      <w:pPr>
        <w:ind w:left="2110" w:hanging="164"/>
      </w:pPr>
      <w:rPr>
        <w:lang w:val="uk-UA" w:eastAsia="en-US" w:bidi="ar-SA"/>
      </w:rPr>
    </w:lvl>
    <w:lvl w:ilvl="3" w:tplc="31DE9CFC">
      <w:numFmt w:val="bullet"/>
      <w:lvlText w:val="•"/>
      <w:lvlJc w:val="left"/>
      <w:pPr>
        <w:ind w:left="3115" w:hanging="164"/>
      </w:pPr>
      <w:rPr>
        <w:lang w:val="uk-UA" w:eastAsia="en-US" w:bidi="ar-SA"/>
      </w:rPr>
    </w:lvl>
    <w:lvl w:ilvl="4" w:tplc="1CB0DE80">
      <w:numFmt w:val="bullet"/>
      <w:lvlText w:val="•"/>
      <w:lvlJc w:val="left"/>
      <w:pPr>
        <w:ind w:left="4120" w:hanging="164"/>
      </w:pPr>
      <w:rPr>
        <w:lang w:val="uk-UA" w:eastAsia="en-US" w:bidi="ar-SA"/>
      </w:rPr>
    </w:lvl>
    <w:lvl w:ilvl="5" w:tplc="51209CC8">
      <w:numFmt w:val="bullet"/>
      <w:lvlText w:val="•"/>
      <w:lvlJc w:val="left"/>
      <w:pPr>
        <w:ind w:left="5125" w:hanging="164"/>
      </w:pPr>
      <w:rPr>
        <w:lang w:val="uk-UA" w:eastAsia="en-US" w:bidi="ar-SA"/>
      </w:rPr>
    </w:lvl>
    <w:lvl w:ilvl="6" w:tplc="4F2847AE">
      <w:numFmt w:val="bullet"/>
      <w:lvlText w:val="•"/>
      <w:lvlJc w:val="left"/>
      <w:pPr>
        <w:ind w:left="6130" w:hanging="164"/>
      </w:pPr>
      <w:rPr>
        <w:lang w:val="uk-UA" w:eastAsia="en-US" w:bidi="ar-SA"/>
      </w:rPr>
    </w:lvl>
    <w:lvl w:ilvl="7" w:tplc="3898AE52">
      <w:numFmt w:val="bullet"/>
      <w:lvlText w:val="•"/>
      <w:lvlJc w:val="left"/>
      <w:pPr>
        <w:ind w:left="7135" w:hanging="164"/>
      </w:pPr>
      <w:rPr>
        <w:lang w:val="uk-UA" w:eastAsia="en-US" w:bidi="ar-SA"/>
      </w:rPr>
    </w:lvl>
    <w:lvl w:ilvl="8" w:tplc="26285316">
      <w:numFmt w:val="bullet"/>
      <w:lvlText w:val="•"/>
      <w:lvlJc w:val="left"/>
      <w:pPr>
        <w:ind w:left="8140" w:hanging="164"/>
      </w:pPr>
      <w:rPr>
        <w:lang w:val="uk-UA" w:eastAsia="en-US" w:bidi="ar-SA"/>
      </w:rPr>
    </w:lvl>
  </w:abstractNum>
  <w:abstractNum w:abstractNumId="3">
    <w:nsid w:val="507A2A22"/>
    <w:multiLevelType w:val="hybridMultilevel"/>
    <w:tmpl w:val="3E92E9DC"/>
    <w:lvl w:ilvl="0" w:tplc="3DAC5A7E">
      <w:start w:val="1"/>
      <w:numFmt w:val="decimal"/>
      <w:lvlText w:val="%1."/>
      <w:lvlJc w:val="left"/>
      <w:pPr>
        <w:ind w:left="24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uk-UA" w:eastAsia="en-US" w:bidi="ar-SA"/>
      </w:rPr>
    </w:lvl>
    <w:lvl w:ilvl="1" w:tplc="28AA614C">
      <w:numFmt w:val="bullet"/>
      <w:lvlText w:val="•"/>
      <w:lvlJc w:val="left"/>
      <w:pPr>
        <w:ind w:left="1231" w:hanging="216"/>
      </w:pPr>
      <w:rPr>
        <w:lang w:val="uk-UA" w:eastAsia="en-US" w:bidi="ar-SA"/>
      </w:rPr>
    </w:lvl>
    <w:lvl w:ilvl="2" w:tplc="3AC8884C">
      <w:numFmt w:val="bullet"/>
      <w:lvlText w:val="•"/>
      <w:lvlJc w:val="left"/>
      <w:pPr>
        <w:ind w:left="2222" w:hanging="216"/>
      </w:pPr>
      <w:rPr>
        <w:lang w:val="uk-UA" w:eastAsia="en-US" w:bidi="ar-SA"/>
      </w:rPr>
    </w:lvl>
    <w:lvl w:ilvl="3" w:tplc="30162276">
      <w:numFmt w:val="bullet"/>
      <w:lvlText w:val="•"/>
      <w:lvlJc w:val="left"/>
      <w:pPr>
        <w:ind w:left="3213" w:hanging="216"/>
      </w:pPr>
      <w:rPr>
        <w:lang w:val="uk-UA" w:eastAsia="en-US" w:bidi="ar-SA"/>
      </w:rPr>
    </w:lvl>
    <w:lvl w:ilvl="4" w:tplc="703046FE">
      <w:numFmt w:val="bullet"/>
      <w:lvlText w:val="•"/>
      <w:lvlJc w:val="left"/>
      <w:pPr>
        <w:ind w:left="4204" w:hanging="216"/>
      </w:pPr>
      <w:rPr>
        <w:lang w:val="uk-UA" w:eastAsia="en-US" w:bidi="ar-SA"/>
      </w:rPr>
    </w:lvl>
    <w:lvl w:ilvl="5" w:tplc="0C962DCE">
      <w:numFmt w:val="bullet"/>
      <w:lvlText w:val="•"/>
      <w:lvlJc w:val="left"/>
      <w:pPr>
        <w:ind w:left="5195" w:hanging="216"/>
      </w:pPr>
      <w:rPr>
        <w:lang w:val="uk-UA" w:eastAsia="en-US" w:bidi="ar-SA"/>
      </w:rPr>
    </w:lvl>
    <w:lvl w:ilvl="6" w:tplc="A9967A76">
      <w:numFmt w:val="bullet"/>
      <w:lvlText w:val="•"/>
      <w:lvlJc w:val="left"/>
      <w:pPr>
        <w:ind w:left="6186" w:hanging="216"/>
      </w:pPr>
      <w:rPr>
        <w:lang w:val="uk-UA" w:eastAsia="en-US" w:bidi="ar-SA"/>
      </w:rPr>
    </w:lvl>
    <w:lvl w:ilvl="7" w:tplc="9670D436">
      <w:numFmt w:val="bullet"/>
      <w:lvlText w:val="•"/>
      <w:lvlJc w:val="left"/>
      <w:pPr>
        <w:ind w:left="7177" w:hanging="216"/>
      </w:pPr>
      <w:rPr>
        <w:lang w:val="uk-UA" w:eastAsia="en-US" w:bidi="ar-SA"/>
      </w:rPr>
    </w:lvl>
    <w:lvl w:ilvl="8" w:tplc="CD1A16F0">
      <w:numFmt w:val="bullet"/>
      <w:lvlText w:val="•"/>
      <w:lvlJc w:val="left"/>
      <w:pPr>
        <w:ind w:left="8168" w:hanging="216"/>
      </w:pPr>
      <w:rPr>
        <w:lang w:val="uk-UA" w:eastAsia="en-US" w:bidi="ar-SA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E77"/>
    <w:rsid w:val="00944E77"/>
    <w:rsid w:val="00AE55B8"/>
    <w:rsid w:val="00E4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4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44E77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44E7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44E77"/>
    <w:pPr>
      <w:ind w:left="242" w:right="122" w:firstLine="710"/>
    </w:pPr>
  </w:style>
  <w:style w:type="table" w:customStyle="1" w:styleId="TableNormal">
    <w:name w:val="Table Normal"/>
    <w:uiPriority w:val="2"/>
    <w:semiHidden/>
    <w:unhideWhenUsed/>
    <w:qFormat/>
    <w:rsid w:val="00944E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4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page/view.php?id=2290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page/view.php?id=2290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page/view.php?id=229081" TargetMode="External"/><Relationship Id="rId5" Type="http://schemas.openxmlformats.org/officeDocument/2006/relationships/hyperlink" Target="https://elearn.nubip.edu.ua/mod/page/view.php?id=2290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2024-02-25T21:50:00Z</dcterms:created>
  <dcterms:modified xsi:type="dcterms:W3CDTF">2024-02-25T22:03:00Z</dcterms:modified>
</cp:coreProperties>
</file>